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Contoso Retail – FY2027 Strategy &amp; AI Priorities</w:t>
      </w:r>
    </w:p>
    <w:p>
      <w:pPr>
        <w:jc w:val="center"/>
      </w:pPr>
      <w:r>
        <w:t>Workshop Sample – Fictional Internal Document</w:t>
      </w:r>
    </w:p>
    <w:p>
      <w:pPr>
        <w:pStyle w:val="Heading1"/>
      </w:pPr>
      <w:r>
        <w:t>Executive Summary</w:t>
      </w:r>
    </w:p>
    <w:p>
      <w:r>
        <w:t>Contoso Retail is a global omnichannel retailer operating physical stores and digital channels. For FY2027, leadership is focused on improving store execution, increasing product availability, reducing repetitive employee workload, and delivering faster, more consistent customer service. AI initiatives should demonstrate measurable business value while meeting security, privacy, and responsible AI requirements.</w:t>
      </w:r>
    </w:p>
    <w:p>
      <w:pPr>
        <w:pStyle w:val="Heading1"/>
      </w:pPr>
      <w:r>
        <w:t>Strategic Priorities</w:t>
      </w:r>
    </w:p>
    <w:p>
      <w:pPr>
        <w:pStyle w:val="Heading2"/>
      </w:pPr>
      <w:r>
        <w:t>1. Improve Product Availability</w:t>
      </w:r>
    </w:p>
    <w:p>
      <w:r>
        <w:t>Reduce out-of-stock situations and improve inventory accuracy. Target: 15% reduction in stock-out incidents.</w:t>
      </w:r>
    </w:p>
    <w:p>
      <w:pPr>
        <w:pStyle w:val="Heading2"/>
      </w:pPr>
      <w:r>
        <w:t>2. Improve Customer Service</w:t>
      </w:r>
    </w:p>
    <w:p>
      <w:r>
        <w:t>Reduce customer wait times and provide consistent answers across store and digital channels. Target: 20% faster resolution time.</w:t>
      </w:r>
    </w:p>
    <w:p>
      <w:pPr>
        <w:pStyle w:val="Heading2"/>
      </w:pPr>
      <w:r>
        <w:t>3. Increase Workforce Productivity</w:t>
      </w:r>
    </w:p>
    <w:p>
      <w:r>
        <w:t>Reduce time spent on repetitive reporting, searching for procedures, and routine administrative tasks. Target: save 3–5 hours per store manager per week.</w:t>
      </w:r>
    </w:p>
    <w:p>
      <w:pPr>
        <w:pStyle w:val="Heading2"/>
      </w:pPr>
      <w:r>
        <w:t>4. Improve Store Operations</w:t>
      </w:r>
    </w:p>
    <w:p>
      <w:r>
        <w:t>Use data and automation to identify operational issues earlier, including replenishment delays, merchandising exceptions, and equipment/service incidents.</w:t>
      </w:r>
    </w:p>
    <w:p>
      <w:pPr>
        <w:pStyle w:val="Heading2"/>
      </w:pPr>
      <w:r>
        <w:t>5. Strengthen Governance and Risk Management</w:t>
      </w:r>
    </w:p>
    <w:p>
      <w:r>
        <w:t>AI solutions must respect role-based access, data privacy, human oversight, auditability, and approved enterprise data boundaries.</w:t>
      </w:r>
    </w:p>
    <w:p>
      <w:pPr>
        <w:pStyle w:val="Heading1"/>
      </w:pPr>
      <w:r>
        <w:t>Current Challenges</w:t>
      </w:r>
    </w:p>
    <w:p>
      <w:pPr>
        <w:pStyle w:val="ListBullet"/>
      </w:pPr>
      <w:r>
        <w:t>Store managers manually consolidate information from sales reports, inventory systems, email, and operational documents.</w:t>
      </w:r>
    </w:p>
    <w:p>
      <w:pPr>
        <w:pStyle w:val="ListBullet"/>
      </w:pPr>
      <w:r>
        <w:t>Employees sometimes spend significant time locating the correct policy, product, or process information.</w:t>
      </w:r>
    </w:p>
    <w:p>
      <w:pPr>
        <w:pStyle w:val="ListBullet"/>
      </w:pPr>
      <w:r>
        <w:t>Inventory exceptions are often identified after they have already affected shelf availability.</w:t>
      </w:r>
    </w:p>
    <w:p>
      <w:pPr>
        <w:pStyle w:val="ListBullet"/>
      </w:pPr>
      <w:r>
        <w:t>Customer-service quality varies by store and employee experience level.</w:t>
      </w:r>
    </w:p>
    <w:p>
      <w:pPr>
        <w:pStyle w:val="ListBullet"/>
      </w:pPr>
      <w:r>
        <w:t>Regional teams create similar reports independently, causing duplicated effort.</w:t>
      </w:r>
    </w:p>
    <w:p>
      <w:pPr>
        <w:pStyle w:val="ListBullet"/>
      </w:pPr>
      <w:r>
        <w:t>Leadership wants evidence of measurable value before approving large-scale AI deployments.</w:t>
      </w:r>
    </w:p>
    <w:p>
      <w:pPr>
        <w:pStyle w:val="Heading1"/>
      </w:pPr>
      <w:r>
        <w:t>AI Investment Principles</w:t>
      </w:r>
    </w:p>
    <w:p>
      <w:pPr>
        <w:pStyle w:val="ListBullet"/>
      </w:pPr>
      <w:r>
        <w:t>Start with focused pilots tied to measurable business outcomes.</w:t>
      </w:r>
    </w:p>
    <w:p>
      <w:pPr>
        <w:pStyle w:val="ListBullet"/>
      </w:pPr>
      <w:r>
        <w:t>Prefer human-in-the-loop scenarios for decisions that affect customers, employees, pricing, or compliance.</w:t>
      </w:r>
    </w:p>
    <w:p>
      <w:pPr>
        <w:pStyle w:val="ListBullet"/>
      </w:pPr>
      <w:r>
        <w:t>Use existing enterprise data and Microsoft 365 information only according to user permissions.</w:t>
      </w:r>
    </w:p>
    <w:p>
      <w:pPr>
        <w:pStyle w:val="ListBullet"/>
      </w:pPr>
      <w:r>
        <w:t>Evaluate accuracy, adoption, time saved, business impact, security, and operating cost.</w:t>
      </w:r>
    </w:p>
    <w:p>
      <w:pPr>
        <w:pStyle w:val="ListBullet"/>
      </w:pPr>
      <w:r>
        <w:t>Scale only after pilot results demonstrate value and acceptable risk.</w:t>
      </w:r>
    </w:p>
    <w:p>
      <w:pPr>
        <w:pStyle w:val="Heading1"/>
      </w:pPr>
      <w:r>
        <w:t>Candidate Areas for Exploration</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Example Opportunity</w:t>
            </w:r>
          </w:p>
        </w:tc>
        <w:tc>
          <w:tcPr>
            <w:tcW w:type="dxa" w:w="2160"/>
          </w:tcPr>
          <w:p>
            <w:r>
              <w:t>Expected Value</w:t>
            </w:r>
          </w:p>
        </w:tc>
        <w:tc>
          <w:tcPr>
            <w:tcW w:type="dxa" w:w="2160"/>
          </w:tcPr>
          <w:p>
            <w:r>
              <w:t>Key Concern</w:t>
            </w:r>
          </w:p>
        </w:tc>
      </w:tr>
      <w:tr>
        <w:tc>
          <w:tcPr>
            <w:tcW w:type="dxa" w:w="2160"/>
          </w:tcPr>
          <w:p>
            <w:r>
              <w:t>Store Operations</w:t>
            </w:r>
          </w:p>
        </w:tc>
        <w:tc>
          <w:tcPr>
            <w:tcW w:type="dxa" w:w="2160"/>
          </w:tcPr>
          <w:p>
            <w:r>
              <w:t>AI assistant for daily store summaries and exception identification</w:t>
            </w:r>
          </w:p>
        </w:tc>
        <w:tc>
          <w:tcPr>
            <w:tcW w:type="dxa" w:w="2160"/>
          </w:tcPr>
          <w:p>
            <w:r>
              <w:t>Less manual reporting; faster response</w:t>
            </w:r>
          </w:p>
        </w:tc>
        <w:tc>
          <w:tcPr>
            <w:tcW w:type="dxa" w:w="2160"/>
          </w:tcPr>
          <w:p>
            <w:r>
              <w:t>Data quality and false alerts</w:t>
            </w:r>
          </w:p>
        </w:tc>
      </w:tr>
      <w:tr>
        <w:tc>
          <w:tcPr>
            <w:tcW w:type="dxa" w:w="2160"/>
          </w:tcPr>
          <w:p>
            <w:r>
              <w:t>Inventory</w:t>
            </w:r>
          </w:p>
        </w:tc>
        <w:tc>
          <w:tcPr>
            <w:tcW w:type="dxa" w:w="2160"/>
          </w:tcPr>
          <w:p>
            <w:r>
              <w:t>Identify stock anomalies and recommend investigation</w:t>
            </w:r>
          </w:p>
        </w:tc>
        <w:tc>
          <w:tcPr>
            <w:tcW w:type="dxa" w:w="2160"/>
          </w:tcPr>
          <w:p>
            <w:r>
              <w:t>Better availability; less lost sales</w:t>
            </w:r>
          </w:p>
        </w:tc>
        <w:tc>
          <w:tcPr>
            <w:tcW w:type="dxa" w:w="2160"/>
          </w:tcPr>
          <w:p>
            <w:r>
              <w:t>Integration and recommendation accuracy</w:t>
            </w:r>
          </w:p>
        </w:tc>
      </w:tr>
      <w:tr>
        <w:tc>
          <w:tcPr>
            <w:tcW w:type="dxa" w:w="2160"/>
          </w:tcPr>
          <w:p>
            <w:r>
              <w:t>Customer Service</w:t>
            </w:r>
          </w:p>
        </w:tc>
        <w:tc>
          <w:tcPr>
            <w:tcW w:type="dxa" w:w="2160"/>
          </w:tcPr>
          <w:p>
            <w:r>
              <w:t>Agent-assisted answers using approved product and policy knowledge</w:t>
            </w:r>
          </w:p>
        </w:tc>
        <w:tc>
          <w:tcPr>
            <w:tcW w:type="dxa" w:w="2160"/>
          </w:tcPr>
          <w:p>
            <w:r>
              <w:t>Faster, more consistent service</w:t>
            </w:r>
          </w:p>
        </w:tc>
        <w:tc>
          <w:tcPr>
            <w:tcW w:type="dxa" w:w="2160"/>
          </w:tcPr>
          <w:p>
            <w:r>
              <w:t>Incorrect or outdated answers</w:t>
            </w:r>
          </w:p>
        </w:tc>
      </w:tr>
      <w:tr>
        <w:tc>
          <w:tcPr>
            <w:tcW w:type="dxa" w:w="2160"/>
          </w:tcPr>
          <w:p>
            <w:r>
              <w:t>Workforce</w:t>
            </w:r>
          </w:p>
        </w:tc>
        <w:tc>
          <w:tcPr>
            <w:tcW w:type="dxa" w:w="2160"/>
          </w:tcPr>
          <w:p>
            <w:r>
              <w:t>Summarize communications and help employees find procedures</w:t>
            </w:r>
          </w:p>
        </w:tc>
        <w:tc>
          <w:tcPr>
            <w:tcW w:type="dxa" w:w="2160"/>
          </w:tcPr>
          <w:p>
            <w:r>
              <w:t>Time savings</w:t>
            </w:r>
          </w:p>
        </w:tc>
        <w:tc>
          <w:tcPr>
            <w:tcW w:type="dxa" w:w="2160"/>
          </w:tcPr>
          <w:p>
            <w:r>
              <w:t>Permissions and adoption</w:t>
            </w:r>
          </w:p>
        </w:tc>
      </w:tr>
      <w:tr>
        <w:tc>
          <w:tcPr>
            <w:tcW w:type="dxa" w:w="2160"/>
          </w:tcPr>
          <w:p>
            <w:r>
              <w:t>Management Reporting</w:t>
            </w:r>
          </w:p>
        </w:tc>
        <w:tc>
          <w:tcPr>
            <w:tcW w:type="dxa" w:w="2160"/>
          </w:tcPr>
          <w:p>
            <w:r>
              <w:t>Generate first drafts of weekly operational reports</w:t>
            </w:r>
          </w:p>
        </w:tc>
        <w:tc>
          <w:tcPr>
            <w:tcW w:type="dxa" w:w="2160"/>
          </w:tcPr>
          <w:p>
            <w:r>
              <w:t>Reduced administrative workload</w:t>
            </w:r>
          </w:p>
        </w:tc>
        <w:tc>
          <w:tcPr>
            <w:tcW w:type="dxa" w:w="2160"/>
          </w:tcPr>
          <w:p>
            <w:r>
              <w:t>Human review and source traceability</w:t>
            </w:r>
          </w:p>
        </w:tc>
      </w:tr>
    </w:tbl>
    <w:p>
      <w:pPr>
        <w:pStyle w:val="Heading1"/>
      </w:pPr>
      <w:r>
        <w:t>Pilot Evaluation Criteria</w:t>
      </w:r>
    </w:p>
    <w:p>
      <w:r>
        <w:t>Each pilot should define a baseline and measure: time saved, task completion time, accuracy, employee adoption, customer impact where applicable, operational improvement, security/privacy issues, and estimated cost to scale.</w:t>
      </w:r>
    </w:p>
    <w:p>
      <w:pPr>
        <w:pStyle w:val="Heading1"/>
      </w:pPr>
      <w:r>
        <w:t>Leadership Question</w:t>
      </w:r>
    </w:p>
    <w:p>
      <w:r>
        <w:t>Which AI opportunities have sufficient external evidence and internal alignment to justify a 90-day pilot, and what controls should be in place before those pilots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