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jc w:val="center"/>
      </w:pPr>
      <w:r>
        <w:rPr>
          <w:rFonts w:ascii="Arial" w:cs="Arial" w:eastAsia="Arial" w:hAnsi="Arial"/>
          <w:b/>
          <w:bCs/>
          <w:color w:val="2563EB"/>
          <w:spacing w:val="200"/>
          <w:sz w:val="18"/>
          <w:szCs w:val="18"/>
        </w:rPr>
        <w:t xml:space="preserve">PAGE 1 — FOUNDATION</w:t>
      </w:r>
    </w:p>
    <w:p>
      <w:pPr>
        <w:spacing w:after="60" w:before="240"/>
      </w:pPr>
      <w:r>
        <w:rPr>
          <w:rFonts w:ascii="Arial" w:cs="Arial" w:eastAsia="Arial" w:hAnsi="Arial"/>
          <w:b/>
          <w:bCs/>
          <w:color w:val="1E3A5F"/>
          <w:sz w:val="26"/>
          <w:szCs w:val="26"/>
        </w:rPr>
        <w:t xml:space="preserve">1.  Project Abstract</w:t>
      </w:r>
    </w:p>
    <w:p>
      <w:pPr>
        <w:pBdr>
          <w:bottom w:val="single" w:color="2563EB" w:sz="8" w:space="1"/>
        </w:pBdr>
        <w:spacing w:after="80" w:before="0"/>
      </w:pPr>
    </w:p>
    <w:p>
      <w:pPr>
        <w:spacing w:after="80" w:before="60"/>
        <w:jc w:val="both"/>
      </w:pPr>
      <w:r>
        <w:rPr>
          <w:rFonts w:ascii="Arial" w:cs="Arial" w:eastAsia="Arial" w:hAnsi="Arial"/>
          <w:color w:val="222222"/>
          <w:sz w:val="21"/>
          <w:szCs w:val="21"/>
        </w:rPr>
        <w:t xml:space="preserve">StockBridge is a cloud-ready, full-stack SaaS platform purpose-built for small and medium retail businesses. It consolidates three critical business functions — Sales, Inventory Management, and Customer Relationship Management — into a single, unified interface. By integrating an AI-driven Business Assistant powered by Llama 3 (via Groq), StockBridge moves beyond simple record-keeping to deliver actionable insights, predictive stock alerts, and automated financial workflows. The system empowers shop owners to replace error-prone manual processes with real-time data and intelligent automation, enabling smarter, faster business decisions.</w:t>
      </w:r>
    </w:p>
    <w:p>
      <w:pPr>
        <w:spacing w:after="60" w:before="0"/>
      </w:pPr>
    </w:p>
    <w:p>
      <w:pPr>
        <w:spacing w:after="60" w:before="240"/>
      </w:pPr>
      <w:r>
        <w:rPr>
          <w:rFonts w:ascii="Arial" w:cs="Arial" w:eastAsia="Arial" w:hAnsi="Arial"/>
          <w:b/>
          <w:bCs/>
          <w:color w:val="1E3A5F"/>
          <w:sz w:val="26"/>
          <w:szCs w:val="26"/>
        </w:rPr>
        <w:t xml:space="preserve">2.  Introduction</w:t>
      </w:r>
    </w:p>
    <w:p>
      <w:pPr>
        <w:pBdr>
          <w:bottom w:val="single" w:color="2563EB" w:sz="8" w:space="1"/>
        </w:pBdr>
        <w:spacing w:after="80" w:before="0"/>
      </w:pPr>
    </w:p>
    <w:p>
      <w:pPr>
        <w:spacing w:after="80" w:before="60"/>
        <w:jc w:val="both"/>
      </w:pPr>
      <w:r>
        <w:rPr>
          <w:rFonts w:ascii="Arial" w:cs="Arial" w:eastAsia="Arial" w:hAnsi="Arial"/>
          <w:color w:val="222222"/>
          <w:sz w:val="21"/>
          <w:szCs w:val="21"/>
        </w:rPr>
        <w:t xml:space="preserve">The retail landscape in India — and globally — has long relied on paper-based ledgers, manual stock registers, and handwritten credit notes (Khata). While this system functioned adequately for decades, the explosion of digital commerce, rising customer expectations, and the increasing complexity of multi-SKU inventories have exposed critical limitations in manual workflows. Errors in stock counts, delayed credit recovery, and the absence of historical sales data prevent business owners from making timely decisions.</w:t>
      </w:r>
    </w:p>
    <w:p>
      <w:pPr>
        <w:spacing w:after="80" w:before="60"/>
        <w:jc w:val="both"/>
      </w:pPr>
      <w:r>
        <w:rPr>
          <w:rFonts w:ascii="Arial" w:cs="Arial" w:eastAsia="Arial" w:hAnsi="Arial"/>
          <w:color w:val="222222"/>
          <w:sz w:val="21"/>
          <w:szCs w:val="21"/>
        </w:rPr>
        <w:t xml:space="preserve">Modern retail management demands a digital-first approach: one where billing, inventory updates, and customer ledgers are unified and updated in real time. StockBridge addresses this transition by providing an affordable, intuitive, and AI-augmented platform designed specifically for small businesses that lack dedicated IT resources.</w:t>
      </w:r>
    </w:p>
    <w:p>
      <w:pPr>
        <w:spacing w:after="60" w:before="0"/>
      </w:pPr>
    </w:p>
    <w:p>
      <w:pPr>
        <w:spacing w:after="60" w:before="240"/>
      </w:pPr>
      <w:r>
        <w:rPr>
          <w:rFonts w:ascii="Arial" w:cs="Arial" w:eastAsia="Arial" w:hAnsi="Arial"/>
          <w:b/>
          <w:bCs/>
          <w:color w:val="1E3A5F"/>
          <w:sz w:val="26"/>
          <w:szCs w:val="26"/>
        </w:rPr>
        <w:t xml:space="preserve">3.  Problem Statement</w:t>
      </w:r>
    </w:p>
    <w:p>
      <w:pPr>
        <w:pBdr>
          <w:bottom w:val="single" w:color="2563EB" w:sz="8" w:space="1"/>
        </w:pBdr>
        <w:spacing w:after="80" w:before="0"/>
      </w:pPr>
    </w:p>
    <w:p>
      <w:pPr>
        <w:spacing w:after="80" w:before="60"/>
        <w:jc w:val="both"/>
      </w:pPr>
      <w:r>
        <w:rPr>
          <w:rFonts w:ascii="Arial" w:cs="Arial" w:eastAsia="Arial" w:hAnsi="Arial"/>
          <w:color w:val="222222"/>
          <w:sz w:val="21"/>
          <w:szCs w:val="21"/>
        </w:rPr>
        <w:t xml:space="preserve">Small retailers face a set of persistent, interconnected operational challenges:</w:t>
      </w:r>
    </w:p>
    <w:p>
      <w:pPr>
        <w:pStyle w:val="ListParagraph"/>
        <w:numPr>
          <w:ilvl w:val="0"/>
          <w:numId w:val="2"/>
        </w:numPr>
        <w:spacing w:after="40" w:before="40"/>
      </w:pPr>
      <w:r>
        <w:rPr>
          <w:rFonts w:ascii="Arial" w:cs="Arial" w:eastAsia="Arial" w:hAnsi="Arial"/>
          <w:b w:val="false"/>
          <w:bCs w:val="false"/>
          <w:color w:val="222222"/>
          <w:sz w:val="21"/>
          <w:szCs w:val="21"/>
        </w:rPr>
        <w:t xml:space="preserve">Stock-Outs &amp; Overstocking: Without real-time inventory tracking, businesses frequently experience stock depletion mid-sale or tie up capital in excess inventory, directly impacting revenue and cash flow.</w:t>
      </w:r>
    </w:p>
    <w:p>
      <w:pPr>
        <w:pStyle w:val="ListParagraph"/>
        <w:numPr>
          <w:ilvl w:val="0"/>
          <w:numId w:val="2"/>
        </w:numPr>
        <w:spacing w:after="40" w:before="40"/>
      </w:pPr>
      <w:r>
        <w:rPr>
          <w:rFonts w:ascii="Arial" w:cs="Arial" w:eastAsia="Arial" w:hAnsi="Arial"/>
          <w:b w:val="false"/>
          <w:bCs w:val="false"/>
          <w:color w:val="222222"/>
          <w:sz w:val="21"/>
          <w:szCs w:val="21"/>
        </w:rPr>
        <w:t xml:space="preserve">Unorganized Credit (Khata) Management: Manual credit tracking across multiple customers leads to missed collections, disputes, and revenue leakage — a pervasive issue in India's informal retail economy.</w:t>
      </w:r>
    </w:p>
    <w:p>
      <w:pPr>
        <w:pStyle w:val="ListParagraph"/>
        <w:numPr>
          <w:ilvl w:val="0"/>
          <w:numId w:val="2"/>
        </w:numPr>
        <w:spacing w:after="40" w:before="40"/>
      </w:pPr>
      <w:r>
        <w:rPr>
          <w:rFonts w:ascii="Arial" w:cs="Arial" w:eastAsia="Arial" w:hAnsi="Arial"/>
          <w:b w:val="false"/>
          <w:bCs w:val="false"/>
          <w:color w:val="222222"/>
          <w:sz w:val="21"/>
          <w:szCs w:val="21"/>
        </w:rPr>
        <w:t xml:space="preserve">Lack of Data-Driven Insights: Most small businesses have no visibility into sales trends, peak periods, or product performance, preventing strategic restocking and pricing decisions.</w:t>
      </w:r>
    </w:p>
    <w:p>
      <w:pPr>
        <w:pStyle w:val="ListParagraph"/>
        <w:numPr>
          <w:ilvl w:val="0"/>
          <w:numId w:val="2"/>
        </w:numPr>
        <w:spacing w:after="40" w:before="40"/>
      </w:pPr>
      <w:r>
        <w:rPr>
          <w:rFonts w:ascii="Arial" w:cs="Arial" w:eastAsia="Arial" w:hAnsi="Arial"/>
          <w:b w:val="false"/>
          <w:bCs w:val="false"/>
          <w:color w:val="222222"/>
          <w:sz w:val="21"/>
          <w:szCs w:val="21"/>
        </w:rPr>
        <w:t xml:space="preserve">Inefficient Billing &amp; Invoicing: Handwritten bills are slow, error-prone, and unprofessional. The absence of a digital audit trail complicates returns and tax reconciliation.</w:t>
      </w:r>
    </w:p>
    <w:p>
      <w:pPr>
        <w:pStyle w:val="ListParagraph"/>
        <w:numPr>
          <w:ilvl w:val="0"/>
          <w:numId w:val="2"/>
        </w:numPr>
        <w:spacing w:after="40" w:before="40"/>
      </w:pPr>
      <w:r>
        <w:rPr>
          <w:rFonts w:ascii="Arial" w:cs="Arial" w:eastAsia="Arial" w:hAnsi="Arial"/>
          <w:b w:val="false"/>
          <w:bCs w:val="false"/>
          <w:color w:val="222222"/>
          <w:sz w:val="21"/>
          <w:szCs w:val="21"/>
        </w:rPr>
        <w:t xml:space="preserve">Fragmented Tools: Business owners often juggle multiple disconnected apps for billing, inventory, and customer management, causing data silos and operational friction.</w:t>
      </w:r>
    </w:p>
    <w:p>
      <w:pPr>
        <w:spacing w:after="60" w:before="0"/>
      </w:pPr>
    </w:p>
    <w:p>
      <w:pPr>
        <w:spacing w:after="60" w:before="240"/>
      </w:pPr>
      <w:r>
        <w:rPr>
          <w:rFonts w:ascii="Arial" w:cs="Arial" w:eastAsia="Arial" w:hAnsi="Arial"/>
          <w:b/>
          <w:bCs/>
          <w:color w:val="1E3A5F"/>
          <w:sz w:val="26"/>
          <w:szCs w:val="26"/>
        </w:rPr>
        <w:t xml:space="preserve">4.  Objectives</w:t>
      </w:r>
    </w:p>
    <w:p>
      <w:pPr>
        <w:pBdr>
          <w:bottom w:val="single" w:color="2563EB" w:sz="8" w:space="1"/>
        </w:pBdr>
        <w:spacing w:after="80" w:before="0"/>
      </w:pPr>
    </w:p>
    <w:p>
      <w:pPr>
        <w:spacing w:after="80" w:before="60"/>
        <w:jc w:val="both"/>
      </w:pPr>
      <w:r>
        <w:rPr>
          <w:rFonts w:ascii="Arial" w:cs="Arial" w:eastAsia="Arial" w:hAnsi="Arial"/>
          <w:color w:val="222222"/>
          <w:sz w:val="21"/>
          <w:szCs w:val="21"/>
        </w:rPr>
        <w:t xml:space="preserve">StockBridge is designed to achieve the following core objectives:</w:t>
      </w:r>
    </w:p>
    <w:p>
      <w:pPr>
        <w:pStyle w:val="ListParagraph"/>
        <w:numPr>
          <w:ilvl w:val="0"/>
          <w:numId w:val="2"/>
        </w:numPr>
        <w:spacing w:after="40" w:before="40"/>
      </w:pPr>
      <w:r>
        <w:rPr>
          <w:rFonts w:ascii="Arial" w:cs="Arial" w:eastAsia="Arial" w:hAnsi="Arial"/>
          <w:b/>
          <w:bCs/>
          <w:color w:val="1E3A5F"/>
          <w:sz w:val="21"/>
          <w:szCs w:val="21"/>
        </w:rPr>
        <w:t xml:space="preserve">Real-Time Inventory Tracking: </w:t>
      </w:r>
      <w:r>
        <w:rPr>
          <w:rFonts w:ascii="Arial" w:cs="Arial" w:eastAsia="Arial" w:hAnsi="Arial"/>
          <w:color w:val="333333"/>
          <w:sz w:val="21"/>
          <w:szCs w:val="21"/>
        </w:rPr>
        <w:t xml:space="preserve">Provide live stock levels with configurable low-stock alerts and multi-batch product support.</w:t>
      </w:r>
    </w:p>
    <w:p>
      <w:pPr>
        <w:pStyle w:val="ListParagraph"/>
        <w:numPr>
          <w:ilvl w:val="0"/>
          <w:numId w:val="2"/>
        </w:numPr>
        <w:spacing w:after="40" w:before="40"/>
      </w:pPr>
      <w:r>
        <w:rPr>
          <w:rFonts w:ascii="Arial" w:cs="Arial" w:eastAsia="Arial" w:hAnsi="Arial"/>
          <w:b/>
          <w:bCs/>
          <w:color w:val="1E3A5F"/>
          <w:sz w:val="21"/>
          <w:szCs w:val="21"/>
        </w:rPr>
        <w:t xml:space="preserve">Automated Smart Billing: </w:t>
      </w:r>
      <w:r>
        <w:rPr>
          <w:rFonts w:ascii="Arial" w:cs="Arial" w:eastAsia="Arial" w:hAnsi="Arial"/>
          <w:color w:val="333333"/>
          <w:sz w:val="21"/>
          <w:szCs w:val="21"/>
        </w:rPr>
        <w:t xml:space="preserve">Enable barcode/camera-based product scanning and generate professional, branded PDF invoices instantly.</w:t>
      </w:r>
    </w:p>
    <w:p>
      <w:pPr>
        <w:pStyle w:val="ListParagraph"/>
        <w:numPr>
          <w:ilvl w:val="0"/>
          <w:numId w:val="2"/>
        </w:numPr>
        <w:spacing w:after="40" w:before="40"/>
      </w:pPr>
      <w:r>
        <w:rPr>
          <w:rFonts w:ascii="Arial" w:cs="Arial" w:eastAsia="Arial" w:hAnsi="Arial"/>
          <w:b/>
          <w:bCs/>
          <w:color w:val="1E3A5F"/>
          <w:sz w:val="21"/>
          <w:szCs w:val="21"/>
        </w:rPr>
        <w:t xml:space="preserve">AI-Driven Business Intelligence: </w:t>
      </w:r>
      <w:r>
        <w:rPr>
          <w:rFonts w:ascii="Arial" w:cs="Arial" w:eastAsia="Arial" w:hAnsi="Arial"/>
          <w:color w:val="333333"/>
          <w:sz w:val="21"/>
          <w:szCs w:val="21"/>
        </w:rPr>
        <w:t xml:space="preserve">Leverage Llama 3 (via Groq API) to analyze sales history and deliver restock recommendations and trend analysis.</w:t>
      </w:r>
    </w:p>
    <w:p>
      <w:pPr>
        <w:pStyle w:val="ListParagraph"/>
        <w:numPr>
          <w:ilvl w:val="0"/>
          <w:numId w:val="2"/>
        </w:numPr>
        <w:spacing w:after="40" w:before="40"/>
      </w:pPr>
      <w:r>
        <w:rPr>
          <w:rFonts w:ascii="Arial" w:cs="Arial" w:eastAsia="Arial" w:hAnsi="Arial"/>
          <w:b/>
          <w:bCs/>
          <w:color w:val="1E3A5F"/>
          <w:sz w:val="21"/>
          <w:szCs w:val="21"/>
        </w:rPr>
        <w:t xml:space="preserve">Digital Khata &amp; Credit Automation: </w:t>
      </w:r>
      <w:r>
        <w:rPr>
          <w:rFonts w:ascii="Arial" w:cs="Arial" w:eastAsia="Arial" w:hAnsi="Arial"/>
          <w:color w:val="333333"/>
          <w:sz w:val="21"/>
          <w:szCs w:val="21"/>
        </w:rPr>
        <w:t xml:space="preserve">Replace paper credit ledgers with a digital system featuring automated WhatsApp reminders and UPI payment links.</w:t>
      </w:r>
    </w:p>
    <w:p>
      <w:pPr>
        <w:pStyle w:val="ListParagraph"/>
        <w:numPr>
          <w:ilvl w:val="0"/>
          <w:numId w:val="2"/>
        </w:numPr>
        <w:spacing w:after="40" w:before="40"/>
      </w:pPr>
      <w:r>
        <w:rPr>
          <w:rFonts w:ascii="Arial" w:cs="Arial" w:eastAsia="Arial" w:hAnsi="Arial"/>
          <w:b/>
          <w:bCs/>
          <w:color w:val="1E3A5F"/>
          <w:sz w:val="21"/>
          <w:szCs w:val="21"/>
        </w:rPr>
        <w:t xml:space="preserve">Unified Retail Dashboard: </w:t>
      </w:r>
      <w:r>
        <w:rPr>
          <w:rFonts w:ascii="Arial" w:cs="Arial" w:eastAsia="Arial" w:hAnsi="Arial"/>
          <w:color w:val="333333"/>
          <w:sz w:val="21"/>
          <w:szCs w:val="21"/>
        </w:rPr>
        <w:t xml:space="preserve">Offer a single-pane-of-glass view of sales performance, inventory status, and customer balances.</w:t>
      </w:r>
    </w:p>
    <w:p>
      <w:pPr>
        <w:sectPr>
          <w:headerReference w:type="default" r:id="rId7"/>
          <w:footerReference w:type="default" r:id="rId8"/>
          <w:type w:val="nextPage"/>
          <w:pgSz w:w="11906" w:h="16838" w:orient="portrait"/>
          <w:pgMar w:top="1008" w:right="1134" w:bottom="1008" w:left="1134" w:header="708" w:footer="708" w:gutter="0"/>
          <w:pgNumType/>
          <w:docGrid w:linePitch="360"/>
        </w:sectPr>
      </w:pPr>
    </w:p>
    <w:p>
      <w:pPr>
        <w:spacing w:after="40" w:before="80"/>
        <w:jc w:val="center"/>
      </w:pPr>
      <w:r>
        <w:rPr>
          <w:rFonts w:ascii="Arial" w:cs="Arial" w:eastAsia="Arial" w:hAnsi="Arial"/>
          <w:b/>
          <w:bCs/>
          <w:color w:val="2563EB"/>
          <w:spacing w:val="200"/>
          <w:sz w:val="18"/>
          <w:szCs w:val="18"/>
        </w:rPr>
        <w:t xml:space="preserve">PAGE 2 — TECHNICAL &amp; FUNCTIONAL</w:t>
      </w:r>
    </w:p>
    <w:p>
      <w:pPr>
        <w:spacing w:after="60" w:before="240"/>
      </w:pPr>
      <w:r>
        <w:rPr>
          <w:rFonts w:ascii="Arial" w:cs="Arial" w:eastAsia="Arial" w:hAnsi="Arial"/>
          <w:b/>
          <w:bCs/>
          <w:color w:val="1E3A5F"/>
          <w:sz w:val="26"/>
          <w:szCs w:val="26"/>
        </w:rPr>
        <w:t xml:space="preserve">5.  Core Modules</w:t>
      </w:r>
    </w:p>
    <w:p>
      <w:pPr>
        <w:pBdr>
          <w:bottom w:val="single" w:color="2563EB" w:sz="8" w:space="1"/>
        </w:pBdr>
        <w:spacing w:after="80" w:before="0"/>
      </w:pPr>
    </w:p>
    <w:p>
      <w:pPr>
        <w:spacing w:after="30" w:before="80"/>
      </w:pPr>
      <w:r>
        <w:rPr>
          <w:rFonts w:ascii="Arial" w:cs="Arial" w:eastAsia="Arial" w:hAnsi="Arial"/>
          <w:b/>
          <w:bCs/>
          <w:color w:val="1E3A5F"/>
          <w:sz w:val="22"/>
          <w:szCs w:val="22"/>
        </w:rPr>
        <w:t xml:space="preserve">5.1  Smart Point-of-Sale (POS)</w:t>
      </w:r>
    </w:p>
    <w:p>
      <w:pPr>
        <w:pStyle w:val="ListParagraph"/>
        <w:numPr>
          <w:ilvl w:val="0"/>
          <w:numId w:val="3"/>
        </w:numPr>
        <w:spacing w:after="30" w:before="30"/>
      </w:pPr>
      <w:r>
        <w:rPr>
          <w:rFonts w:ascii="Arial" w:cs="Arial" w:eastAsia="Arial" w:hAnsi="Arial"/>
          <w:b/>
          <w:bCs/>
          <w:color w:val="1E3A5F"/>
          <w:sz w:val="20"/>
          <w:szCs w:val="20"/>
        </w:rPr>
        <w:t xml:space="preserve">Barcode &amp; Camera Scanning:</w:t>
      </w:r>
      <w:r>
        <w:rPr>
          <w:rFonts w:ascii="Arial" w:cs="Arial" w:eastAsia="Arial" w:hAnsi="Arial"/>
          <w:color w:val="333333"/>
          <w:sz w:val="20"/>
          <w:szCs w:val="20"/>
        </w:rPr>
        <w:t xml:space="preserve">  Products are identified via USB barcode scanners or the device camera, enabling rapid item lookup without manual entry.</w:t>
      </w:r>
    </w:p>
    <w:p>
      <w:pPr>
        <w:pStyle w:val="ListParagraph"/>
        <w:numPr>
          <w:ilvl w:val="0"/>
          <w:numId w:val="3"/>
        </w:numPr>
        <w:spacing w:after="30" w:before="30"/>
      </w:pPr>
      <w:r>
        <w:rPr>
          <w:rFonts w:ascii="Arial" w:cs="Arial" w:eastAsia="Arial" w:hAnsi="Arial"/>
          <w:b/>
          <w:bCs/>
          <w:color w:val="1E3A5F"/>
          <w:sz w:val="20"/>
          <w:szCs w:val="20"/>
        </w:rPr>
        <w:t xml:space="preserve">PDF Invoice Generation:</w:t>
      </w:r>
      <w:r>
        <w:rPr>
          <w:rFonts w:ascii="Arial" w:cs="Arial" w:eastAsia="Arial" w:hAnsi="Arial"/>
          <w:color w:val="333333"/>
          <w:sz w:val="20"/>
          <w:szCs w:val="20"/>
        </w:rPr>
        <w:t xml:space="preserve">  Professional, branded invoices are generated on-the-fly and can be printed or shared digitally, maintaining a complete audit trail.</w:t>
      </w:r>
    </w:p>
    <w:p>
      <w:pPr>
        <w:pStyle w:val="ListParagraph"/>
        <w:numPr>
          <w:ilvl w:val="0"/>
          <w:numId w:val="3"/>
        </w:numPr>
        <w:spacing w:after="30" w:before="30"/>
      </w:pPr>
      <w:r>
        <w:rPr>
          <w:rFonts w:ascii="Arial" w:cs="Arial" w:eastAsia="Arial" w:hAnsi="Arial"/>
          <w:b/>
          <w:bCs/>
          <w:color w:val="1E3A5F"/>
          <w:sz w:val="20"/>
          <w:szCs w:val="20"/>
        </w:rPr>
        <w:t xml:space="preserve">Multi-Payment Support:</w:t>
      </w:r>
      <w:r>
        <w:rPr>
          <w:rFonts w:ascii="Arial" w:cs="Arial" w:eastAsia="Arial" w:hAnsi="Arial"/>
          <w:color w:val="333333"/>
          <w:sz w:val="20"/>
          <w:szCs w:val="20"/>
        </w:rPr>
        <w:t xml:space="preserve">  Records cash, UPI, and credit transactions within the same sale session.</w:t>
      </w:r>
    </w:p>
    <w:p>
      <w:pPr>
        <w:spacing w:after="60" w:before="0"/>
      </w:pPr>
    </w:p>
    <w:p>
      <w:pPr>
        <w:spacing w:after="30" w:before="60"/>
      </w:pPr>
      <w:r>
        <w:rPr>
          <w:rFonts w:ascii="Arial" w:cs="Arial" w:eastAsia="Arial" w:hAnsi="Arial"/>
          <w:b/>
          <w:bCs/>
          <w:color w:val="1E3A5F"/>
          <w:sz w:val="22"/>
          <w:szCs w:val="22"/>
        </w:rPr>
        <w:t xml:space="preserve">5.2  AI Business Assistant (Llama 3 via Groq)</w:t>
      </w:r>
    </w:p>
    <w:p>
      <w:pPr>
        <w:pStyle w:val="ListParagraph"/>
        <w:numPr>
          <w:ilvl w:val="0"/>
          <w:numId w:val="3"/>
        </w:numPr>
        <w:spacing w:after="30" w:before="30"/>
      </w:pPr>
      <w:r>
        <w:rPr>
          <w:rFonts w:ascii="Arial" w:cs="Arial" w:eastAsia="Arial" w:hAnsi="Arial"/>
          <w:b/>
          <w:bCs/>
          <w:color w:val="1E3A5F"/>
          <w:sz w:val="20"/>
          <w:szCs w:val="20"/>
        </w:rPr>
        <w:t xml:space="preserve">Sales Trend Analysis:</w:t>
      </w:r>
      <w:r>
        <w:rPr>
          <w:rFonts w:ascii="Arial" w:cs="Arial" w:eastAsia="Arial" w:hAnsi="Arial"/>
          <w:color w:val="333333"/>
          <w:sz w:val="20"/>
          <w:szCs w:val="20"/>
        </w:rPr>
        <w:t xml:space="preserve">  The assistant processes historical transaction data to identify top-selling products, slow movers, and seasonal demand patterns.</w:t>
      </w:r>
    </w:p>
    <w:p>
      <w:pPr>
        <w:pStyle w:val="ListParagraph"/>
        <w:numPr>
          <w:ilvl w:val="0"/>
          <w:numId w:val="3"/>
        </w:numPr>
        <w:spacing w:after="30" w:before="30"/>
      </w:pPr>
      <w:r>
        <w:rPr>
          <w:rFonts w:ascii="Arial" w:cs="Arial" w:eastAsia="Arial" w:hAnsi="Arial"/>
          <w:b/>
          <w:bCs/>
          <w:color w:val="1E3A5F"/>
          <w:sz w:val="20"/>
          <w:szCs w:val="20"/>
        </w:rPr>
        <w:t xml:space="preserve">Restock Alerts:</w:t>
      </w:r>
      <w:r>
        <w:rPr>
          <w:rFonts w:ascii="Arial" w:cs="Arial" w:eastAsia="Arial" w:hAnsi="Arial"/>
          <w:color w:val="333333"/>
          <w:sz w:val="20"/>
          <w:szCs w:val="20"/>
        </w:rPr>
        <w:t xml:space="preserve">  Proactively surfaces low-stock warnings with suggested reorder quantities, reducing the risk of stock-outs.</w:t>
      </w:r>
    </w:p>
    <w:p>
      <w:pPr>
        <w:pStyle w:val="ListParagraph"/>
        <w:numPr>
          <w:ilvl w:val="0"/>
          <w:numId w:val="3"/>
        </w:numPr>
        <w:spacing w:after="30" w:before="30"/>
      </w:pPr>
      <w:r>
        <w:rPr>
          <w:rFonts w:ascii="Arial" w:cs="Arial" w:eastAsia="Arial" w:hAnsi="Arial"/>
          <w:b/>
          <w:bCs/>
          <w:color w:val="1E3A5F"/>
          <w:sz w:val="20"/>
          <w:szCs w:val="20"/>
        </w:rPr>
        <w:t xml:space="preserve">Natural Language Interface:</w:t>
      </w:r>
      <w:r>
        <w:rPr>
          <w:rFonts w:ascii="Arial" w:cs="Arial" w:eastAsia="Arial" w:hAnsi="Arial"/>
          <w:color w:val="333333"/>
          <w:sz w:val="20"/>
          <w:szCs w:val="20"/>
        </w:rPr>
        <w:t xml:space="preserve">  Business owners can query their data in plain language, lowering the technical barrier to analytics.</w:t>
      </w:r>
    </w:p>
    <w:p>
      <w:pPr>
        <w:spacing w:after="60" w:before="0"/>
      </w:pPr>
    </w:p>
    <w:p>
      <w:pPr>
        <w:spacing w:after="30" w:before="60"/>
      </w:pPr>
      <w:r>
        <w:rPr>
          <w:rFonts w:ascii="Arial" w:cs="Arial" w:eastAsia="Arial" w:hAnsi="Arial"/>
          <w:b/>
          <w:bCs/>
          <w:color w:val="1E3A5F"/>
          <w:sz w:val="22"/>
          <w:szCs w:val="22"/>
        </w:rPr>
        <w:t xml:space="preserve">5.3  Digital Khata (Credit Ledger)</w:t>
      </w:r>
    </w:p>
    <w:p>
      <w:pPr>
        <w:pStyle w:val="ListParagraph"/>
        <w:numPr>
          <w:ilvl w:val="0"/>
          <w:numId w:val="3"/>
        </w:numPr>
        <w:spacing w:after="30" w:before="30"/>
      </w:pPr>
      <w:r>
        <w:rPr>
          <w:rFonts w:ascii="Arial" w:cs="Arial" w:eastAsia="Arial" w:hAnsi="Arial"/>
          <w:b/>
          <w:bCs/>
          <w:color w:val="1E3A5F"/>
          <w:sz w:val="20"/>
          <w:szCs w:val="20"/>
        </w:rPr>
        <w:t xml:space="preserve">Customer Credit Tracking:</w:t>
      </w:r>
      <w:r>
        <w:rPr>
          <w:rFonts w:ascii="Arial" w:cs="Arial" w:eastAsia="Arial" w:hAnsi="Arial"/>
          <w:color w:val="333333"/>
          <w:sz w:val="20"/>
          <w:szCs w:val="20"/>
        </w:rPr>
        <w:t xml:space="preserve">  Maintains individual digital ledgers per customer, recording credit issued and payments received.</w:t>
      </w:r>
    </w:p>
    <w:p>
      <w:pPr>
        <w:pStyle w:val="ListParagraph"/>
        <w:numPr>
          <w:ilvl w:val="0"/>
          <w:numId w:val="3"/>
        </w:numPr>
        <w:spacing w:after="30" w:before="30"/>
      </w:pPr>
      <w:r>
        <w:rPr>
          <w:rFonts w:ascii="Arial" w:cs="Arial" w:eastAsia="Arial" w:hAnsi="Arial"/>
          <w:b/>
          <w:bCs/>
          <w:color w:val="1E3A5F"/>
          <w:sz w:val="20"/>
          <w:szCs w:val="20"/>
        </w:rPr>
        <w:t xml:space="preserve">Automated WhatsApp Reminders:</w:t>
      </w:r>
      <w:r>
        <w:rPr>
          <w:rFonts w:ascii="Arial" w:cs="Arial" w:eastAsia="Arial" w:hAnsi="Arial"/>
          <w:color w:val="333333"/>
          <w:sz w:val="20"/>
          <w:szCs w:val="20"/>
        </w:rPr>
        <w:t xml:space="preserve">  Scheduled reminders are dispatched automatically via WhatsApp, embedded with UPI payment links for one-tap settlement.</w:t>
      </w:r>
    </w:p>
    <w:p>
      <w:pPr>
        <w:pStyle w:val="ListParagraph"/>
        <w:numPr>
          <w:ilvl w:val="0"/>
          <w:numId w:val="3"/>
        </w:numPr>
        <w:spacing w:after="30" w:before="30"/>
      </w:pPr>
      <w:r>
        <w:rPr>
          <w:rFonts w:ascii="Arial" w:cs="Arial" w:eastAsia="Arial" w:hAnsi="Arial"/>
          <w:b/>
          <w:bCs/>
          <w:color w:val="1E3A5F"/>
          <w:sz w:val="20"/>
          <w:szCs w:val="20"/>
        </w:rPr>
        <w:t xml:space="preserve">Overdue Reporting:</w:t>
      </w:r>
      <w:r>
        <w:rPr>
          <w:rFonts w:ascii="Arial" w:cs="Arial" w:eastAsia="Arial" w:hAnsi="Arial"/>
          <w:color w:val="333333"/>
          <w:sz w:val="20"/>
          <w:szCs w:val="20"/>
        </w:rPr>
        <w:t xml:space="preserve">  Surfaces ageing credit balances to help businesses prioritize recovery efforts.</w:t>
      </w:r>
    </w:p>
    <w:p>
      <w:pPr>
        <w:spacing w:after="60" w:before="0"/>
      </w:pPr>
    </w:p>
    <w:p>
      <w:pPr>
        <w:spacing w:after="30" w:before="60"/>
      </w:pPr>
      <w:r>
        <w:rPr>
          <w:rFonts w:ascii="Arial" w:cs="Arial" w:eastAsia="Arial" w:hAnsi="Arial"/>
          <w:b/>
          <w:bCs/>
          <w:color w:val="1E3A5F"/>
          <w:sz w:val="22"/>
          <w:szCs w:val="22"/>
        </w:rPr>
        <w:t xml:space="preserve">5.4  Inventory &amp; Batch Management</w:t>
      </w:r>
    </w:p>
    <w:p>
      <w:pPr>
        <w:pStyle w:val="ListParagraph"/>
        <w:numPr>
          <w:ilvl w:val="0"/>
          <w:numId w:val="3"/>
        </w:numPr>
        <w:spacing w:after="30" w:before="30"/>
      </w:pPr>
      <w:r>
        <w:rPr>
          <w:rFonts w:ascii="Arial" w:cs="Arial" w:eastAsia="Arial" w:hAnsi="Arial"/>
          <w:b/>
          <w:bCs/>
          <w:color w:val="1E3A5F"/>
          <w:sz w:val="20"/>
          <w:szCs w:val="20"/>
        </w:rPr>
        <w:t xml:space="preserve">Multi-Batch Tracking:</w:t>
      </w:r>
      <w:r>
        <w:rPr>
          <w:rFonts w:ascii="Arial" w:cs="Arial" w:eastAsia="Arial" w:hAnsi="Arial"/>
          <w:color w:val="333333"/>
          <w:sz w:val="20"/>
          <w:szCs w:val="20"/>
        </w:rPr>
        <w:t xml:space="preserve">  Supports products with multiple purchase batches, each with distinct cost prices, selling prices, and expiry dates.</w:t>
      </w:r>
    </w:p>
    <w:p>
      <w:pPr>
        <w:pStyle w:val="ListParagraph"/>
        <w:numPr>
          <w:ilvl w:val="0"/>
          <w:numId w:val="3"/>
        </w:numPr>
        <w:spacing w:after="30" w:before="30"/>
      </w:pPr>
      <w:r>
        <w:rPr>
          <w:rFonts w:ascii="Arial" w:cs="Arial" w:eastAsia="Arial" w:hAnsi="Arial"/>
          <w:b/>
          <w:bCs/>
          <w:color w:val="1E3A5F"/>
          <w:sz w:val="20"/>
          <w:szCs w:val="20"/>
        </w:rPr>
        <w:t xml:space="preserve">Configurable Stock Alerts:</w:t>
      </w:r>
      <w:r>
        <w:rPr>
          <w:rFonts w:ascii="Arial" w:cs="Arial" w:eastAsia="Arial" w:hAnsi="Arial"/>
          <w:color w:val="333333"/>
          <w:sz w:val="20"/>
          <w:szCs w:val="20"/>
        </w:rPr>
        <w:t xml:space="preserve">  Custom low-stock thresholds per product trigger instant dashboard notifications.</w:t>
      </w:r>
    </w:p>
    <w:p>
      <w:pPr>
        <w:pStyle w:val="ListParagraph"/>
        <w:numPr>
          <w:ilvl w:val="0"/>
          <w:numId w:val="3"/>
        </w:numPr>
        <w:spacing w:after="30" w:before="30"/>
      </w:pPr>
      <w:r>
        <w:rPr>
          <w:rFonts w:ascii="Arial" w:cs="Arial" w:eastAsia="Arial" w:hAnsi="Arial"/>
          <w:b/>
          <w:bCs/>
          <w:color w:val="1E3A5F"/>
          <w:sz w:val="20"/>
          <w:szCs w:val="20"/>
        </w:rPr>
        <w:t xml:space="preserve">Category &amp; Variant Support:</w:t>
      </w:r>
      <w:r>
        <w:rPr>
          <w:rFonts w:ascii="Arial" w:cs="Arial" w:eastAsia="Arial" w:hAnsi="Arial"/>
          <w:color w:val="333333"/>
          <w:sz w:val="20"/>
          <w:szCs w:val="20"/>
        </w:rPr>
        <w:t xml:space="preserve">  Organizes products by category with support for size/weight variants.</w:t>
      </w:r>
    </w:p>
    <w:p>
      <w:pPr>
        <w:spacing w:after="80" w:before="0"/>
      </w:pPr>
    </w:p>
    <w:p>
      <w:pPr>
        <w:spacing w:after="60" w:before="240"/>
      </w:pPr>
      <w:r>
        <w:rPr>
          <w:rFonts w:ascii="Arial" w:cs="Arial" w:eastAsia="Arial" w:hAnsi="Arial"/>
          <w:b/>
          <w:bCs/>
          <w:color w:val="1E3A5F"/>
          <w:sz w:val="26"/>
          <w:szCs w:val="26"/>
        </w:rPr>
        <w:t xml:space="preserve">6.  System Architecture</w:t>
      </w:r>
    </w:p>
    <w:p>
      <w:pPr>
        <w:pBdr>
          <w:bottom w:val="single" w:color="2563EB" w:sz="8" w:space="1"/>
        </w:pBdr>
        <w:spacing w:after="80" w:before="0"/>
      </w:pPr>
    </w:p>
    <w:p>
      <w:pPr>
        <w:spacing w:after="80" w:before="60"/>
        <w:jc w:val="both"/>
      </w:pPr>
      <w:r>
        <w:rPr>
          <w:rFonts w:ascii="Arial" w:cs="Arial" w:eastAsia="Arial" w:hAnsi="Arial"/>
          <w:color w:val="222222"/>
          <w:sz w:val="21"/>
          <w:szCs w:val="21"/>
        </w:rPr>
        <w:t xml:space="preserve">StockBridge is built on a Client-Server architecture following the MERN stack paradigm. The React 19 frontend (styled with Tailwind CSS) communicates with the Node.js/Express REST API over HTTPS, with MongoDB Atlas serving as the persistent data layer. The Groq AI API is called server-side to prevent key exposure and enable response caching.</w:t>
      </w:r>
    </w:p>
    <w:p>
      <w:pPr>
        <w:pStyle w:val="ListParagraph"/>
        <w:numPr>
          <w:ilvl w:val="0"/>
          <w:numId w:val="2"/>
        </w:numPr>
        <w:spacing w:after="40" w:before="40"/>
      </w:pPr>
      <w:r>
        <w:rPr>
          <w:rFonts w:ascii="Arial" w:cs="Arial" w:eastAsia="Arial" w:hAnsi="Arial"/>
          <w:b w:val="false"/>
          <w:bCs w:val="false"/>
          <w:color w:val="222222"/>
          <w:sz w:val="21"/>
          <w:szCs w:val="21"/>
        </w:rPr>
        <w:t xml:space="preserve">Frontend (Client): React 19 SPA with Tailwind CSS; stateful UI with React Context and custom hooks.</w:t>
      </w:r>
    </w:p>
    <w:p>
      <w:pPr>
        <w:pStyle w:val="ListParagraph"/>
        <w:numPr>
          <w:ilvl w:val="0"/>
          <w:numId w:val="2"/>
        </w:numPr>
        <w:spacing w:after="40" w:before="40"/>
      </w:pPr>
      <w:r>
        <w:rPr>
          <w:rFonts w:ascii="Arial" w:cs="Arial" w:eastAsia="Arial" w:hAnsi="Arial"/>
          <w:b w:val="false"/>
          <w:bCs w:val="false"/>
          <w:color w:val="222222"/>
          <w:sz w:val="21"/>
          <w:szCs w:val="21"/>
        </w:rPr>
        <w:t xml:space="preserve">Backend (Server): Node.js + Express.js RESTful API; handles business logic, authentication, and third-party integrations.</w:t>
      </w:r>
    </w:p>
    <w:p>
      <w:pPr>
        <w:pStyle w:val="ListParagraph"/>
        <w:numPr>
          <w:ilvl w:val="0"/>
          <w:numId w:val="2"/>
        </w:numPr>
        <w:spacing w:after="40" w:before="40"/>
      </w:pPr>
      <w:r>
        <w:rPr>
          <w:rFonts w:ascii="Arial" w:cs="Arial" w:eastAsia="Arial" w:hAnsi="Arial"/>
          <w:b w:val="false"/>
          <w:bCs w:val="false"/>
          <w:color w:val="222222"/>
          <w:sz w:val="21"/>
          <w:szCs w:val="21"/>
        </w:rPr>
        <w:t xml:space="preserve">Database: MongoDB with Mongoose ODM; flexible schema supports evolving product and transaction models.</w:t>
      </w:r>
    </w:p>
    <w:p>
      <w:pPr>
        <w:pStyle w:val="ListParagraph"/>
        <w:numPr>
          <w:ilvl w:val="0"/>
          <w:numId w:val="2"/>
        </w:numPr>
        <w:spacing w:after="40" w:before="40"/>
      </w:pPr>
      <w:r>
        <w:rPr>
          <w:rFonts w:ascii="Arial" w:cs="Arial" w:eastAsia="Arial" w:hAnsi="Arial"/>
          <w:b w:val="false"/>
          <w:bCs w:val="false"/>
          <w:color w:val="222222"/>
          <w:sz w:val="21"/>
          <w:szCs w:val="21"/>
        </w:rPr>
        <w:t xml:space="preserve">AI Layer: Express middleware proxies user queries to the Groq API (Llama 3), enriched with live sales context before dispatch.</w:t>
      </w:r>
    </w:p>
    <w:p>
      <w:pPr>
        <w:pStyle w:val="ListParagraph"/>
        <w:numPr>
          <w:ilvl w:val="0"/>
          <w:numId w:val="2"/>
        </w:numPr>
        <w:spacing w:after="40" w:before="40"/>
      </w:pPr>
      <w:r>
        <w:rPr>
          <w:rFonts w:ascii="Arial" w:cs="Arial" w:eastAsia="Arial" w:hAnsi="Arial"/>
          <w:b w:val="false"/>
          <w:bCs w:val="false"/>
          <w:color w:val="222222"/>
          <w:sz w:val="21"/>
          <w:szCs w:val="21"/>
        </w:rPr>
        <w:t xml:space="preserve">Scheduled Jobs: Node-Cron triggers automated WhatsApp reminders and nightly stock-alert digests.</w:t>
      </w:r>
    </w:p>
    <w:p>
      <w:pPr>
        <w:spacing w:after="80" w:before="0"/>
      </w:pPr>
    </w:p>
    <w:p>
      <w:pPr>
        <w:spacing w:after="60" w:before="240"/>
      </w:pPr>
      <w:r>
        <w:rPr>
          <w:rFonts w:ascii="Arial" w:cs="Arial" w:eastAsia="Arial" w:hAnsi="Arial"/>
          <w:b/>
          <w:bCs/>
          <w:color w:val="1E3A5F"/>
          <w:sz w:val="26"/>
          <w:szCs w:val="26"/>
        </w:rPr>
        <w:t xml:space="preserve">7.  Key Features</w:t>
      </w:r>
    </w:p>
    <w:p>
      <w:pPr>
        <w:pBdr>
          <w:bottom w:val="single" w:color="2563EB" w:sz="8" w:space="1"/>
        </w:pBdr>
        <w:spacing w:after="80" w:before="0"/>
      </w:pPr>
    </w:p>
    <w:p>
      <w:pPr>
        <w:pStyle w:val="ListParagraph"/>
        <w:numPr>
          <w:ilvl w:val="0"/>
          <w:numId w:val="2"/>
        </w:numPr>
        <w:spacing w:after="40" w:before="40"/>
      </w:pPr>
      <w:r>
        <w:rPr>
          <w:rFonts w:ascii="Arial" w:cs="Arial" w:eastAsia="Arial" w:hAnsi="Arial"/>
          <w:b/>
          <w:bCs/>
          <w:color w:val="1E3A5F"/>
          <w:sz w:val="21"/>
          <w:szCs w:val="21"/>
        </w:rPr>
        <w:t xml:space="preserve">Security (JWT Auth): </w:t>
      </w:r>
      <w:r>
        <w:rPr>
          <w:rFonts w:ascii="Arial" w:cs="Arial" w:eastAsia="Arial" w:hAnsi="Arial"/>
          <w:color w:val="333333"/>
          <w:sz w:val="21"/>
          <w:szCs w:val="21"/>
        </w:rPr>
        <w:t xml:space="preserve">Stateless JSON Web Token authentication protects all API endpoints; role-based access control separates admin and staff permissions.</w:t>
      </w:r>
    </w:p>
    <w:p>
      <w:pPr>
        <w:pStyle w:val="ListParagraph"/>
        <w:numPr>
          <w:ilvl w:val="0"/>
          <w:numId w:val="2"/>
        </w:numPr>
        <w:spacing w:after="40" w:before="40"/>
      </w:pPr>
      <w:r>
        <w:rPr>
          <w:rFonts w:ascii="Arial" w:cs="Arial" w:eastAsia="Arial" w:hAnsi="Arial"/>
          <w:b/>
          <w:bCs/>
          <w:color w:val="1E3A5F"/>
          <w:sz w:val="21"/>
          <w:szCs w:val="21"/>
        </w:rPr>
        <w:t xml:space="preserve">Responsive Design (Tailwind CSS): </w:t>
      </w:r>
      <w:r>
        <w:rPr>
          <w:rFonts w:ascii="Arial" w:cs="Arial" w:eastAsia="Arial" w:hAnsi="Arial"/>
          <w:color w:val="333333"/>
          <w:sz w:val="21"/>
          <w:szCs w:val="21"/>
        </w:rPr>
        <w:t xml:space="preserve">Utility-first CSS ensures a fully responsive layout across desktop, tablet, and mobile devices without custom media-query overhead.</w:t>
      </w:r>
    </w:p>
    <w:p>
      <w:pPr>
        <w:pStyle w:val="ListParagraph"/>
        <w:numPr>
          <w:ilvl w:val="0"/>
          <w:numId w:val="2"/>
        </w:numPr>
        <w:spacing w:after="40" w:before="40"/>
      </w:pPr>
      <w:r>
        <w:rPr>
          <w:rFonts w:ascii="Arial" w:cs="Arial" w:eastAsia="Arial" w:hAnsi="Arial"/>
          <w:b/>
          <w:bCs/>
          <w:color w:val="1E3A5F"/>
          <w:sz w:val="21"/>
          <w:szCs w:val="21"/>
        </w:rPr>
        <w:t xml:space="preserve">Automation (Cron Jobs): </w:t>
      </w:r>
      <w:r>
        <w:rPr>
          <w:rFonts w:ascii="Arial" w:cs="Arial" w:eastAsia="Arial" w:hAnsi="Arial"/>
          <w:color w:val="333333"/>
          <w:sz w:val="21"/>
          <w:szCs w:val="21"/>
        </w:rPr>
        <w:t xml:space="preserve">Scheduled background tasks handle WhatsApp reminder dispatch, low-stock alert emails, and daily sales report generation without manual intervention.</w:t>
      </w:r>
    </w:p>
    <w:p>
      <w:pPr>
        <w:pStyle w:val="ListParagraph"/>
        <w:numPr>
          <w:ilvl w:val="0"/>
          <w:numId w:val="2"/>
        </w:numPr>
        <w:spacing w:after="40" w:before="40"/>
      </w:pPr>
      <w:r>
        <w:rPr>
          <w:rFonts w:ascii="Arial" w:cs="Arial" w:eastAsia="Arial" w:hAnsi="Arial"/>
          <w:b/>
          <w:bCs/>
          <w:color w:val="1E3A5F"/>
          <w:sz w:val="21"/>
          <w:szCs w:val="21"/>
        </w:rPr>
        <w:t xml:space="preserve">PDF Generation: </w:t>
      </w:r>
      <w:r>
        <w:rPr>
          <w:rFonts w:ascii="Arial" w:cs="Arial" w:eastAsia="Arial" w:hAnsi="Arial"/>
          <w:color w:val="333333"/>
          <w:sz w:val="21"/>
          <w:szCs w:val="21"/>
        </w:rPr>
        <w:t xml:space="preserve">Server-side PDF rendering produces pixel-perfect invoices and stock reports, downloadable or shareable instantly.</w:t>
      </w:r>
    </w:p>
    <w:p>
      <w:pPr>
        <w:pStyle w:val="ListParagraph"/>
        <w:numPr>
          <w:ilvl w:val="0"/>
          <w:numId w:val="2"/>
        </w:numPr>
        <w:spacing w:after="40" w:before="40"/>
      </w:pPr>
      <w:r>
        <w:rPr>
          <w:rFonts w:ascii="Arial" w:cs="Arial" w:eastAsia="Arial" w:hAnsi="Arial"/>
          <w:b/>
          <w:bCs/>
          <w:color w:val="1E3A5F"/>
          <w:sz w:val="21"/>
          <w:szCs w:val="21"/>
        </w:rPr>
        <w:t xml:space="preserve">Real-Time Dashboard: </w:t>
      </w:r>
      <w:r>
        <w:rPr>
          <w:rFonts w:ascii="Arial" w:cs="Arial" w:eastAsia="Arial" w:hAnsi="Arial"/>
          <w:color w:val="333333"/>
          <w:sz w:val="21"/>
          <w:szCs w:val="21"/>
        </w:rPr>
        <w:t xml:space="preserve">Aggregated KPIs — daily revenue, units sold, outstanding credit — refresh automatically, giving owners an instant pulse on business health.</w:t>
      </w:r>
    </w:p>
    <w:p>
      <w:pPr>
        <w:spacing w:after="80" w:before="0"/>
      </w:pPr>
    </w:p>
    <w:p>
      <w:pPr>
        <w:spacing w:after="60" w:before="240"/>
      </w:pPr>
      <w:r>
        <w:rPr>
          <w:rFonts w:ascii="Arial" w:cs="Arial" w:eastAsia="Arial" w:hAnsi="Arial"/>
          <w:b/>
          <w:bCs/>
          <w:color w:val="1E3A5F"/>
          <w:sz w:val="26"/>
          <w:szCs w:val="26"/>
        </w:rPr>
        <w:t xml:space="preserve">8.  Conclusion &amp; Future Scope</w:t>
      </w:r>
    </w:p>
    <w:p>
      <w:pPr>
        <w:pBdr>
          <w:bottom w:val="single" w:color="2563EB" w:sz="8" w:space="1"/>
        </w:pBdr>
        <w:spacing w:after="80" w:before="0"/>
      </w:pPr>
    </w:p>
    <w:p>
      <w:pPr>
        <w:spacing w:after="80" w:before="60"/>
        <w:jc w:val="both"/>
      </w:pPr>
      <w:r>
        <w:rPr>
          <w:rFonts w:ascii="Arial" w:cs="Arial" w:eastAsia="Arial" w:hAnsi="Arial"/>
          <w:color w:val="222222"/>
          <w:sz w:val="21"/>
          <w:szCs w:val="21"/>
        </w:rPr>
        <w:t xml:space="preserve">StockBridge demonstrates that AI-augmented retail management is achievable and practical for small businesses using modern open-source technologies. By unifying POS, inventory, and credit management within a single intelligent platform, it eliminates the operational fragmentation that costs small retailers time and revenue daily. The MERN stack and Groq AI integration provide a scalable, maintainable foundation for ongoing development.</w:t>
      </w:r>
    </w:p>
    <w:p>
      <w:pPr>
        <w:spacing w:after="80" w:before="60"/>
        <w:jc w:val="both"/>
      </w:pPr>
      <w:r>
        <w:rPr>
          <w:rFonts w:ascii="Arial" w:cs="Arial" w:eastAsia="Arial" w:hAnsi="Arial"/>
          <w:color w:val="222222"/>
          <w:sz w:val="21"/>
          <w:szCs w:val="21"/>
        </w:rPr>
        <w:t xml:space="preserve">Planned future enhancements include:</w:t>
      </w:r>
    </w:p>
    <w:p>
      <w:pPr>
        <w:pStyle w:val="ListParagraph"/>
        <w:numPr>
          <w:ilvl w:val="0"/>
          <w:numId w:val="2"/>
        </w:numPr>
        <w:spacing w:after="40" w:before="40"/>
      </w:pPr>
      <w:r>
        <w:rPr>
          <w:rFonts w:ascii="Arial" w:cs="Arial" w:eastAsia="Arial" w:hAnsi="Arial"/>
          <w:b w:val="false"/>
          <w:bCs w:val="false"/>
          <w:color w:val="222222"/>
          <w:sz w:val="21"/>
          <w:szCs w:val="21"/>
        </w:rPr>
        <w:t xml:space="preserve">Multi-Store Platform: Extend the architecture to support multiple branches under a single owner account, with consolidated reporting across locations.</w:t>
      </w:r>
    </w:p>
    <w:p>
      <w:pPr>
        <w:pStyle w:val="ListParagraph"/>
        <w:numPr>
          <w:ilvl w:val="0"/>
          <w:numId w:val="2"/>
        </w:numPr>
        <w:spacing w:after="40" w:before="40"/>
      </w:pPr>
      <w:r>
        <w:rPr>
          <w:rFonts w:ascii="Arial" w:cs="Arial" w:eastAsia="Arial" w:hAnsi="Arial"/>
          <w:b w:val="false"/>
          <w:bCs w:val="false"/>
          <w:color w:val="222222"/>
          <w:sz w:val="21"/>
          <w:szCs w:val="21"/>
        </w:rPr>
        <w:t xml:space="preserve">Advanced Predictive Analytics: Integrate ML models for demand forecasting, dynamic pricing recommendations, and customer churn prediction.</w:t>
      </w:r>
    </w:p>
    <w:p>
      <w:pPr>
        <w:pStyle w:val="ListParagraph"/>
        <w:numPr>
          <w:ilvl w:val="0"/>
          <w:numId w:val="2"/>
        </w:numPr>
        <w:spacing w:after="40" w:before="40"/>
      </w:pPr>
      <w:r>
        <w:rPr>
          <w:rFonts w:ascii="Arial" w:cs="Arial" w:eastAsia="Arial" w:hAnsi="Arial"/>
          <w:b w:val="false"/>
          <w:bCs w:val="false"/>
          <w:color w:val="222222"/>
          <w:sz w:val="21"/>
          <w:szCs w:val="21"/>
        </w:rPr>
        <w:t xml:space="preserve">GST Compliance Module: Automate GST calculation, GSTR-1 report generation, and e-invoice filing integration.</w:t>
      </w:r>
    </w:p>
    <w:p>
      <w:pPr>
        <w:pStyle w:val="ListParagraph"/>
        <w:numPr>
          <w:ilvl w:val="0"/>
          <w:numId w:val="2"/>
        </w:numPr>
        <w:spacing w:after="40" w:before="40"/>
      </w:pPr>
      <w:r>
        <w:rPr>
          <w:rFonts w:ascii="Arial" w:cs="Arial" w:eastAsia="Arial" w:hAnsi="Arial"/>
          <w:b w:val="false"/>
          <w:bCs w:val="false"/>
          <w:color w:val="222222"/>
          <w:sz w:val="21"/>
          <w:szCs w:val="21"/>
        </w:rPr>
        <w:t xml:space="preserve">Supplier &amp; Purchase Order Management: Close the procurement loop by allowing owners to raise and track supplier POs directly from the platform.</w:t>
      </w:r>
    </w:p>
    <w:p>
      <w:pPr>
        <w:pStyle w:val="ListParagraph"/>
        <w:numPr>
          <w:ilvl w:val="0"/>
          <w:numId w:val="2"/>
        </w:numPr>
        <w:spacing w:after="40" w:before="40"/>
      </w:pPr>
      <w:r>
        <w:rPr>
          <w:rFonts w:ascii="Arial" w:cs="Arial" w:eastAsia="Arial" w:hAnsi="Arial"/>
          <w:b w:val="false"/>
          <w:bCs w:val="false"/>
          <w:color w:val="222222"/>
          <w:sz w:val="21"/>
          <w:szCs w:val="21"/>
        </w:rPr>
        <w:t xml:space="preserve">Mobile POS Application: A dedicated React Native app for on-the-go billing and inventory management.</w:t>
      </w:r>
    </w:p>
    <w:p>
      <w:pPr>
        <w:spacing w:after="120" w:before="0"/>
      </w:pPr>
    </w:p>
    <w:p>
      <w:pPr>
        <w:pBdr>
          <w:top w:val="single" w:color="2563EB" w:sz="6" w:space="1"/>
          <w:bottom w:val="single" w:color="2563EB" w:sz="6" w:space="1"/>
        </w:pBdr>
        <w:spacing w:after="100" w:before="100"/>
        <w:jc w:val="center"/>
      </w:pPr>
      <w:r>
        <w:rPr>
          <w:rFonts w:ascii="Arial" w:cs="Arial" w:eastAsia="Arial" w:hAnsi="Arial"/>
          <w:b/>
          <w:bCs/>
          <w:color w:val="1E3A5F"/>
          <w:sz w:val="20"/>
          <w:szCs w:val="20"/>
        </w:rPr>
        <w:t xml:space="preserve">Tech Stack:  </w:t>
      </w:r>
      <w:r>
        <w:rPr>
          <w:rFonts w:ascii="Arial" w:cs="Arial" w:eastAsia="Arial" w:hAnsi="Arial"/>
          <w:color w:val="6B7280"/>
          <w:sz w:val="20"/>
          <w:szCs w:val="20"/>
        </w:rPr>
        <w:t xml:space="preserve">MongoDB  •  Express.js  •  React 19  •  Node.js  •  Tailwind CSS  •  Groq AI (Llama 3)</w:t>
      </w:r>
    </w:p>
    <w:sectPr>
      <w:headerReference w:type="default" r:id="rId9"/>
      <w:footerReference w:type="default" r:id="rId10"/>
      <w:type w:val="nextPage"/>
      <w:pgSz w:w="11906" w:h="16838" w:orient="portrait"/>
      <w:pgMar w:top="1008" w:right="1134" w:bottom="100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1"/>
      </w:pBdr>
      <w:spacing w:after="0" w:before="80"/>
    </w:pPr>
    <w:r>
      <w:rPr>
        <w:rFonts w:ascii="Arial" w:cs="Arial" w:eastAsia="Arial" w:hAnsi="Arial"/>
        <w:color w:val="6B7280"/>
        <w:sz w:val="18"/>
        <w:szCs w:val="18"/>
      </w:rPr>
      <w:t xml:space="preserve">Final Year Project Synopsis</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1"/>
      </w:pBdr>
      <w:spacing w:after="0" w:before="80"/>
    </w:pPr>
    <w:r>
      <w:rPr>
        <w:rFonts w:ascii="Arial" w:cs="Arial" w:eastAsia="Arial" w:hAnsi="Arial"/>
        <w:color w:val="6B7280"/>
        <w:sz w:val="18"/>
        <w:szCs w:val="18"/>
      </w:rPr>
      <w:t xml:space="preserve">Final Year Project Synopsis</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10" w:space="1"/>
      </w:pBdr>
      <w:spacing w:after="120" w:before="0"/>
      <w:jc w:val="center"/>
    </w:pPr>
    <w:r>
      <w:rPr>
        <w:rFonts w:ascii="Arial" w:cs="Arial" w:eastAsia="Arial" w:hAnsi="Arial"/>
        <w:b/>
        <w:bCs/>
        <w:color w:val="1E3A5F"/>
        <w:spacing w:val="120"/>
        <w:sz w:val="32"/>
        <w:szCs w:val="32"/>
      </w:rPr>
      <w:t xml:space="preserve">STOCKBRIDGE</w:t>
    </w:r>
    <w:r>
      <w:rPr>
        <w:rFonts w:ascii="Arial" w:cs="Arial" w:eastAsia="Arial" w:hAnsi="Arial"/>
        <w:color w:val="6B7280"/>
        <w:sz w:val="20"/>
        <w:szCs w:val="20"/>
      </w:rPr>
      <w:t xml:space="preserve">   |   AI-Powered Retail OS &amp; Inventory Management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10" w:space="1"/>
      </w:pBdr>
      <w:spacing w:after="120" w:before="0"/>
      <w:jc w:val="center"/>
    </w:pPr>
    <w:r>
      <w:rPr>
        <w:rFonts w:ascii="Arial" w:cs="Arial" w:eastAsia="Arial" w:hAnsi="Arial"/>
        <w:b/>
        <w:bCs/>
        <w:color w:val="1E3A5F"/>
        <w:spacing w:val="120"/>
        <w:sz w:val="32"/>
        <w:szCs w:val="32"/>
      </w:rPr>
      <w:t xml:space="preserve">STOCKBRIDGE</w:t>
    </w:r>
    <w:r>
      <w:rPr>
        <w:rFonts w:ascii="Arial" w:cs="Arial" w:eastAsia="Arial" w:hAnsi="Arial"/>
        <w:color w:val="6B7280"/>
        <w:sz w:val="20"/>
        <w:szCs w:val="20"/>
      </w:rPr>
      <w:t xml:space="preserve">   |   AI-Powered Retail OS &amp; Inventory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2026-05-10T17:31:07.787Z</dcterms:created>
  <dcterms:modified xsi:type="dcterms:W3CDTF">2026-05-10T17:31:07.787Z</dcterms:modified>
</cp:coreProperties>
</file>

<file path=docProps/custom.xml><?xml version="1.0" encoding="utf-8"?>
<Properties xmlns="http://schemas.openxmlformats.org/officeDocument/2006/custom-properties" xmlns:vt="http://schemas.openxmlformats.org/officeDocument/2006/docPropsVTypes"/>
</file>