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xa45pk6okh4s" w:id="0"/>
      <w:bookmarkEnd w:id="0"/>
      <w:r w:rsidDel="00000000" w:rsidR="00000000" w:rsidRPr="00000000">
        <w:rPr>
          <w:rtl w:val="0"/>
        </w:rPr>
        <w:t xml:space="preserve">Public Community Profile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970"/>
        <w:gridCol w:w="6750"/>
        <w:tblGridChange w:id="0">
          <w:tblGrid>
            <w:gridCol w:w="705"/>
            <w:gridCol w:w="597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05100" cy="6096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Aktifkan tombol back (flowchart sudah diperbaiki)</w:t>
            </w:r>
            <w:r w:rsidDel="00000000" w:rsidR="00000000" w:rsidRPr="00000000">
              <w:rPr/>
              <w:drawing>
                <wp:inline distB="114300" distT="114300" distL="114300" distR="114300">
                  <wp:extent cx="1942946" cy="1020614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946" cy="10206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&lt; using community theme color (EPIC 02.01 Admin Community Profile, Community Color Theme Interaction: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Change the color on elements like field outer, button and link.</w:t>
            </w:r>
            <w:r w:rsidDel="00000000" w:rsidR="00000000" w:rsidRPr="00000000">
              <w:rPr>
                <w:rtl w:val="0"/>
              </w:rPr>
              <w:t xml:space="preserve">) Jadi semua yg link, gunakan warna tema komunitas.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abbreviation using the colour &lt; using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4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5850"/>
        <w:gridCol w:w="6870"/>
        <w:tblGridChange w:id="0">
          <w:tblGrid>
            <w:gridCol w:w="705"/>
            <w:gridCol w:w="585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4445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Breadcrumdnya: Komunitas &gt; [community abbreviation]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57425" cy="3619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Clicking Komunitas redirects to community list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Komunitas using community theme color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Community abbreviation using the colour Komunitas using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1400" cy="19812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Frame profile width: 700 px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Referensi: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43288" cy="2358049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3288" cy="23580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