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b3bp6esmdiq" w:id="0"/>
      <w:bookmarkEnd w:id="0"/>
      <w:r w:rsidDel="00000000" w:rsidR="00000000" w:rsidRPr="00000000">
        <w:rPr>
          <w:rtl w:val="0"/>
        </w:rPr>
        <w:t xml:space="preserve">Kolavo V1 Testing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cdx60xmwecn" w:id="1"/>
      <w:bookmarkEnd w:id="1"/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To revise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widowControl w:val="0"/>
        <w:spacing w:line="240" w:lineRule="auto"/>
        <w:jc w:val="left"/>
        <w:rPr/>
      </w:pPr>
      <w:bookmarkStart w:colFirst="0" w:colLast="0" w:name="_z1jfgngkodx" w:id="2"/>
      <w:bookmarkEnd w:id="2"/>
      <w:r w:rsidDel="00000000" w:rsidR="00000000" w:rsidRPr="00000000">
        <w:rPr>
          <w:rtl w:val="0"/>
        </w:rPr>
        <w:t xml:space="preserve">M1 - Build public community list 🧾</w:t>
      </w:r>
    </w:p>
    <w:tbl>
      <w:tblPr>
        <w:tblStyle w:val="Table1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2032000"/>
                  <wp:effectExtent b="0" l="0" r="0" t="0"/>
                  <wp:docPr id="2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did not show full on mobile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Update to WAG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will be less on 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Separate it in two lines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4575" cy="962025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subheading content won’t align with the new heading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Change to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Temukan dan bergabung ke komunitasmu atau buat yang baru. It is time to connect, collaborate, and create more impact.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752475"/>
                  <wp:effectExtent b="0" l="0" r="0" t="0"/>
                  <wp:docPr id="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mobile version, nav bar only visible when scrolling 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It needs to stay visible to mimic mobile app experience</w:t>
            </w: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1943100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stays visible with no navbar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When scrolling down: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Hide header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Show nav bar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pc version, the nav bar needs to be visible when scrolling down while header is invisible, to make user focus on community instead of Kolavo.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38425" cy="409575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09900" cy="1816100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558800"/>
                  <wp:effectExtent b="0" l="0" r="0" t="0"/>
                  <wp:docPr id="2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 bar stays visible in all pages making it redundant with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On PC, when scrolling down: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Hide header 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Show nav bar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widowControl w:val="0"/>
        <w:rPr/>
      </w:pPr>
      <w:bookmarkStart w:colFirst="0" w:colLast="0" w:name="_hotzgjot3tok" w:id="3"/>
      <w:bookmarkEnd w:id="3"/>
      <w:r w:rsidDel="00000000" w:rsidR="00000000" w:rsidRPr="00000000">
        <w:rPr>
          <w:rtl w:val="0"/>
        </w:rPr>
        <w:t xml:space="preserve">M1 - Build admin community profile</w:t>
      </w:r>
    </w:p>
    <w:tbl>
      <w:tblPr>
        <w:tblStyle w:val="Table2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5969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Province and cities are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Let it not required so communities who don’t have physical base camp or cover only province level can be related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8890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Let it not required so users can take time to think the align sentence to their communities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28813" cy="3398076"/>
                  <wp:effectExtent b="0" l="0" r="0" t="0"/>
                  <wp:docPr id="3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813" cy="3398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editing profile, suddenly both abbreviation and full names are not available without changing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Should not happen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widowControl w:val="0"/>
        <w:spacing w:before="200" w:line="240" w:lineRule="auto"/>
        <w:jc w:val="left"/>
        <w:rPr/>
      </w:pPr>
      <w:bookmarkStart w:colFirst="0" w:colLast="0" w:name="_6l2ge3vkdbyi" w:id="4"/>
      <w:bookmarkEnd w:id="4"/>
      <w:r w:rsidDel="00000000" w:rsidR="00000000" w:rsidRPr="00000000">
        <w:rPr>
          <w:rtl w:val="0"/>
        </w:rPr>
        <w:t xml:space="preserve">M3 - Build Public Community Member Distribution</w:t>
      </w:r>
    </w:p>
    <w:tbl>
      <w:tblPr>
        <w:tblStyle w:val="Table3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3150" cy="752475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Unclickable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Clickable with 3 conditions: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Not logged in: login modal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Logged in but not member: registration form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Logged in and member: directs list of member page</w:t>
              <w:tab/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Logged in but rejected: unclickable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1600200"/>
                  <wp:effectExtent b="0" l="0" r="0" t="0"/>
                  <wp:docPr id="2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1549400"/>
                  <wp:effectExtent b="0" l="0" r="0" t="0"/>
                  <wp:docPr id="2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distribution did not show properly to not logged in user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Show member distribution to all type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1371600"/>
                  <wp:effectExtent b="0" l="0" r="0" t="0"/>
                  <wp:docPr id="37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ot all chips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All chips to be shown and can be clicked which will change the member distribution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widowControl w:val="0"/>
        <w:rPr/>
      </w:pPr>
      <w:bookmarkStart w:colFirst="0" w:colLast="0" w:name="_vx708vx9rng9" w:id="5"/>
      <w:bookmarkEnd w:id="5"/>
      <w:r w:rsidDel="00000000" w:rsidR="00000000" w:rsidRPr="00000000">
        <w:rPr>
          <w:rtl w:val="0"/>
        </w:rPr>
        <w:t xml:space="preserve">M1 - Build public community profile 🪞</w:t>
      </w:r>
    </w:p>
    <w:tbl>
      <w:tblPr>
        <w:tblStyle w:val="Table4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1092200"/>
                  <wp:effectExtent b="0" l="0" r="0" t="0"/>
                  <wp:docPr id="2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not shown to other than admin.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Uploaded logo to be shown to all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widowControl w:val="0"/>
        <w:spacing w:line="240" w:lineRule="auto"/>
        <w:jc w:val="left"/>
        <w:rPr/>
      </w:pPr>
      <w:bookmarkStart w:colFirst="0" w:colLast="0" w:name="_9eival2ige8a" w:id="6"/>
      <w:bookmarkEnd w:id="6"/>
      <w:r w:rsidDel="00000000" w:rsidR="00000000" w:rsidRPr="00000000">
        <w:rPr>
          <w:rtl w:val="0"/>
        </w:rPr>
        <w:t xml:space="preserve">M2 - Build User Profile Display &amp; Community List</w:t>
      </w:r>
    </w:p>
    <w:tbl>
      <w:tblPr>
        <w:tblStyle w:val="Table5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1765300"/>
                  <wp:effectExtent b="12700" l="12700" r="12700" t="1270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7653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There is no empty state of community lists when user not updated profile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09900" cy="1638300"/>
                  <wp:effectExtent b="0" l="0" r="0" t="0"/>
                  <wp:docPr id="3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There is empty state to make user aware of this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81100" cy="54292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47700" cy="628650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‘Akun’ is visible after updating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Only profile picture shown, no word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9338" cy="2495490"/>
                  <wp:effectExtent b="0" l="0" r="0" t="0"/>
                  <wp:docPr id="1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38" cy="2495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66925" cy="352425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352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icon is a king crown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Admin icon is a cup of coffee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24013" cy="367701"/>
                  <wp:effectExtent b="0" l="0" r="0" t="0"/>
                  <wp:docPr id="1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013" cy="3677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90725" cy="33337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icon is diamond and the color is grey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Member icon is an ice cream and blue Kolavo color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71218" cy="326082"/>
                  <wp:effectExtent b="0" l="0" r="0" t="0"/>
                  <wp:docPr id="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218" cy="3260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19250" cy="28575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icon looks different on user profile triggering from community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All should look the same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Ice cream and blue Kolavo color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widowControl w:val="0"/>
        <w:rPr/>
      </w:pPr>
      <w:bookmarkStart w:colFirst="0" w:colLast="0" w:name="_crbt6336ztfm" w:id="7"/>
      <w:bookmarkEnd w:id="7"/>
      <w:r w:rsidDel="00000000" w:rsidR="00000000" w:rsidRPr="00000000">
        <w:rPr>
          <w:rtl w:val="0"/>
        </w:rPr>
        <w:t xml:space="preserve">M3 - Build Admin Community Membership Setup</w:t>
      </w:r>
    </w:p>
    <w:tbl>
      <w:tblPr>
        <w:tblStyle w:val="Table6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431800"/>
                  <wp:effectExtent b="0" l="0" r="0" t="0"/>
                  <wp:docPr id="3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doesn’t look balanced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Resize to Gabung button size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09900" cy="8636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1371600"/>
                  <wp:effectExtent b="0" l="0" r="0" t="0"/>
                  <wp:docPr id="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question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Admin can only add up to 5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50800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 keanggotaan button and incoming applicants once membership set up don’t look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Resize to Gabung button size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58135" cy="1480167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135" cy="1480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widowControl w:val="0"/>
        <w:rPr/>
      </w:pPr>
      <w:bookmarkStart w:colFirst="0" w:colLast="0" w:name="_dujrtb4jxl7s" w:id="8"/>
      <w:bookmarkEnd w:id="8"/>
      <w:r w:rsidDel="00000000" w:rsidR="00000000" w:rsidRPr="00000000">
        <w:rPr>
          <w:rtl w:val="0"/>
        </w:rPr>
        <w:t xml:space="preserve">M3 - Build Admin Joining To Community As Member</w:t>
      </w:r>
    </w:p>
    <w:tbl>
      <w:tblPr>
        <w:tblStyle w:val="Table7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2006600"/>
                  <wp:effectExtent b="12700" l="12700" r="12700" t="12700"/>
                  <wp:docPr id="2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20066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not found when admin wants to join as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Admins can access the registration form and register for membership so their data is counted as well.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widowControl w:val="0"/>
        <w:rPr/>
      </w:pPr>
      <w:bookmarkStart w:colFirst="0" w:colLast="0" w:name="_xortdqljg69q" w:id="9"/>
      <w:bookmarkEnd w:id="9"/>
      <w:r w:rsidDel="00000000" w:rsidR="00000000" w:rsidRPr="00000000">
        <w:rPr>
          <w:rtl w:val="0"/>
        </w:rPr>
        <w:t xml:space="preserve">M4 - Build Community Member Discovery for Member</w:t>
      </w:r>
    </w:p>
    <w:tbl>
      <w:tblPr>
        <w:tblStyle w:val="Table8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0" cy="619125"/>
                  <wp:effectExtent b="12700" l="12700" r="12700" t="12700"/>
                  <wp:docPr id="2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61912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nickname becomes 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User nick name and member ID not to be tag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Only answers of maximum 5 new questions become tags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0" cy="316582"/>
                  <wp:effectExtent b="12700" l="12700" r="12700" t="12700"/>
                  <wp:docPr id="3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8"/>
                          <a:srcRect b="0" l="0" r="0" t="48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16582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 is not clickable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Tag is clickable and auto activate chips and filter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example, clicking Tag 16 activates chips Jumlah Komunitas and filter 16.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09900" cy="1104900"/>
                  <wp:effectExtent b="0" l="0" r="0" t="0"/>
                  <wp:docPr id="3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469900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won’t align to the new homepage heading and subheading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Change to: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Lihat siapa saja di komunitasmu. Kenali kekuatan setiap peran, dan bersiaplah untuk bergerak menciptakan dampak bersama. 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widowControl w:val="0"/>
        <w:rPr/>
      </w:pPr>
      <w:bookmarkStart w:colFirst="0" w:colLast="0" w:name="_z99l7b3w6i9a" w:id="10"/>
      <w:bookmarkEnd w:id="10"/>
      <w:r w:rsidDel="00000000" w:rsidR="00000000" w:rsidRPr="00000000">
        <w:rPr>
          <w:rtl w:val="0"/>
        </w:rPr>
        <w:t xml:space="preserve">Additional</w:t>
      </w:r>
    </w:p>
    <w:tbl>
      <w:tblPr>
        <w:tblStyle w:val="Table9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6275" cy="24765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Favicon is vercel’s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Kolavo icon, it is uploaded here </w:t>
            </w:r>
            <w:hyperlink r:id="rId42">
              <w:r w:rsidDel="00000000" w:rsidR="00000000" w:rsidRPr="00000000">
                <w:rPr>
                  <w:strike w:val="1"/>
                  <w:color w:val="0000ee"/>
                  <w:u w:val="single"/>
                  <w:rtl w:val="0"/>
                </w:rPr>
                <w:t xml:space="preserve">01 EPIC - Public Community Discovery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 or here is one without background </w:t>
            </w:r>
            <w:hyperlink r:id="rId43">
              <w:r w:rsidDel="00000000" w:rsidR="00000000" w:rsidRPr="00000000">
                <w:rPr>
                  <w:strike w:val="1"/>
                  <w:color w:val="0000ee"/>
                  <w:u w:val="single"/>
                  <w:rtl w:val="0"/>
                </w:rPr>
                <w:t xml:space="preserve">01 EPIC - Public Community Discovery</w:t>
              </w:r>
            </w:hyperlink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widowControl w:val="0"/>
        <w:rPr/>
      </w:pPr>
      <w:bookmarkStart w:colFirst="0" w:colLast="0" w:name="_vwyf9fll329n" w:id="11"/>
      <w:bookmarkEnd w:id="11"/>
      <w:r w:rsidDel="00000000" w:rsidR="00000000" w:rsidRPr="00000000">
        <w:rPr>
          <w:rtl w:val="0"/>
        </w:rPr>
        <w:t xml:space="preserve">M3 - Build Membership Application and Approval</w:t>
      </w:r>
    </w:p>
    <w:tbl>
      <w:tblPr>
        <w:tblStyle w:val="Table10"/>
        <w:tblW w:w="10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5085"/>
        <w:gridCol w:w="4950"/>
        <w:tblGridChange w:id="0">
          <w:tblGrid>
            <w:gridCol w:w="600"/>
            <w:gridCol w:w="508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wrong?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should it be?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95625" cy="520700"/>
                  <wp:effectExtent b="12700" l="12700" r="12700" t="12700"/>
                  <wp:docPr id="27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5207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question is supposed to be for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Question title: Nomor Keanggotaan 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Description: Isi nomor keanggotaan jika ada</w:t>
            </w:r>
          </w:p>
        </w:tc>
      </w:tr>
    </w:tbl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</w:r>
    </w:p>
    <w:sectPr>
      <w:headerReference r:id="rId45" w:type="default"/>
      <w:pgSz w:h="15840" w:w="12240" w:orient="portrait"/>
      <w:pgMar w:bottom="1440" w:top="1440" w:left="72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nv Syn" w:id="0" w:date="2026-07-13T03:57:33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@h.aimarmaulana@gmail.com @s.winarah@gmail.com 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 list to revisenya ya</w:t>
      </w:r>
    </w:p>
  </w:comment>
  <w:comment w:author="Inv Syn" w:id="1" w:date="2026-07-13T11:45:42Z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Inv Syn" w:id="2" w:date="2026-07-13T13:37:47Z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40" w:lineRule="auto"/>
      <w:jc w:val="left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36.png"/><Relationship Id="rId42" Type="http://schemas.openxmlformats.org/officeDocument/2006/relationships/hyperlink" Target="https://drive.google.com/drive/folders/1NVnAKKEVj41chmovfN-MAiaKrowFT2Sm" TargetMode="External"/><Relationship Id="rId41" Type="http://schemas.openxmlformats.org/officeDocument/2006/relationships/image" Target="media/image1.png"/><Relationship Id="rId22" Type="http://schemas.openxmlformats.org/officeDocument/2006/relationships/image" Target="media/image5.png"/><Relationship Id="rId44" Type="http://schemas.openxmlformats.org/officeDocument/2006/relationships/image" Target="media/image35.png"/><Relationship Id="rId21" Type="http://schemas.openxmlformats.org/officeDocument/2006/relationships/image" Target="media/image19.png"/><Relationship Id="rId43" Type="http://schemas.openxmlformats.org/officeDocument/2006/relationships/hyperlink" Target="https://drive.google.com/drive/folders/1NVnAKKEVj41chmovfN-MAiaKrowFT2Sm" TargetMode="External"/><Relationship Id="rId24" Type="http://schemas.openxmlformats.org/officeDocument/2006/relationships/image" Target="media/image3.png"/><Relationship Id="rId23" Type="http://schemas.openxmlformats.org/officeDocument/2006/relationships/image" Target="media/image31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3.png"/><Relationship Id="rId26" Type="http://schemas.openxmlformats.org/officeDocument/2006/relationships/image" Target="media/image18.png"/><Relationship Id="rId25" Type="http://schemas.openxmlformats.org/officeDocument/2006/relationships/image" Target="media/image9.png"/><Relationship Id="rId28" Type="http://schemas.openxmlformats.org/officeDocument/2006/relationships/image" Target="media/image21.png"/><Relationship Id="rId27" Type="http://schemas.openxmlformats.org/officeDocument/2006/relationships/image" Target="media/image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4.png"/><Relationship Id="rId7" Type="http://schemas.openxmlformats.org/officeDocument/2006/relationships/image" Target="media/image26.png"/><Relationship Id="rId8" Type="http://schemas.openxmlformats.org/officeDocument/2006/relationships/image" Target="media/image24.png"/><Relationship Id="rId31" Type="http://schemas.openxmlformats.org/officeDocument/2006/relationships/image" Target="media/image11.png"/><Relationship Id="rId30" Type="http://schemas.openxmlformats.org/officeDocument/2006/relationships/image" Target="media/image22.png"/><Relationship Id="rId11" Type="http://schemas.openxmlformats.org/officeDocument/2006/relationships/image" Target="media/image13.png"/><Relationship Id="rId33" Type="http://schemas.openxmlformats.org/officeDocument/2006/relationships/image" Target="media/image12.png"/><Relationship Id="rId10" Type="http://schemas.openxmlformats.org/officeDocument/2006/relationships/image" Target="media/image15.png"/><Relationship Id="rId32" Type="http://schemas.openxmlformats.org/officeDocument/2006/relationships/image" Target="media/image29.png"/><Relationship Id="rId13" Type="http://schemas.openxmlformats.org/officeDocument/2006/relationships/image" Target="media/image25.png"/><Relationship Id="rId35" Type="http://schemas.openxmlformats.org/officeDocument/2006/relationships/image" Target="media/image7.png"/><Relationship Id="rId12" Type="http://schemas.openxmlformats.org/officeDocument/2006/relationships/image" Target="media/image20.png"/><Relationship Id="rId34" Type="http://schemas.openxmlformats.org/officeDocument/2006/relationships/image" Target="media/image17.png"/><Relationship Id="rId15" Type="http://schemas.openxmlformats.org/officeDocument/2006/relationships/image" Target="media/image2.png"/><Relationship Id="rId37" Type="http://schemas.openxmlformats.org/officeDocument/2006/relationships/image" Target="media/image34.png"/><Relationship Id="rId14" Type="http://schemas.openxmlformats.org/officeDocument/2006/relationships/image" Target="media/image10.png"/><Relationship Id="rId36" Type="http://schemas.openxmlformats.org/officeDocument/2006/relationships/image" Target="media/image16.png"/><Relationship Id="rId17" Type="http://schemas.openxmlformats.org/officeDocument/2006/relationships/image" Target="media/image6.png"/><Relationship Id="rId39" Type="http://schemas.openxmlformats.org/officeDocument/2006/relationships/image" Target="media/image33.png"/><Relationship Id="rId16" Type="http://schemas.openxmlformats.org/officeDocument/2006/relationships/image" Target="media/image32.png"/><Relationship Id="rId38" Type="http://schemas.openxmlformats.org/officeDocument/2006/relationships/image" Target="media/image27.png"/><Relationship Id="rId19" Type="http://schemas.openxmlformats.org/officeDocument/2006/relationships/image" Target="media/image14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