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48E" w:rsidRDefault="00F0748E" w:rsidP="00D26632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</w:p>
    <w:p w:rsidR="00F0748E" w:rsidRDefault="00F0748E" w:rsidP="00D26632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</w:p>
    <w:p w:rsidR="00D26632" w:rsidRPr="005D2532" w:rsidRDefault="00D26632" w:rsidP="00D26632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  <w:r w:rsidRPr="005D2532"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  <w:t>PRODUCT INVENTORY MANAGEMENT</w:t>
      </w:r>
    </w:p>
    <w:p w:rsidR="00D26632" w:rsidRDefault="00D26632" w:rsidP="00D26632">
      <w:pPr>
        <w:rPr>
          <w:lang w:val="en-GB"/>
        </w:rPr>
      </w:pPr>
    </w:p>
    <w:p w:rsidR="00D26632" w:rsidRPr="00D26632" w:rsidRDefault="00D26632" w:rsidP="00D26632">
      <w:pPr>
        <w:rPr>
          <w:rFonts w:ascii="Times New Roman" w:hAnsi="Times New Roman" w:cs="Times New Roman"/>
          <w:sz w:val="40"/>
          <w:szCs w:val="40"/>
        </w:rPr>
      </w:pPr>
    </w:p>
    <w:p w:rsidR="00D26632" w:rsidRPr="00D26632" w:rsidRDefault="00D26632" w:rsidP="00D2663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26632">
        <w:rPr>
          <w:rFonts w:ascii="Times New Roman" w:hAnsi="Times New Roman" w:cs="Times New Roman"/>
          <w:b/>
          <w:sz w:val="40"/>
          <w:szCs w:val="40"/>
        </w:rPr>
        <w:t>Project Design phase</w:t>
      </w:r>
    </w:p>
    <w:p w:rsidR="00D26632" w:rsidRDefault="00D26632" w:rsidP="00D2663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26632">
        <w:rPr>
          <w:rFonts w:ascii="Times New Roman" w:hAnsi="Times New Roman" w:cs="Times New Roman"/>
          <w:b/>
          <w:sz w:val="40"/>
          <w:szCs w:val="40"/>
        </w:rPr>
        <w:t>Proposed solution template</w:t>
      </w:r>
    </w:p>
    <w:p w:rsidR="00F0748E" w:rsidRDefault="00F0748E" w:rsidP="00D2663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4538"/>
        <w:gridCol w:w="4538"/>
      </w:tblGrid>
      <w:tr w:rsidR="00F0748E" w:rsidTr="00F0748E">
        <w:trPr>
          <w:trHeight w:val="572"/>
        </w:trPr>
        <w:tc>
          <w:tcPr>
            <w:tcW w:w="4538" w:type="dxa"/>
          </w:tcPr>
          <w:p w:rsidR="00F0748E" w:rsidRDefault="00F0748E" w:rsidP="00D26632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Date</w:t>
            </w:r>
          </w:p>
        </w:tc>
        <w:tc>
          <w:tcPr>
            <w:tcW w:w="4538" w:type="dxa"/>
          </w:tcPr>
          <w:p w:rsidR="00F0748E" w:rsidRPr="00F45B6D" w:rsidRDefault="00F0748E" w:rsidP="00D26632">
            <w:pPr>
              <w:jc w:val="center"/>
              <w:rPr>
                <w:rFonts w:ascii="Times New Roman" w:hAnsi="Times New Roman" w:cs="Times New Roman"/>
                <w:b/>
                <w:color w:val="7030A0"/>
                <w:sz w:val="40"/>
                <w:szCs w:val="40"/>
              </w:rPr>
            </w:pPr>
            <w:r w:rsidRPr="00F45B6D">
              <w:rPr>
                <w:rFonts w:ascii="Times New Roman" w:hAnsi="Times New Roman" w:cs="Times New Roman"/>
                <w:b/>
                <w:i/>
                <w:color w:val="7030A0"/>
                <w:sz w:val="36"/>
                <w:szCs w:val="36"/>
                <w:lang w:val="en-GB"/>
              </w:rPr>
              <w:t>07-03-2026</w:t>
            </w:r>
          </w:p>
        </w:tc>
      </w:tr>
      <w:tr w:rsidR="00F0748E" w:rsidTr="00F0748E">
        <w:trPr>
          <w:trHeight w:val="591"/>
        </w:trPr>
        <w:tc>
          <w:tcPr>
            <w:tcW w:w="4538" w:type="dxa"/>
          </w:tcPr>
          <w:p w:rsidR="00F0748E" w:rsidRDefault="00F0748E" w:rsidP="00F0748E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Team ID</w:t>
            </w:r>
          </w:p>
        </w:tc>
        <w:tc>
          <w:tcPr>
            <w:tcW w:w="4538" w:type="dxa"/>
          </w:tcPr>
          <w:p w:rsidR="00F0748E" w:rsidRPr="00F45B6D" w:rsidRDefault="00F0748E" w:rsidP="00D26632">
            <w:pPr>
              <w:jc w:val="center"/>
              <w:rPr>
                <w:rFonts w:ascii="Times New Roman" w:hAnsi="Times New Roman" w:cs="Times New Roman"/>
                <w:b/>
                <w:color w:val="7030A0"/>
                <w:sz w:val="40"/>
                <w:szCs w:val="40"/>
              </w:rPr>
            </w:pPr>
            <w:r w:rsidRPr="00F45B6D">
              <w:rPr>
                <w:b/>
                <w:i/>
                <w:color w:val="7030A0"/>
                <w:sz w:val="32"/>
                <w:szCs w:val="32"/>
                <w:lang w:val="en-GB"/>
              </w:rPr>
              <w:t>SWTID-2026-5992</w:t>
            </w:r>
          </w:p>
        </w:tc>
      </w:tr>
      <w:tr w:rsidR="00F0748E" w:rsidTr="00F0748E">
        <w:trPr>
          <w:trHeight w:val="916"/>
        </w:trPr>
        <w:tc>
          <w:tcPr>
            <w:tcW w:w="4538" w:type="dxa"/>
          </w:tcPr>
          <w:p w:rsidR="00F0748E" w:rsidRDefault="00F0748E" w:rsidP="00D26632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Project Name</w:t>
            </w:r>
          </w:p>
        </w:tc>
        <w:tc>
          <w:tcPr>
            <w:tcW w:w="4538" w:type="dxa"/>
          </w:tcPr>
          <w:p w:rsidR="00F0748E" w:rsidRPr="00F45B6D" w:rsidRDefault="00F0748E" w:rsidP="00D26632">
            <w:pPr>
              <w:jc w:val="center"/>
              <w:rPr>
                <w:rFonts w:ascii="Times New Roman" w:hAnsi="Times New Roman" w:cs="Times New Roman"/>
                <w:b/>
                <w:color w:val="7030A0"/>
                <w:sz w:val="40"/>
                <w:szCs w:val="40"/>
              </w:rPr>
            </w:pPr>
            <w:r w:rsidRPr="00F45B6D">
              <w:rPr>
                <w:rFonts w:ascii="Times New Roman" w:eastAsia="Times New Roman" w:hAnsi="Times New Roman" w:cs="Times New Roman"/>
                <w:b/>
                <w:i/>
                <w:color w:val="7030A0"/>
                <w:sz w:val="32"/>
                <w:szCs w:val="32"/>
                <w:lang w:eastAsia="en-IN"/>
              </w:rPr>
              <w:t>Product Inventory Management / Aura Inventory</w:t>
            </w:r>
          </w:p>
        </w:tc>
      </w:tr>
      <w:tr w:rsidR="00F0748E" w:rsidTr="00F0748E">
        <w:trPr>
          <w:trHeight w:val="572"/>
        </w:trPr>
        <w:tc>
          <w:tcPr>
            <w:tcW w:w="4538" w:type="dxa"/>
          </w:tcPr>
          <w:p w:rsidR="00F0748E" w:rsidRDefault="00F0748E" w:rsidP="00D26632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Maximum Marks</w:t>
            </w:r>
          </w:p>
        </w:tc>
        <w:tc>
          <w:tcPr>
            <w:tcW w:w="4538" w:type="dxa"/>
          </w:tcPr>
          <w:p w:rsidR="00F0748E" w:rsidRPr="00F45B6D" w:rsidRDefault="00F0748E" w:rsidP="00D26632">
            <w:pPr>
              <w:jc w:val="center"/>
              <w:rPr>
                <w:rFonts w:ascii="Times New Roman" w:hAnsi="Times New Roman" w:cs="Times New Roman"/>
                <w:b/>
                <w:color w:val="7030A0"/>
                <w:sz w:val="40"/>
                <w:szCs w:val="40"/>
              </w:rPr>
            </w:pPr>
            <w:r w:rsidRPr="00F45B6D">
              <w:rPr>
                <w:b/>
                <w:i/>
                <w:color w:val="7030A0"/>
                <w:sz w:val="32"/>
                <w:szCs w:val="32"/>
                <w:lang w:val="en-GB"/>
              </w:rPr>
              <w:t>2 Marks</w:t>
            </w:r>
          </w:p>
        </w:tc>
      </w:tr>
    </w:tbl>
    <w:p w:rsidR="00F0748E" w:rsidRDefault="00F0748E" w:rsidP="00D2663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0748E" w:rsidRDefault="00F0748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  <w:bookmarkStart w:id="0" w:name="_GoBack"/>
      <w:bookmarkEnd w:id="0"/>
    </w:p>
    <w:p w:rsidR="00F0748E" w:rsidRDefault="00F0748E" w:rsidP="00F074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40"/>
          <w:szCs w:val="40"/>
          <w:lang w:eastAsia="en-IN"/>
        </w:rPr>
      </w:pPr>
      <w:r w:rsidRPr="00F0748E">
        <w:rPr>
          <w:rFonts w:ascii="Times New Roman" w:eastAsia="Times New Roman" w:hAnsi="Times New Roman" w:cs="Times New Roman"/>
          <w:b/>
          <w:i/>
          <w:color w:val="222222"/>
          <w:sz w:val="40"/>
          <w:szCs w:val="40"/>
          <w:lang w:eastAsia="en-IN"/>
        </w:rPr>
        <w:lastRenderedPageBreak/>
        <w:t>Solution Details:</w:t>
      </w:r>
    </w:p>
    <w:p w:rsidR="00F0748E" w:rsidRPr="00F0748E" w:rsidRDefault="00F0748E" w:rsidP="00F074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40"/>
          <w:szCs w:val="40"/>
          <w:lang w:eastAsia="en-IN"/>
        </w:rPr>
      </w:pPr>
    </w:p>
    <w:p w:rsidR="00F0748E" w:rsidRPr="00F0748E" w:rsidRDefault="00F0748E" w:rsidP="00F074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ab/>
      </w:r>
      <w:r w:rsidRPr="00F0748E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The following information outlines the core technical and functional aspects of the project:</w:t>
      </w:r>
    </w:p>
    <w:p w:rsidR="00F0748E" w:rsidRDefault="00F0748E" w:rsidP="00F074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F0748E" w:rsidRDefault="00F0748E" w:rsidP="00F0748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tbl>
      <w:tblPr>
        <w:tblStyle w:val="TableGrid"/>
        <w:tblW w:w="9149" w:type="dxa"/>
        <w:tblLook w:val="04A0" w:firstRow="1" w:lastRow="0" w:firstColumn="1" w:lastColumn="0" w:noHBand="0" w:noVBand="1"/>
      </w:tblPr>
      <w:tblGrid>
        <w:gridCol w:w="947"/>
        <w:gridCol w:w="4170"/>
        <w:gridCol w:w="4032"/>
      </w:tblGrid>
      <w:tr w:rsidR="00F0748E" w:rsidTr="00F0748E">
        <w:trPr>
          <w:trHeight w:val="369"/>
        </w:trPr>
        <w:tc>
          <w:tcPr>
            <w:tcW w:w="761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F0748E">
              <w:rPr>
                <w:rFonts w:ascii="Times New Roman" w:eastAsia="Times New Roman" w:hAnsi="Times New Roman" w:cs="Times New Roman"/>
                <w:b/>
                <w:color w:val="222222"/>
                <w:sz w:val="36"/>
                <w:szCs w:val="36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269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36"/>
                <w:szCs w:val="36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b/>
                <w:color w:val="222222"/>
                <w:sz w:val="36"/>
                <w:szCs w:val="36"/>
                <w:lang w:eastAsia="en-IN"/>
              </w:rPr>
              <w:t>Parameters</w:t>
            </w:r>
          </w:p>
        </w:tc>
        <w:tc>
          <w:tcPr>
            <w:tcW w:w="4119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36"/>
                <w:szCs w:val="36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b/>
                <w:color w:val="222222"/>
                <w:sz w:val="36"/>
                <w:szCs w:val="36"/>
                <w:lang w:eastAsia="en-IN"/>
              </w:rPr>
              <w:t>Description</w:t>
            </w:r>
          </w:p>
        </w:tc>
      </w:tr>
      <w:tr w:rsidR="00F0748E" w:rsidTr="00F0748E">
        <w:trPr>
          <w:trHeight w:val="1835"/>
        </w:trPr>
        <w:tc>
          <w:tcPr>
            <w:tcW w:w="761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b/>
                <w:color w:val="222222"/>
                <w:sz w:val="32"/>
                <w:szCs w:val="32"/>
                <w:lang w:eastAsia="en-IN"/>
              </w:rPr>
              <w:t>1.</w:t>
            </w:r>
          </w:p>
        </w:tc>
        <w:tc>
          <w:tcPr>
            <w:tcW w:w="4269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>Problem Statement</w:t>
            </w:r>
          </w:p>
        </w:tc>
        <w:tc>
          <w:tcPr>
            <w:tcW w:w="4119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>Small businesses and individuals often struggle with insecure inventory management due to a lack of structured backends, private data handling, or proper authentication.</w:t>
            </w:r>
          </w:p>
        </w:tc>
      </w:tr>
      <w:tr w:rsidR="00F0748E" w:rsidTr="00F0748E">
        <w:trPr>
          <w:trHeight w:val="1974"/>
        </w:trPr>
        <w:tc>
          <w:tcPr>
            <w:tcW w:w="761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b/>
                <w:color w:val="222222"/>
                <w:sz w:val="32"/>
                <w:szCs w:val="32"/>
                <w:lang w:eastAsia="en-IN"/>
              </w:rPr>
              <w:t>2.</w:t>
            </w:r>
          </w:p>
        </w:tc>
        <w:tc>
          <w:tcPr>
            <w:tcW w:w="4269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>Idea / Solution Description</w:t>
            </w:r>
          </w:p>
        </w:tc>
        <w:tc>
          <w:tcPr>
            <w:tcW w:w="4119" w:type="dxa"/>
          </w:tcPr>
          <w:p w:rsidR="00F0748E" w:rsidRPr="00F0748E" w:rsidRDefault="00F0748E" w:rsidP="00F0748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>A Node.js and Express.js backend providing secure REST APIs for inventory. It integrates MongoDB and uses JWT authentication with middleware-based authorization for secure CRUD operations.</w:t>
            </w:r>
          </w:p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</w:p>
        </w:tc>
      </w:tr>
      <w:tr w:rsidR="00F0748E" w:rsidTr="00F0748E">
        <w:trPr>
          <w:trHeight w:val="1988"/>
        </w:trPr>
        <w:tc>
          <w:tcPr>
            <w:tcW w:w="761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b/>
                <w:color w:val="222222"/>
                <w:sz w:val="32"/>
                <w:szCs w:val="32"/>
                <w:lang w:eastAsia="en-IN"/>
              </w:rPr>
              <w:t>3.</w:t>
            </w:r>
          </w:p>
        </w:tc>
        <w:tc>
          <w:tcPr>
            <w:tcW w:w="4269" w:type="dxa"/>
          </w:tcPr>
          <w:p w:rsidR="00F0748E" w:rsidRPr="00F0748E" w:rsidRDefault="00F0748E" w:rsidP="00F0748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>Novelty / Uniqueness</w:t>
            </w:r>
          </w:p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</w:p>
        </w:tc>
        <w:tc>
          <w:tcPr>
            <w:tcW w:w="4119" w:type="dxa"/>
          </w:tcPr>
          <w:p w:rsidR="00F0748E" w:rsidRPr="00F0748E" w:rsidRDefault="00F0748E" w:rsidP="00F0748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 xml:space="preserve">The system uses a modular MVC architecture where each product is linked to a specific </w:t>
            </w:r>
            <w:proofErr w:type="spellStart"/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>userId</w:t>
            </w:r>
            <w:proofErr w:type="spellEnd"/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>. This ensures data privacy through secure token verification on all protected routes.</w:t>
            </w:r>
          </w:p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</w:p>
        </w:tc>
      </w:tr>
      <w:tr w:rsidR="00F0748E" w:rsidTr="00F45B6D">
        <w:trPr>
          <w:trHeight w:val="1833"/>
        </w:trPr>
        <w:tc>
          <w:tcPr>
            <w:tcW w:w="761" w:type="dxa"/>
          </w:tcPr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b/>
                <w:color w:val="222222"/>
                <w:sz w:val="32"/>
                <w:szCs w:val="32"/>
                <w:lang w:eastAsia="en-IN"/>
              </w:rPr>
              <w:t>4.</w:t>
            </w:r>
          </w:p>
        </w:tc>
        <w:tc>
          <w:tcPr>
            <w:tcW w:w="4269" w:type="dxa"/>
          </w:tcPr>
          <w:p w:rsidR="00F0748E" w:rsidRPr="00F0748E" w:rsidRDefault="00F0748E" w:rsidP="00F0748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>Social Impact / Customer Satisfaction</w:t>
            </w:r>
          </w:p>
          <w:p w:rsidR="00F0748E" w:rsidRPr="00F0748E" w:rsidRDefault="00F0748E" w:rsidP="00F0748E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</w:p>
        </w:tc>
        <w:tc>
          <w:tcPr>
            <w:tcW w:w="4119" w:type="dxa"/>
          </w:tcPr>
          <w:p w:rsidR="00F0748E" w:rsidRPr="00F0748E" w:rsidRDefault="00F0748E" w:rsidP="00F45B6D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</w:pPr>
            <w:r w:rsidRPr="00F0748E">
              <w:rPr>
                <w:rFonts w:ascii="Times New Roman" w:eastAsia="Times New Roman" w:hAnsi="Times New Roman" w:cs="Times New Roman"/>
                <w:color w:val="222222"/>
                <w:sz w:val="32"/>
                <w:szCs w:val="32"/>
                <w:lang w:eastAsia="en-IN"/>
              </w:rPr>
              <w:t>By offering a secure and scalable backend without the need for expensive software, the system builds user trust and helps small sellers manage their data efficiently.</w:t>
            </w:r>
          </w:p>
        </w:tc>
      </w:tr>
    </w:tbl>
    <w:p w:rsidR="00F0748E" w:rsidRPr="00F0748E" w:rsidRDefault="00F45B6D" w:rsidP="00F45B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>
            <wp:extent cx="5731510" cy="8676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6138479292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48E" w:rsidRPr="00F0748E" w:rsidSect="00D2663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32"/>
    <w:rsid w:val="00D26632"/>
    <w:rsid w:val="00F0748E"/>
    <w:rsid w:val="00F4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931E"/>
  <w15:chartTrackingRefBased/>
  <w15:docId w15:val="{9FBC2CAD-371F-4963-A817-44E79B2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6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7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7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43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3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0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52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16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9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10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33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09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17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69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15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59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10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47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73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33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07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71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2026-03-07T08:02:00Z</dcterms:created>
  <dcterms:modified xsi:type="dcterms:W3CDTF">2026-03-07T08:25:00Z</dcterms:modified>
</cp:coreProperties>
</file>