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0" w:name="_cnav9xdowmwz" w:colFirst="0" w:colLast="0"/>
      <w:bookmarkEnd w:id="0"/>
      <w:r w:rsidRPr="0071104E">
        <w:rPr>
          <w:b/>
          <w:color w:val="FF0000"/>
        </w:rPr>
        <w:t xml:space="preserve">Scenario 1: </w:t>
      </w:r>
      <w:bookmarkStart w:id="1" w:name="_heading=h.72cf9bls5o9m" w:colFirst="0" w:colLast="0"/>
      <w:bookmarkEnd w:id="1"/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2" w:name="_664mvj2c7c49" w:colFirst="0" w:colLast="0"/>
      <w:bookmarkEnd w:id="2"/>
      <w:r w:rsidRPr="0071104E">
        <w:rPr>
          <w:b/>
          <w:color w:val="000000"/>
        </w:rPr>
        <w:t>Flight Delay Analysis</w:t>
      </w:r>
    </w:p>
    <w:p w:rsidR="002A4A31" w:rsidRPr="0071104E" w:rsidRDefault="00706851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 xml:space="preserve">An airline tracks flight delays (in minutes) for 20 flights. Analyze the </w:t>
      </w:r>
      <w:r w:rsidRPr="0071104E">
        <w:rPr>
          <w:sz w:val="24"/>
          <w:szCs w:val="24"/>
        </w:rPr>
        <w:t>flight delays to calculate percentiles, detect outliers, and evaluate the overall distribution.</w:t>
      </w:r>
    </w:p>
    <w:p w:rsidR="00355CCC" w:rsidRPr="0071104E" w:rsidRDefault="00355CCC" w:rsidP="00355CCC">
      <w:pPr>
        <w:spacing w:before="240" w:after="240"/>
        <w:rPr>
          <w:sz w:val="24"/>
          <w:szCs w:val="24"/>
        </w:rPr>
      </w:pPr>
      <w:proofErr w:type="spellStart"/>
      <w:r w:rsidRPr="0071104E">
        <w:rPr>
          <w:sz w:val="24"/>
          <w:szCs w:val="24"/>
        </w:rPr>
        <w:t>Ans</w:t>
      </w:r>
      <w:proofErr w:type="spellEnd"/>
      <w:r w:rsidRPr="0071104E">
        <w:rPr>
          <w:sz w:val="24"/>
          <w:szCs w:val="24"/>
        </w:rPr>
        <w:t>:</w:t>
      </w:r>
    </w:p>
    <w:p w:rsidR="00355CCC" w:rsidRPr="0071104E" w:rsidRDefault="00355CCC" w:rsidP="00355CCC">
      <w:pPr>
        <w:numPr>
          <w:ilvl w:val="0"/>
          <w:numId w:val="1"/>
        </w:numPr>
        <w:spacing w:before="240"/>
      </w:pPr>
      <w:r w:rsidRPr="0071104E">
        <w:rPr>
          <w:b/>
        </w:rPr>
        <w:t>Percentiles Calculation:</w:t>
      </w:r>
      <w:r w:rsidRPr="0071104E">
        <w:rPr>
          <w:b/>
        </w:rPr>
        <w:br/>
      </w:r>
      <w:r w:rsidRPr="0071104E">
        <w:t xml:space="preserve"> Calculate the 10th, 25th, 50th (Median), 75th, and 90th percentiles to understand how flight delays are distributed at different levels.</w:t>
      </w:r>
      <w:r w:rsidRPr="0071104E">
        <w:br/>
      </w:r>
    </w:p>
    <w:p w:rsidR="00355CCC" w:rsidRPr="0071104E" w:rsidRDefault="00355CCC" w:rsidP="00355CCC">
      <w:pPr>
        <w:numPr>
          <w:ilvl w:val="0"/>
          <w:numId w:val="1"/>
        </w:numPr>
      </w:pPr>
      <w:r w:rsidRPr="0071104E">
        <w:rPr>
          <w:b/>
        </w:rPr>
        <w:t>IQR Calculation:</w:t>
      </w:r>
      <w:r w:rsidRPr="0071104E">
        <w:rPr>
          <w:b/>
        </w:rPr>
        <w:br/>
      </w:r>
      <w:r w:rsidRPr="0071104E">
        <w:t xml:space="preserve"> Compute </w:t>
      </w:r>
      <w:r w:rsidRPr="0071104E">
        <w:rPr>
          <w:b/>
        </w:rPr>
        <w:t>IQR = Q3 - Q1</w:t>
      </w:r>
      <w:r w:rsidRPr="0071104E">
        <w:t>. Det</w:t>
      </w:r>
      <w:r w:rsidRPr="0071104E">
        <w:t>ect outliers using the formula:</w:t>
      </w:r>
    </w:p>
    <w:p w:rsidR="00355CCC" w:rsidRPr="0071104E" w:rsidRDefault="00355CCC" w:rsidP="00355CCC">
      <w:pPr>
        <w:ind w:left="720"/>
      </w:pPr>
    </w:p>
    <w:p w:rsidR="00355CCC" w:rsidRPr="0071104E" w:rsidRDefault="00355CCC" w:rsidP="00355CCC">
      <w:pPr>
        <w:numPr>
          <w:ilvl w:val="0"/>
          <w:numId w:val="1"/>
        </w:numPr>
      </w:pPr>
      <w:r w:rsidRPr="0071104E">
        <w:rPr>
          <w:rFonts w:eastAsia="Arial Unicode MS"/>
        </w:rPr>
        <w:t>Outliers are values outside Q1−1.5×IQRQ1 - 1.5 \times IQRQ1−1.5×IQR or Q3+1.5×IQRQ3 + 1.5 \times IQRQ3+1.5×IQR.</w:t>
      </w:r>
    </w:p>
    <w:p w:rsidR="00355CCC" w:rsidRPr="0071104E" w:rsidRDefault="00355CCC" w:rsidP="00355CCC">
      <w:pPr>
        <w:pStyle w:val="ListParagraph"/>
      </w:pPr>
    </w:p>
    <w:p w:rsidR="00355CCC" w:rsidRPr="0071104E" w:rsidRDefault="00355CCC" w:rsidP="00355CCC">
      <w:pPr>
        <w:ind w:left="720"/>
      </w:pPr>
    </w:p>
    <w:p w:rsidR="00355CCC" w:rsidRPr="0071104E" w:rsidRDefault="00355CCC" w:rsidP="00355CCC">
      <w:pPr>
        <w:numPr>
          <w:ilvl w:val="0"/>
          <w:numId w:val="1"/>
        </w:numPr>
        <w:spacing w:after="240"/>
      </w:pPr>
      <w:r w:rsidRPr="0071104E">
        <w:rPr>
          <w:b/>
        </w:rPr>
        <w:t>Distribution:</w:t>
      </w:r>
      <w:r w:rsidRPr="0071104E">
        <w:rPr>
          <w:b/>
        </w:rPr>
        <w:br/>
      </w:r>
      <w:r w:rsidRPr="0071104E">
        <w:t xml:space="preserve"> Use a </w:t>
      </w:r>
      <w:r w:rsidRPr="0071104E">
        <w:rPr>
          <w:b/>
        </w:rPr>
        <w:t>box plot</w:t>
      </w:r>
      <w:r w:rsidRPr="0071104E">
        <w:t xml:space="preserve"> to visualize the spread, median, quartiles, and potential outliers. A </w:t>
      </w:r>
      <w:r w:rsidRPr="0071104E">
        <w:rPr>
          <w:b/>
        </w:rPr>
        <w:t>histogram</w:t>
      </w:r>
      <w:r w:rsidRPr="0071104E">
        <w:t xml:space="preserve"> helps assess the distribution shape, </w:t>
      </w:r>
      <w:proofErr w:type="spellStart"/>
      <w:r w:rsidRPr="0071104E">
        <w:t>skewness</w:t>
      </w:r>
      <w:proofErr w:type="spellEnd"/>
      <w:r w:rsidRPr="0071104E">
        <w:t>, and frequency of delays.</w:t>
      </w:r>
      <w:r w:rsidRPr="0071104E">
        <w:br/>
      </w:r>
    </w:p>
    <w:p w:rsidR="00355CCC" w:rsidRPr="0071104E" w:rsidRDefault="00355CCC">
      <w:pPr>
        <w:spacing w:before="240" w:after="240"/>
        <w:rPr>
          <w:sz w:val="24"/>
          <w:szCs w:val="24"/>
        </w:rPr>
      </w:pP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 w:rsidRPr="0071104E">
        <w:rPr>
          <w:b/>
          <w:color w:val="FF0000"/>
        </w:rPr>
        <w:t xml:space="preserve">Scenario 2: </w:t>
      </w: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 w:rsidRPr="0071104E">
        <w:rPr>
          <w:b/>
          <w:color w:val="000000"/>
        </w:rPr>
        <w:t>Employee Salary Analysis</w:t>
      </w:r>
    </w:p>
    <w:p w:rsidR="002A4A31" w:rsidRPr="0071104E" w:rsidRDefault="00706851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A company wants to analyze the salary distribution of its employees to understand the central tendency and determine wheth</w:t>
      </w:r>
      <w:r w:rsidRPr="0071104E">
        <w:rPr>
          <w:sz w:val="24"/>
          <w:szCs w:val="24"/>
        </w:rPr>
        <w:t>er the data is skewed.</w:t>
      </w:r>
    </w:p>
    <w:p w:rsidR="00355CCC" w:rsidRPr="0071104E" w:rsidRDefault="00355CCC">
      <w:pPr>
        <w:spacing w:before="240" w:after="240"/>
        <w:rPr>
          <w:sz w:val="24"/>
          <w:szCs w:val="24"/>
        </w:rPr>
      </w:pPr>
      <w:proofErr w:type="spellStart"/>
      <w:r w:rsidRPr="0071104E">
        <w:rPr>
          <w:sz w:val="24"/>
          <w:szCs w:val="24"/>
        </w:rPr>
        <w:t>Ans</w:t>
      </w:r>
      <w:proofErr w:type="spellEnd"/>
      <w:r w:rsidRPr="0071104E">
        <w:rPr>
          <w:sz w:val="24"/>
          <w:szCs w:val="24"/>
        </w:rPr>
        <w:t>:</w:t>
      </w:r>
    </w:p>
    <w:p w:rsidR="00355CCC" w:rsidRPr="0071104E" w:rsidRDefault="00355CCC" w:rsidP="00355CCC">
      <w:pPr>
        <w:numPr>
          <w:ilvl w:val="0"/>
          <w:numId w:val="2"/>
        </w:numPr>
        <w:spacing w:before="240"/>
      </w:pPr>
      <w:r w:rsidRPr="0071104E">
        <w:rPr>
          <w:b/>
        </w:rPr>
        <w:t>Central Tendency Calculation:</w:t>
      </w:r>
      <w:r w:rsidRPr="0071104E">
        <w:rPr>
          <w:b/>
        </w:rPr>
        <w:br/>
      </w:r>
      <w:r w:rsidRPr="0071104E">
        <w:t xml:space="preserve"> Calculate </w:t>
      </w:r>
      <w:r w:rsidRPr="0071104E">
        <w:rPr>
          <w:b/>
        </w:rPr>
        <w:t>Mean</w:t>
      </w:r>
      <w:r w:rsidRPr="0071104E">
        <w:t xml:space="preserve">, </w:t>
      </w:r>
      <w:r w:rsidRPr="0071104E">
        <w:rPr>
          <w:b/>
        </w:rPr>
        <w:t>Median</w:t>
      </w:r>
      <w:r w:rsidRPr="0071104E">
        <w:t>,</w:t>
      </w:r>
      <w:r w:rsidRPr="0071104E">
        <w:t xml:space="preserve"> </w:t>
      </w:r>
      <w:r w:rsidRPr="0071104E">
        <w:rPr>
          <w:b/>
        </w:rPr>
        <w:t>Mode</w:t>
      </w:r>
      <w:r w:rsidRPr="0071104E">
        <w:t xml:space="preserve"> </w:t>
      </w:r>
      <w:r w:rsidRPr="0071104E">
        <w:br/>
      </w:r>
    </w:p>
    <w:p w:rsidR="00355CCC" w:rsidRPr="0071104E" w:rsidRDefault="00355CCC" w:rsidP="00355CCC">
      <w:pPr>
        <w:numPr>
          <w:ilvl w:val="0"/>
          <w:numId w:val="2"/>
        </w:numPr>
      </w:pPr>
      <w:proofErr w:type="spellStart"/>
      <w:r w:rsidRPr="0071104E">
        <w:rPr>
          <w:b/>
        </w:rPr>
        <w:t>Skewness</w:t>
      </w:r>
      <w:proofErr w:type="spellEnd"/>
      <w:r w:rsidRPr="0071104E">
        <w:rPr>
          <w:b/>
        </w:rPr>
        <w:t xml:space="preserve"> Check:</w:t>
      </w:r>
    </w:p>
    <w:p w:rsidR="00355CCC" w:rsidRPr="0071104E" w:rsidRDefault="00355CCC" w:rsidP="0071104E">
      <w:pPr>
        <w:ind w:left="720"/>
      </w:pPr>
    </w:p>
    <w:p w:rsidR="0071104E" w:rsidRPr="0071104E" w:rsidRDefault="00355CCC" w:rsidP="0071104E">
      <w:pPr>
        <w:pStyle w:val="ListParagraph"/>
        <w:numPr>
          <w:ilvl w:val="0"/>
          <w:numId w:val="3"/>
        </w:numPr>
      </w:pPr>
      <w:r w:rsidRPr="0071104E">
        <w:rPr>
          <w:b/>
        </w:rPr>
        <w:t xml:space="preserve">Right-skewed due to very high salary </w:t>
      </w:r>
    </w:p>
    <w:p w:rsidR="0071104E" w:rsidRPr="0071104E" w:rsidRDefault="00355CCC" w:rsidP="0071104E">
      <w:pPr>
        <w:pStyle w:val="ListParagraph"/>
        <w:numPr>
          <w:ilvl w:val="0"/>
          <w:numId w:val="3"/>
        </w:numPr>
      </w:pPr>
      <w:r w:rsidRPr="0071104E">
        <w:rPr>
          <w:b/>
        </w:rPr>
        <w:t>Boxplot would show one long tail to the right</w:t>
      </w:r>
    </w:p>
    <w:p w:rsidR="00355CCC" w:rsidRPr="0071104E" w:rsidRDefault="0071104E" w:rsidP="0071104E">
      <w:r w:rsidRPr="0071104E">
        <w:rPr>
          <w:b/>
        </w:rPr>
        <w:lastRenderedPageBreak/>
        <w:t xml:space="preserve"> Interpretation:</w:t>
      </w:r>
      <w:r w:rsidR="00355CCC" w:rsidRPr="0071104E">
        <w:rPr>
          <w:b/>
        </w:rPr>
        <w:br/>
      </w:r>
      <w:r w:rsidR="00355CCC" w:rsidRPr="0071104E">
        <w:t xml:space="preserve"> </w:t>
      </w:r>
      <w:r w:rsidRPr="0071104E">
        <w:tab/>
      </w:r>
      <w:r w:rsidR="00355CCC" w:rsidRPr="0071104E">
        <w:t xml:space="preserve">Use the </w:t>
      </w:r>
      <w:r w:rsidR="00355CCC" w:rsidRPr="0071104E">
        <w:rPr>
          <w:b/>
        </w:rPr>
        <w:t>Median</w:t>
      </w:r>
      <w:r w:rsidR="00355CCC" w:rsidRPr="0071104E">
        <w:t xml:space="preserve"> when there are outliers, as it better represents the central tendency in the presence of extreme values.</w:t>
      </w: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 w:rsidRPr="0071104E">
        <w:rPr>
          <w:b/>
          <w:color w:val="FF0000"/>
        </w:rPr>
        <w:t xml:space="preserve">Scenario 3: </w:t>
      </w: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 w:rsidRPr="0071104E">
        <w:rPr>
          <w:b/>
          <w:color w:val="000000"/>
        </w:rPr>
        <w:t>Product Sales Analysis</w:t>
      </w:r>
    </w:p>
    <w:p w:rsidR="002A4A31" w:rsidRPr="0071104E" w:rsidRDefault="00706851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A retail store records product sales over 15 days. Create a frequency distribution table and visualize the sales data using appropriate charts.</w:t>
      </w:r>
    </w:p>
    <w:p w:rsidR="0071104E" w:rsidRPr="0071104E" w:rsidRDefault="0071104E">
      <w:pPr>
        <w:spacing w:before="240" w:after="240"/>
        <w:rPr>
          <w:sz w:val="24"/>
          <w:szCs w:val="24"/>
        </w:rPr>
      </w:pPr>
      <w:proofErr w:type="spellStart"/>
      <w:r w:rsidRPr="0071104E">
        <w:rPr>
          <w:sz w:val="24"/>
          <w:szCs w:val="24"/>
        </w:rPr>
        <w:t>Ans</w:t>
      </w:r>
      <w:proofErr w:type="spellEnd"/>
      <w:r w:rsidRPr="0071104E">
        <w:rPr>
          <w:sz w:val="24"/>
          <w:szCs w:val="24"/>
        </w:rPr>
        <w:t>:</w:t>
      </w:r>
    </w:p>
    <w:p w:rsidR="0071104E" w:rsidRPr="0071104E" w:rsidRDefault="0071104E" w:rsidP="0071104E">
      <w:pPr>
        <w:numPr>
          <w:ilvl w:val="0"/>
          <w:numId w:val="4"/>
        </w:numPr>
        <w:spacing w:before="240"/>
      </w:pPr>
      <w:r w:rsidRPr="0071104E">
        <w:rPr>
          <w:b/>
        </w:rPr>
        <w:t>Frequency Distribution:</w:t>
      </w:r>
      <w:r w:rsidRPr="0071104E">
        <w:rPr>
          <w:b/>
        </w:rPr>
        <w:br/>
      </w:r>
      <w:r w:rsidRPr="0071104E">
        <w:t xml:space="preserve"> Divide the sales data into intervals (e.g., 5 or 10 units). Count the sales within each interval to unders</w:t>
      </w:r>
      <w:r w:rsidRPr="0071104E">
        <w:t>tand how sales are distributed.</w:t>
      </w:r>
    </w:p>
    <w:p w:rsidR="0071104E" w:rsidRPr="0071104E" w:rsidRDefault="0071104E" w:rsidP="0071104E">
      <w:pPr>
        <w:numPr>
          <w:ilvl w:val="0"/>
          <w:numId w:val="4"/>
        </w:numPr>
        <w:spacing w:before="240"/>
      </w:pPr>
      <w:r w:rsidRPr="0071104E">
        <w:rPr>
          <w:b/>
        </w:rPr>
        <w:t>Visualization</w:t>
      </w:r>
      <w:r w:rsidRPr="0071104E">
        <w:rPr>
          <w:b/>
        </w:rPr>
        <w:t>:</w:t>
      </w:r>
    </w:p>
    <w:p w:rsidR="0071104E" w:rsidRPr="0071104E" w:rsidRDefault="0071104E" w:rsidP="0071104E">
      <w:pPr>
        <w:pStyle w:val="ListParagraph"/>
        <w:numPr>
          <w:ilvl w:val="1"/>
          <w:numId w:val="4"/>
        </w:numPr>
        <w:spacing w:before="240"/>
      </w:pPr>
      <w:r w:rsidRPr="0071104E">
        <w:t>Bar chart shows most days sold 5 to 10 units.</w:t>
      </w:r>
    </w:p>
    <w:p w:rsidR="0071104E" w:rsidRPr="0071104E" w:rsidRDefault="0071104E" w:rsidP="0071104E">
      <w:pPr>
        <w:pStyle w:val="ListParagraph"/>
        <w:numPr>
          <w:ilvl w:val="1"/>
          <w:numId w:val="4"/>
        </w:numPr>
        <w:spacing w:before="240"/>
      </w:pPr>
      <w:r w:rsidRPr="0071104E">
        <w:t>No extreme outliers in sales.</w:t>
      </w:r>
    </w:p>
    <w:p w:rsidR="002A4A31" w:rsidRPr="0071104E" w:rsidRDefault="00706851">
      <w:pPr>
        <w:pStyle w:val="Heading2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 w:rsidRPr="0071104E">
        <w:rPr>
          <w:b/>
          <w:color w:val="FF0000"/>
          <w:sz w:val="28"/>
          <w:szCs w:val="28"/>
        </w:rPr>
        <w:t xml:space="preserve">Scenario 4: </w:t>
      </w:r>
    </w:p>
    <w:p w:rsidR="002A4A31" w:rsidRPr="0071104E" w:rsidRDefault="00706851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 w:rsidRPr="0071104E">
        <w:rPr>
          <w:b/>
          <w:sz w:val="28"/>
          <w:szCs w:val="28"/>
        </w:rPr>
        <w:t>Student Exam Performance Analysis</w:t>
      </w:r>
    </w:p>
    <w:p w:rsidR="002A4A31" w:rsidRPr="0071104E" w:rsidRDefault="00706851">
      <w:pPr>
        <w:pStyle w:val="Heading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 w:rsidRPr="0071104E">
        <w:rPr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:rsidR="0071104E" w:rsidRPr="0071104E" w:rsidRDefault="0071104E" w:rsidP="0071104E">
      <w:proofErr w:type="spellStart"/>
      <w:r w:rsidRPr="0071104E">
        <w:t>Ans</w:t>
      </w:r>
      <w:proofErr w:type="spellEnd"/>
      <w:r w:rsidRPr="0071104E">
        <w:t>:</w:t>
      </w:r>
    </w:p>
    <w:p w:rsidR="0071104E" w:rsidRPr="0071104E" w:rsidRDefault="0071104E" w:rsidP="0071104E"/>
    <w:p w:rsidR="0071104E" w:rsidRDefault="0071104E" w:rsidP="0071104E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 xml:space="preserve"> Data Preprocessing:</w:t>
      </w:r>
    </w:p>
    <w:p w:rsidR="0071104E" w:rsidRDefault="0071104E" w:rsidP="0071104E">
      <w:pPr>
        <w:pStyle w:val="Heading3"/>
        <w:keepNext w:val="0"/>
        <w:keepLines w:val="0"/>
        <w:numPr>
          <w:ilvl w:val="0"/>
          <w:numId w:val="8"/>
        </w:numPr>
        <w:spacing w:before="28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Handle missing values by imputing with the mean or median.</w:t>
      </w:r>
    </w:p>
    <w:p w:rsidR="0071104E" w:rsidRPr="0071104E" w:rsidRDefault="0071104E" w:rsidP="0071104E">
      <w:pPr>
        <w:pStyle w:val="Heading3"/>
        <w:keepNext w:val="0"/>
        <w:keepLines w:val="0"/>
        <w:numPr>
          <w:ilvl w:val="0"/>
          <w:numId w:val="8"/>
        </w:numPr>
        <w:spacing w:before="28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Convert categorical values (if any) using label encoding or one-hot encoding.</w:t>
      </w:r>
    </w:p>
    <w:p w:rsidR="0071104E" w:rsidRDefault="0071104E" w:rsidP="0071104E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" w:name="_tjk6nlieopq5" w:colFirst="0" w:colLast="0"/>
      <w:bookmarkEnd w:id="10"/>
      <w:r w:rsidRPr="0071104E">
        <w:rPr>
          <w:color w:val="000000"/>
          <w:sz w:val="22"/>
          <w:szCs w:val="22"/>
        </w:rPr>
        <w:t>Descriptive Statistics:</w:t>
      </w:r>
    </w:p>
    <w:p w:rsidR="0071104E" w:rsidRPr="0071104E" w:rsidRDefault="0071104E" w:rsidP="0071104E">
      <w:pPr>
        <w:pStyle w:val="Heading3"/>
        <w:keepNext w:val="0"/>
        <w:keepLines w:val="0"/>
        <w:numPr>
          <w:ilvl w:val="0"/>
          <w:numId w:val="9"/>
        </w:numPr>
        <w:spacing w:before="28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Calculate mean, median, mode, and standard deviation for each subject to understand the central tendency and dispersion.</w:t>
      </w:r>
    </w:p>
    <w:p w:rsidR="0071104E" w:rsidRPr="0071104E" w:rsidRDefault="0071104E" w:rsidP="0071104E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11" w:name="_yelgthdzrrge" w:colFirst="0" w:colLast="0"/>
      <w:bookmarkEnd w:id="11"/>
      <w:r w:rsidRPr="0071104E">
        <w:rPr>
          <w:color w:val="000000"/>
          <w:sz w:val="22"/>
          <w:szCs w:val="22"/>
        </w:rPr>
        <w:lastRenderedPageBreak/>
        <w:t>Visualization:</w:t>
      </w:r>
    </w:p>
    <w:p w:rsidR="0071104E" w:rsidRPr="0071104E" w:rsidRDefault="0071104E" w:rsidP="0071104E">
      <w:pPr>
        <w:pStyle w:val="Heading3"/>
        <w:keepNext w:val="0"/>
        <w:keepLines w:val="0"/>
        <w:numPr>
          <w:ilvl w:val="0"/>
          <w:numId w:val="7"/>
        </w:numPr>
        <w:spacing w:before="240" w:after="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Use box plots to detect outliers.</w:t>
      </w:r>
    </w:p>
    <w:p w:rsidR="0071104E" w:rsidRPr="0071104E" w:rsidRDefault="0071104E" w:rsidP="0071104E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Create histograms to visualize the distribution of scores.</w:t>
      </w:r>
    </w:p>
    <w:p w:rsidR="0071104E" w:rsidRPr="0071104E" w:rsidRDefault="0071104E" w:rsidP="0071104E">
      <w:pPr>
        <w:pStyle w:val="Heading3"/>
        <w:keepNext w:val="0"/>
        <w:keepLines w:val="0"/>
        <w:numPr>
          <w:ilvl w:val="0"/>
          <w:numId w:val="7"/>
        </w:numPr>
        <w:spacing w:before="0" w:after="240"/>
        <w:rPr>
          <w:color w:val="000000"/>
          <w:sz w:val="22"/>
          <w:szCs w:val="22"/>
        </w:rPr>
      </w:pPr>
      <w:r w:rsidRPr="0071104E">
        <w:rPr>
          <w:color w:val="000000"/>
          <w:sz w:val="22"/>
          <w:szCs w:val="22"/>
        </w:rPr>
        <w:t>Plot scatter plots to check relationships between subjects.</w:t>
      </w:r>
    </w:p>
    <w:p w:rsidR="0071104E" w:rsidRPr="0071104E" w:rsidRDefault="0071104E" w:rsidP="0071104E"/>
    <w:p w:rsidR="002A4A31" w:rsidRPr="0071104E" w:rsidRDefault="002A4A31">
      <w:pPr>
        <w:spacing w:before="240" w:after="240"/>
        <w:rPr>
          <w:sz w:val="24"/>
          <w:szCs w:val="24"/>
        </w:rPr>
      </w:pP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12" w:name="_fv5yakb00g0d" w:colFirst="0" w:colLast="0"/>
      <w:bookmarkEnd w:id="12"/>
      <w:r w:rsidRPr="0071104E">
        <w:rPr>
          <w:b/>
          <w:color w:val="FF0000"/>
        </w:rPr>
        <w:t xml:space="preserve">Scenario 5: </w:t>
      </w:r>
    </w:p>
    <w:p w:rsidR="002A4A31" w:rsidRPr="0071104E" w:rsidRDefault="00706851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3" w:name="_txiq6aibif9h" w:colFirst="0" w:colLast="0"/>
      <w:bookmarkEnd w:id="13"/>
      <w:r w:rsidRPr="0071104E">
        <w:rPr>
          <w:b/>
          <w:color w:val="000000"/>
        </w:rPr>
        <w:t>Clinical Trial for Diabetes Medication</w:t>
      </w:r>
    </w:p>
    <w:p w:rsidR="002A4A31" w:rsidRPr="0071104E" w:rsidRDefault="00706851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A pharmaceu</w:t>
      </w:r>
      <w:r w:rsidRPr="0071104E">
        <w:rPr>
          <w:sz w:val="24"/>
          <w:szCs w:val="24"/>
        </w:rPr>
        <w:t>tical company conducted a clinical trial with two groups: one receiving medication and the other a placebo. Perform a hypothesis test to determine the effectiveness of the medication.</w:t>
      </w:r>
    </w:p>
    <w:p w:rsidR="0071104E" w:rsidRPr="0071104E" w:rsidRDefault="0071104E">
      <w:pPr>
        <w:spacing w:before="240" w:after="240"/>
        <w:rPr>
          <w:sz w:val="24"/>
          <w:szCs w:val="24"/>
        </w:rPr>
      </w:pPr>
      <w:proofErr w:type="spellStart"/>
      <w:r w:rsidRPr="0071104E">
        <w:rPr>
          <w:sz w:val="24"/>
          <w:szCs w:val="24"/>
        </w:rPr>
        <w:t>Ans</w:t>
      </w:r>
      <w:proofErr w:type="spellEnd"/>
      <w:r w:rsidRPr="0071104E">
        <w:rPr>
          <w:sz w:val="24"/>
          <w:szCs w:val="24"/>
        </w:rPr>
        <w:t>:</w:t>
      </w:r>
    </w:p>
    <w:p w:rsidR="0071104E" w:rsidRPr="0071104E" w:rsidRDefault="0071104E" w:rsidP="0071104E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Analysis:</w:t>
      </w:r>
    </w:p>
    <w:p w:rsidR="0071104E" w:rsidRPr="0071104E" w:rsidRDefault="0071104E" w:rsidP="0071104E">
      <w:pPr>
        <w:spacing w:before="240" w:after="240"/>
        <w:rPr>
          <w:sz w:val="24"/>
          <w:szCs w:val="24"/>
        </w:rPr>
      </w:pPr>
    </w:p>
    <w:p w:rsidR="0071104E" w:rsidRDefault="0071104E" w:rsidP="0071104E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Hypo</w:t>
      </w:r>
      <w:r>
        <w:rPr>
          <w:sz w:val="24"/>
          <w:szCs w:val="24"/>
        </w:rPr>
        <w:t>thesis Test: Independent T-test</w:t>
      </w:r>
    </w:p>
    <w:p w:rsidR="0071104E" w:rsidRDefault="0071104E" w:rsidP="0071104E">
      <w:pPr>
        <w:pStyle w:val="ListParagraph"/>
        <w:numPr>
          <w:ilvl w:val="0"/>
          <w:numId w:val="9"/>
        </w:num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H0: No difference between groups</w:t>
      </w:r>
    </w:p>
    <w:p w:rsidR="0071104E" w:rsidRPr="0071104E" w:rsidRDefault="0071104E" w:rsidP="0071104E">
      <w:pPr>
        <w:pStyle w:val="ListParagraph"/>
        <w:numPr>
          <w:ilvl w:val="0"/>
          <w:numId w:val="9"/>
        </w:num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H1: Treatment lowers blood sugar</w:t>
      </w:r>
    </w:p>
    <w:p w:rsidR="0071104E" w:rsidRDefault="0071104E" w:rsidP="0071104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T-test Result:</w:t>
      </w:r>
    </w:p>
    <w:p w:rsidR="0071104E" w:rsidRPr="0071104E" w:rsidRDefault="0071104E" w:rsidP="0071104E">
      <w:pPr>
        <w:numPr>
          <w:ilvl w:val="0"/>
          <w:numId w:val="10"/>
        </w:numPr>
      </w:pPr>
      <w:r w:rsidRPr="0071104E">
        <w:t xml:space="preserve">If </w:t>
      </w:r>
      <w:r w:rsidRPr="0071104E">
        <w:rPr>
          <w:rFonts w:eastAsia="Arial Unicode MS"/>
          <w:b/>
        </w:rPr>
        <w:t xml:space="preserve">p ≤ </w:t>
      </w:r>
      <w:proofErr w:type="gramStart"/>
      <w:r w:rsidRPr="0071104E">
        <w:rPr>
          <w:rFonts w:eastAsia="Arial Unicode MS"/>
          <w:b/>
        </w:rPr>
        <w:t>0.05</w:t>
      </w:r>
      <w:r w:rsidRPr="0071104E">
        <w:t>,</w:t>
      </w:r>
      <w:proofErr w:type="gramEnd"/>
      <w:r w:rsidRPr="0071104E">
        <w:t xml:space="preserve"> reject </w:t>
      </w:r>
      <w:r w:rsidRPr="0071104E">
        <w:rPr>
          <w:b/>
        </w:rPr>
        <w:t>H</w:t>
      </w:r>
      <w:r w:rsidRPr="0071104E">
        <w:rPr>
          <w:rFonts w:ascii="Cambria Math" w:hAnsi="Cambria Math" w:cs="Cambria Math"/>
          <w:b/>
        </w:rPr>
        <w:t>₀</w:t>
      </w:r>
      <w:r w:rsidRPr="0071104E">
        <w:t xml:space="preserve"> (indicating medication is effective).</w:t>
      </w:r>
    </w:p>
    <w:p w:rsidR="0071104E" w:rsidRPr="0071104E" w:rsidRDefault="0071104E" w:rsidP="0071104E">
      <w:pPr>
        <w:numPr>
          <w:ilvl w:val="0"/>
          <w:numId w:val="10"/>
        </w:numPr>
      </w:pPr>
      <w:r w:rsidRPr="0071104E">
        <w:t xml:space="preserve">If </w:t>
      </w:r>
      <w:r w:rsidRPr="0071104E">
        <w:rPr>
          <w:b/>
        </w:rPr>
        <w:t>p &gt; 0.05</w:t>
      </w:r>
      <w:r w:rsidRPr="0071104E">
        <w:t xml:space="preserve">, fail to reject </w:t>
      </w:r>
      <w:r w:rsidRPr="0071104E">
        <w:rPr>
          <w:b/>
        </w:rPr>
        <w:t>H</w:t>
      </w:r>
      <w:r w:rsidRPr="0071104E">
        <w:rPr>
          <w:rFonts w:ascii="Cambria Math" w:hAnsi="Cambria Math" w:cs="Cambria Math"/>
          <w:b/>
        </w:rPr>
        <w:t>₀</w:t>
      </w:r>
      <w:r w:rsidRPr="0071104E">
        <w:t xml:space="preserve"> (no significant difference).</w:t>
      </w:r>
    </w:p>
    <w:p w:rsidR="0071104E" w:rsidRDefault="0071104E" w:rsidP="0071104E">
      <w:p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 xml:space="preserve">Interpretation: </w:t>
      </w:r>
      <w:bookmarkStart w:id="14" w:name="_GoBack"/>
      <w:bookmarkEnd w:id="14"/>
    </w:p>
    <w:p w:rsidR="0071104E" w:rsidRPr="0071104E" w:rsidRDefault="0071104E" w:rsidP="0071104E">
      <w:pPr>
        <w:pStyle w:val="ListParagraph"/>
        <w:numPr>
          <w:ilvl w:val="0"/>
          <w:numId w:val="10"/>
        </w:numPr>
        <w:spacing w:before="240" w:after="240"/>
        <w:rPr>
          <w:sz w:val="24"/>
          <w:szCs w:val="24"/>
        </w:rPr>
      </w:pPr>
      <w:r w:rsidRPr="0071104E">
        <w:rPr>
          <w:sz w:val="24"/>
          <w:szCs w:val="24"/>
        </w:rPr>
        <w:t>The medication significantly reduces blood sugar compared to placebo.</w:t>
      </w:r>
    </w:p>
    <w:p w:rsidR="002A4A31" w:rsidRDefault="002A4A31">
      <w:pPr>
        <w:rPr>
          <w:sz w:val="24"/>
          <w:szCs w:val="24"/>
        </w:rPr>
      </w:pPr>
    </w:p>
    <w:p w:rsidR="002A4A31" w:rsidRDefault="00706851">
      <w:pPr>
        <w:rPr>
          <w:sz w:val="24"/>
          <w:szCs w:val="24"/>
        </w:rPr>
      </w:pP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A4A31" w:rsidRDefault="0070685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2A4A31" w:rsidRDefault="0070685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2A4A31" w:rsidRDefault="0070685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2A4A31" w:rsidRDefault="0070685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2A4A31" w:rsidRDefault="0070685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2A4A31" w:rsidRDefault="0070685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A4A31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851" w:rsidRDefault="00706851">
      <w:pPr>
        <w:spacing w:line="240" w:lineRule="auto"/>
      </w:pPr>
      <w:r>
        <w:separator/>
      </w:r>
    </w:p>
  </w:endnote>
  <w:endnote w:type="continuationSeparator" w:id="0">
    <w:p w:rsidR="00706851" w:rsidRDefault="00706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851" w:rsidRDefault="00706851">
      <w:r>
        <w:separator/>
      </w:r>
    </w:p>
  </w:footnote>
  <w:footnote w:type="continuationSeparator" w:id="0">
    <w:p w:rsidR="00706851" w:rsidRDefault="007068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A31" w:rsidRDefault="00706851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8C7CD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B1A6DC9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9791CA8"/>
    <w:multiLevelType w:val="hybridMultilevel"/>
    <w:tmpl w:val="16201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02042E"/>
    <w:multiLevelType w:val="hybridMultilevel"/>
    <w:tmpl w:val="B71419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2F85EF3"/>
    <w:multiLevelType w:val="hybridMultilevel"/>
    <w:tmpl w:val="AC54A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ADCABA"/>
    <w:multiLevelType w:val="multilevel"/>
    <w:tmpl w:val="47B2C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6CC4F8F"/>
    <w:multiLevelType w:val="hybridMultilevel"/>
    <w:tmpl w:val="29EA6D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A4A31"/>
    <w:rsid w:val="002A4A31"/>
    <w:rsid w:val="00355CCC"/>
    <w:rsid w:val="00706851"/>
    <w:rsid w:val="0071104E"/>
    <w:rsid w:val="45DF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55C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55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mdaravind@hopelearning.ne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hopelearning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2025-11-27T15:02:00Z</dcterms:created>
  <dcterms:modified xsi:type="dcterms:W3CDTF">2025-11-27T15:02:00Z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CFB9D41F407D4145A4D6C5220CC2798B_12</vt:lpwstr>
  </property>
</Properties>
</file>