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A592" w14:textId="0FD3876B" w:rsidR="00DF5AEC" w:rsidRPr="009B4D89" w:rsidRDefault="008F45A4">
      <w:pPr>
        <w:rPr>
          <w:b/>
          <w:bCs/>
          <w:sz w:val="24"/>
          <w:szCs w:val="24"/>
          <w:u w:val="single"/>
        </w:rPr>
      </w:pPr>
      <w:r w:rsidRPr="009B4D89">
        <w:rPr>
          <w:b/>
          <w:bCs/>
          <w:sz w:val="24"/>
          <w:szCs w:val="24"/>
          <w:u w:val="single"/>
        </w:rPr>
        <w:t>Problem Statement:</w:t>
      </w:r>
    </w:p>
    <w:p w14:paraId="06D23DC6" w14:textId="1B6DAFB9" w:rsidR="008F45A4" w:rsidRDefault="008F45A4">
      <w:pPr>
        <w:rPr>
          <w:rFonts w:ascii="Arial" w:hAnsi="Arial" w:cs="Arial"/>
          <w:shd w:val="clear" w:color="auto" w:fill="FFFFFF"/>
        </w:rPr>
      </w:pPr>
      <w:r>
        <w:rPr>
          <w:rFonts w:ascii="Arial" w:hAnsi="Arial" w:cs="Arial"/>
          <w:shd w:val="clear" w:color="auto" w:fill="FFFFFF"/>
        </w:rPr>
        <w:t>Pneumonia is an infection in one or both lungs. Bacteria, viruses, and fungi cause it. The infection causes inflammation in the air sacs in your lungs, which are called alveoli. In this capstone project, the goal is to build a pneumonia detection system, to locate the position of inflammation in an image. Tissues with sparse material, such as lungs which are full of air, do not absorb the X-rays and appear black in the image. Dense tissues such as bones absorb X-rays and appear white in the image. While we are theoretically detecting “lung opacities”, there are lung opacities that are not pneumonia related. In the data, some of these are labeled “Not Normal No Lung Opacity”. This extra third class indicates that while pneumonia was determined not to be present, there was nonetheless some type of abnormality on the image and oftentimes this finding may mimic the appearance of true pneumonia.</w:t>
      </w:r>
    </w:p>
    <w:p w14:paraId="41CB8290" w14:textId="7F5CBB9D" w:rsidR="0052794C" w:rsidRPr="009B4D89" w:rsidRDefault="0052794C">
      <w:pPr>
        <w:rPr>
          <w:rFonts w:ascii="Arial" w:hAnsi="Arial" w:cs="Arial"/>
          <w:b/>
          <w:bCs/>
          <w:u w:val="single"/>
          <w:shd w:val="clear" w:color="auto" w:fill="FFFFFF"/>
        </w:rPr>
      </w:pPr>
      <w:r w:rsidRPr="009B4D89">
        <w:rPr>
          <w:rFonts w:ascii="Arial" w:hAnsi="Arial" w:cs="Arial"/>
          <w:b/>
          <w:bCs/>
          <w:u w:val="single"/>
          <w:shd w:val="clear" w:color="auto" w:fill="FFFFFF"/>
        </w:rPr>
        <w:t>Data Format and attributes in the data:</w:t>
      </w:r>
    </w:p>
    <w:p w14:paraId="00EE0173" w14:textId="77777777" w:rsidR="0052794C" w:rsidRDefault="0052794C" w:rsidP="0052794C">
      <w:pPr>
        <w:spacing w:after="0" w:line="240" w:lineRule="auto"/>
        <w:rPr>
          <w:rFonts w:ascii="Arial" w:eastAsia="Times New Roman" w:hAnsi="Arial" w:cs="Arial"/>
          <w:color w:val="000000"/>
        </w:rPr>
      </w:pPr>
      <w:r w:rsidRPr="0052794C">
        <w:rPr>
          <w:rFonts w:ascii="Arial" w:eastAsia="Times New Roman" w:hAnsi="Arial" w:cs="Arial"/>
          <w:color w:val="000000"/>
          <w:u w:val="single"/>
        </w:rPr>
        <w:t>Dicom original images</w:t>
      </w:r>
      <w:r w:rsidRPr="0052794C">
        <w:rPr>
          <w:rFonts w:ascii="Arial" w:eastAsia="Times New Roman" w:hAnsi="Arial" w:cs="Arial"/>
          <w:color w:val="000000"/>
        </w:rPr>
        <w:t xml:space="preserve">: </w:t>
      </w:r>
    </w:p>
    <w:p w14:paraId="17A7644E" w14:textId="77777777" w:rsidR="0052794C" w:rsidRDefault="0052794C" w:rsidP="0052794C">
      <w:pPr>
        <w:spacing w:after="0" w:line="240" w:lineRule="auto"/>
        <w:rPr>
          <w:rFonts w:ascii="Arial" w:eastAsia="Times New Roman" w:hAnsi="Arial" w:cs="Arial"/>
          <w:color w:val="000000"/>
        </w:rPr>
      </w:pPr>
    </w:p>
    <w:p w14:paraId="364D7124" w14:textId="45BA504D" w:rsidR="0052794C" w:rsidRDefault="0052794C" w:rsidP="0052794C">
      <w:pPr>
        <w:spacing w:after="0" w:line="240" w:lineRule="auto"/>
        <w:rPr>
          <w:rFonts w:ascii="Arial" w:eastAsia="Times New Roman" w:hAnsi="Arial" w:cs="Arial"/>
          <w:color w:val="000000"/>
        </w:rPr>
      </w:pPr>
      <w:r w:rsidRPr="0052794C">
        <w:rPr>
          <w:rFonts w:ascii="Arial" w:eastAsia="Times New Roman" w:hAnsi="Arial" w:cs="Arial"/>
          <w:color w:val="000000"/>
        </w:rPr>
        <w:t xml:space="preserve">Medical images are stored in a special format called DICOM files </w:t>
      </w:r>
      <w:r>
        <w:rPr>
          <w:rFonts w:ascii="Arial" w:eastAsia="Times New Roman" w:hAnsi="Arial" w:cs="Arial"/>
          <w:color w:val="000000"/>
        </w:rPr>
        <w:t>(</w:t>
      </w:r>
      <w:r w:rsidRPr="0052794C">
        <w:rPr>
          <w:rFonts w:ascii="Arial" w:eastAsia="Times New Roman" w:hAnsi="Arial" w:cs="Arial"/>
          <w:color w:val="000000"/>
        </w:rPr>
        <w:t>*.dcm). They contain a combination of header metadata as well as underlying raw image arrays for pixel data.</w:t>
      </w:r>
    </w:p>
    <w:p w14:paraId="04A8E9C3" w14:textId="36112A90" w:rsidR="0052794C" w:rsidRDefault="0052794C" w:rsidP="0052794C">
      <w:pPr>
        <w:spacing w:after="0" w:line="240" w:lineRule="auto"/>
        <w:rPr>
          <w:rFonts w:ascii="Arial" w:eastAsia="Times New Roman" w:hAnsi="Arial" w:cs="Arial"/>
          <w:color w:val="000000"/>
        </w:rPr>
      </w:pPr>
      <w:r>
        <w:rPr>
          <w:rFonts w:ascii="Arial" w:eastAsia="Times New Roman" w:hAnsi="Arial" w:cs="Arial"/>
          <w:color w:val="000000"/>
        </w:rPr>
        <w:t>The below screen shot obtained during data exploration gives us the meta data present in files:</w:t>
      </w:r>
    </w:p>
    <w:p w14:paraId="4B9AB4A6" w14:textId="6EEF77EF" w:rsidR="0052794C" w:rsidRPr="0052794C" w:rsidRDefault="0052794C" w:rsidP="0052794C">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73D8F086" wp14:editId="7477021E">
            <wp:extent cx="5943600" cy="48387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0D597A25" w14:textId="0BBFCA79" w:rsidR="0052794C" w:rsidRDefault="0052794C"/>
    <w:p w14:paraId="57C73808" w14:textId="5C80590B" w:rsidR="0052794C" w:rsidRDefault="0052794C">
      <w:r>
        <w:lastRenderedPageBreak/>
        <w:t>Out of the meta data present in the files, the ones that are of most value are:</w:t>
      </w:r>
    </w:p>
    <w:p w14:paraId="42E4E864" w14:textId="6365F6A6" w:rsidR="0052794C" w:rsidRDefault="0052794C" w:rsidP="0052794C">
      <w:pPr>
        <w:pStyle w:val="ListParagraph"/>
        <w:numPr>
          <w:ilvl w:val="0"/>
          <w:numId w:val="1"/>
        </w:numPr>
      </w:pPr>
      <w:r>
        <w:t>Patient Id: The DICOM files are named according to the patient-id</w:t>
      </w:r>
    </w:p>
    <w:p w14:paraId="0C0466DA" w14:textId="7EA06125" w:rsidR="0052794C" w:rsidRDefault="0052794C" w:rsidP="0052794C">
      <w:pPr>
        <w:pStyle w:val="ListParagraph"/>
        <w:numPr>
          <w:ilvl w:val="0"/>
          <w:numId w:val="1"/>
        </w:numPr>
      </w:pPr>
      <w:r>
        <w:t>Sex of the patient under examination</w:t>
      </w:r>
    </w:p>
    <w:p w14:paraId="69BBD2D5" w14:textId="59B41C43" w:rsidR="0052794C" w:rsidRDefault="0052794C" w:rsidP="0052794C">
      <w:pPr>
        <w:pStyle w:val="ListParagraph"/>
        <w:numPr>
          <w:ilvl w:val="0"/>
          <w:numId w:val="1"/>
        </w:numPr>
      </w:pPr>
      <w:r>
        <w:t>Age of the patient under examination</w:t>
      </w:r>
    </w:p>
    <w:p w14:paraId="6DAD2DFF" w14:textId="6E343F0B" w:rsidR="0052794C" w:rsidRDefault="0052794C" w:rsidP="0052794C">
      <w:pPr>
        <w:pStyle w:val="ListParagraph"/>
        <w:numPr>
          <w:ilvl w:val="0"/>
          <w:numId w:val="1"/>
        </w:numPr>
      </w:pPr>
      <w:r>
        <w:t>Pixel Data: Actual X-Ray of the patient</w:t>
      </w:r>
    </w:p>
    <w:p w14:paraId="393B716E" w14:textId="23966A40" w:rsidR="0052794C" w:rsidRDefault="0052794C" w:rsidP="0052794C">
      <w:pPr>
        <w:pStyle w:val="ListParagraph"/>
        <w:numPr>
          <w:ilvl w:val="0"/>
          <w:numId w:val="1"/>
        </w:numPr>
      </w:pPr>
      <w:r>
        <w:t>Size of X-ray: 1024x1024 for all patients</w:t>
      </w:r>
    </w:p>
    <w:p w14:paraId="5C76E899" w14:textId="288D6005" w:rsidR="0052794C" w:rsidRDefault="0052794C" w:rsidP="0052794C"/>
    <w:p w14:paraId="52A965CC" w14:textId="00046512" w:rsidR="0052794C" w:rsidRPr="009B4D89" w:rsidRDefault="0052794C" w:rsidP="0052794C">
      <w:pPr>
        <w:rPr>
          <w:b/>
          <w:bCs/>
          <w:u w:val="single"/>
        </w:rPr>
      </w:pPr>
      <w:r w:rsidRPr="009B4D89">
        <w:rPr>
          <w:b/>
          <w:bCs/>
          <w:u w:val="single"/>
        </w:rPr>
        <w:t>Data Statistics:</w:t>
      </w:r>
    </w:p>
    <w:p w14:paraId="43A61464" w14:textId="6B07ACAD" w:rsidR="0052794C" w:rsidRPr="00646870" w:rsidRDefault="00646870" w:rsidP="00646870">
      <w:pPr>
        <w:pStyle w:val="ListParagraph"/>
        <w:numPr>
          <w:ilvl w:val="0"/>
          <w:numId w:val="2"/>
        </w:numPr>
      </w:pPr>
      <w:r w:rsidRPr="00646870">
        <w:t>The number of DICOM files provided in the training set is 26684</w:t>
      </w:r>
    </w:p>
    <w:p w14:paraId="207848C2" w14:textId="45CBA276" w:rsidR="00646870" w:rsidRPr="00646870" w:rsidRDefault="00646870" w:rsidP="00646870">
      <w:pPr>
        <w:pStyle w:val="ListParagraph"/>
        <w:numPr>
          <w:ilvl w:val="0"/>
          <w:numId w:val="2"/>
        </w:numPr>
      </w:pPr>
      <w:r w:rsidRPr="00646870">
        <w:t>The number of DICOM files provided in the testing set is 3000</w:t>
      </w:r>
    </w:p>
    <w:p w14:paraId="30246734" w14:textId="2DB4473A" w:rsidR="00646870" w:rsidRPr="00646870" w:rsidRDefault="00646870" w:rsidP="00646870">
      <w:pPr>
        <w:pStyle w:val="ListParagraph"/>
        <w:numPr>
          <w:ilvl w:val="0"/>
          <w:numId w:val="2"/>
        </w:numPr>
      </w:pPr>
      <w:r w:rsidRPr="00646870">
        <w:t>Data split according to the gender is equal in both the training and testing set. The following plots illustrate how the data is distributed according to the genders</w:t>
      </w:r>
    </w:p>
    <w:p w14:paraId="781D5874" w14:textId="468E7C88" w:rsidR="00646870" w:rsidRPr="00646870" w:rsidRDefault="00646870" w:rsidP="00646870">
      <w:pPr>
        <w:pStyle w:val="ListParagraph"/>
        <w:ind w:left="2880"/>
      </w:pPr>
      <w:r w:rsidRPr="00646870">
        <w:t xml:space="preserve"> </w:t>
      </w:r>
    </w:p>
    <w:p w14:paraId="417BE252" w14:textId="634C4140" w:rsidR="00646870" w:rsidRDefault="00646870" w:rsidP="00646870">
      <w:pPr>
        <w:pStyle w:val="ListParagraph"/>
        <w:rPr>
          <w:b/>
          <w:bCs/>
        </w:rPr>
      </w:pPr>
      <w:r>
        <w:rPr>
          <w:b/>
          <w:bCs/>
          <w:noProof/>
        </w:rPr>
        <w:drawing>
          <wp:inline distT="0" distB="0" distL="0" distR="0" wp14:anchorId="7E95E92A" wp14:editId="615CDF28">
            <wp:extent cx="5505450" cy="299085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3538" cy="300067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879"/>
        <w:gridCol w:w="2880"/>
        <w:gridCol w:w="2871"/>
      </w:tblGrid>
      <w:tr w:rsidR="00646870" w14:paraId="18BA673C" w14:textId="77777777" w:rsidTr="00646870">
        <w:tc>
          <w:tcPr>
            <w:tcW w:w="3116" w:type="dxa"/>
          </w:tcPr>
          <w:p w14:paraId="13A5DB3D" w14:textId="77777777" w:rsidR="00646870" w:rsidRDefault="00646870" w:rsidP="00646870">
            <w:pPr>
              <w:pStyle w:val="ListParagraph"/>
              <w:ind w:left="0"/>
              <w:jc w:val="center"/>
              <w:rPr>
                <w:b/>
                <w:bCs/>
              </w:rPr>
            </w:pPr>
          </w:p>
        </w:tc>
        <w:tc>
          <w:tcPr>
            <w:tcW w:w="3117" w:type="dxa"/>
          </w:tcPr>
          <w:p w14:paraId="5CD8686F" w14:textId="57F44FE5" w:rsidR="00646870" w:rsidRDefault="00646870" w:rsidP="00646870">
            <w:pPr>
              <w:pStyle w:val="ListParagraph"/>
              <w:ind w:left="0"/>
              <w:jc w:val="center"/>
              <w:rPr>
                <w:b/>
                <w:bCs/>
              </w:rPr>
            </w:pPr>
            <w:r>
              <w:rPr>
                <w:b/>
                <w:bCs/>
              </w:rPr>
              <w:t>Training Set</w:t>
            </w:r>
          </w:p>
        </w:tc>
        <w:tc>
          <w:tcPr>
            <w:tcW w:w="3117" w:type="dxa"/>
          </w:tcPr>
          <w:p w14:paraId="752B49C8" w14:textId="375CDC38" w:rsidR="00646870" w:rsidRDefault="00646870" w:rsidP="00646870">
            <w:pPr>
              <w:pStyle w:val="ListParagraph"/>
              <w:ind w:left="0"/>
              <w:jc w:val="center"/>
              <w:rPr>
                <w:b/>
                <w:bCs/>
              </w:rPr>
            </w:pPr>
            <w:r>
              <w:rPr>
                <w:b/>
                <w:bCs/>
              </w:rPr>
              <w:t>Testing Set</w:t>
            </w:r>
          </w:p>
        </w:tc>
      </w:tr>
      <w:tr w:rsidR="00646870" w14:paraId="5446D213" w14:textId="77777777" w:rsidTr="00646870">
        <w:tc>
          <w:tcPr>
            <w:tcW w:w="3116" w:type="dxa"/>
          </w:tcPr>
          <w:p w14:paraId="421719BA" w14:textId="1A948D5F" w:rsidR="00646870" w:rsidRDefault="00646870" w:rsidP="00646870">
            <w:pPr>
              <w:pStyle w:val="ListParagraph"/>
              <w:ind w:left="0"/>
              <w:jc w:val="center"/>
              <w:rPr>
                <w:b/>
                <w:bCs/>
              </w:rPr>
            </w:pPr>
            <w:r>
              <w:rPr>
                <w:b/>
                <w:bCs/>
              </w:rPr>
              <w:t>Number of Male Patients</w:t>
            </w:r>
          </w:p>
        </w:tc>
        <w:tc>
          <w:tcPr>
            <w:tcW w:w="3117" w:type="dxa"/>
          </w:tcPr>
          <w:p w14:paraId="0B42BF81" w14:textId="00FDEBC5" w:rsidR="00646870" w:rsidRDefault="00646870" w:rsidP="00646870">
            <w:pPr>
              <w:pStyle w:val="ListParagraph"/>
              <w:ind w:left="0"/>
              <w:jc w:val="center"/>
              <w:rPr>
                <w:b/>
                <w:bCs/>
              </w:rPr>
            </w:pPr>
            <w:r>
              <w:rPr>
                <w:b/>
                <w:bCs/>
              </w:rPr>
              <w:t>15166</w:t>
            </w:r>
          </w:p>
        </w:tc>
        <w:tc>
          <w:tcPr>
            <w:tcW w:w="3117" w:type="dxa"/>
          </w:tcPr>
          <w:p w14:paraId="1AB95D8E" w14:textId="3880CAC1" w:rsidR="00646870" w:rsidRDefault="00646870" w:rsidP="00646870">
            <w:pPr>
              <w:pStyle w:val="ListParagraph"/>
              <w:ind w:left="0"/>
              <w:jc w:val="center"/>
              <w:rPr>
                <w:b/>
                <w:bCs/>
              </w:rPr>
            </w:pPr>
            <w:r>
              <w:rPr>
                <w:b/>
                <w:bCs/>
              </w:rPr>
              <w:t>1714</w:t>
            </w:r>
          </w:p>
        </w:tc>
      </w:tr>
      <w:tr w:rsidR="00646870" w14:paraId="487A21C3" w14:textId="77777777" w:rsidTr="00646870">
        <w:tc>
          <w:tcPr>
            <w:tcW w:w="3116" w:type="dxa"/>
          </w:tcPr>
          <w:p w14:paraId="3BF5F34D" w14:textId="73F080ED" w:rsidR="00646870" w:rsidRDefault="00646870" w:rsidP="00646870">
            <w:pPr>
              <w:pStyle w:val="ListParagraph"/>
              <w:ind w:left="0"/>
              <w:jc w:val="center"/>
              <w:rPr>
                <w:b/>
                <w:bCs/>
              </w:rPr>
            </w:pPr>
            <w:r>
              <w:rPr>
                <w:b/>
                <w:bCs/>
              </w:rPr>
              <w:t>Number of Female Patients</w:t>
            </w:r>
          </w:p>
        </w:tc>
        <w:tc>
          <w:tcPr>
            <w:tcW w:w="3117" w:type="dxa"/>
          </w:tcPr>
          <w:p w14:paraId="6583A6FD" w14:textId="173C0116" w:rsidR="00646870" w:rsidRDefault="00646870" w:rsidP="00646870">
            <w:pPr>
              <w:pStyle w:val="ListParagraph"/>
              <w:ind w:left="0"/>
              <w:jc w:val="center"/>
              <w:rPr>
                <w:b/>
                <w:bCs/>
              </w:rPr>
            </w:pPr>
            <w:r>
              <w:rPr>
                <w:b/>
                <w:bCs/>
              </w:rPr>
              <w:t>11518</w:t>
            </w:r>
          </w:p>
        </w:tc>
        <w:tc>
          <w:tcPr>
            <w:tcW w:w="3117" w:type="dxa"/>
          </w:tcPr>
          <w:p w14:paraId="06AA25D5" w14:textId="2C3C61BA" w:rsidR="00646870" w:rsidRDefault="00646870" w:rsidP="00646870">
            <w:pPr>
              <w:pStyle w:val="ListParagraph"/>
              <w:ind w:left="0"/>
              <w:jc w:val="center"/>
              <w:rPr>
                <w:b/>
                <w:bCs/>
              </w:rPr>
            </w:pPr>
            <w:r>
              <w:rPr>
                <w:b/>
                <w:bCs/>
              </w:rPr>
              <w:t>1286</w:t>
            </w:r>
          </w:p>
        </w:tc>
      </w:tr>
      <w:tr w:rsidR="00646870" w14:paraId="063D63C7" w14:textId="77777777" w:rsidTr="00646870">
        <w:tc>
          <w:tcPr>
            <w:tcW w:w="3116" w:type="dxa"/>
          </w:tcPr>
          <w:p w14:paraId="60EFBA59" w14:textId="2C0DD7AF" w:rsidR="00646870" w:rsidRDefault="00646870" w:rsidP="00646870">
            <w:pPr>
              <w:pStyle w:val="ListParagraph"/>
              <w:ind w:left="0"/>
              <w:jc w:val="center"/>
              <w:rPr>
                <w:b/>
                <w:bCs/>
              </w:rPr>
            </w:pPr>
            <w:r>
              <w:rPr>
                <w:b/>
                <w:bCs/>
              </w:rPr>
              <w:t>Total</w:t>
            </w:r>
          </w:p>
        </w:tc>
        <w:tc>
          <w:tcPr>
            <w:tcW w:w="3117" w:type="dxa"/>
          </w:tcPr>
          <w:p w14:paraId="67CCD101" w14:textId="0F75EFF1" w:rsidR="00646870" w:rsidRDefault="00646870" w:rsidP="00646870">
            <w:pPr>
              <w:pStyle w:val="ListParagraph"/>
              <w:ind w:left="0"/>
              <w:jc w:val="center"/>
              <w:rPr>
                <w:b/>
                <w:bCs/>
              </w:rPr>
            </w:pPr>
            <w:r>
              <w:rPr>
                <w:b/>
                <w:bCs/>
              </w:rPr>
              <w:t>26684</w:t>
            </w:r>
          </w:p>
        </w:tc>
        <w:tc>
          <w:tcPr>
            <w:tcW w:w="3117" w:type="dxa"/>
          </w:tcPr>
          <w:p w14:paraId="377B0A0D" w14:textId="718EFC1C" w:rsidR="00646870" w:rsidRDefault="00646870" w:rsidP="00646870">
            <w:pPr>
              <w:pStyle w:val="ListParagraph"/>
              <w:ind w:left="0"/>
              <w:jc w:val="center"/>
              <w:rPr>
                <w:b/>
                <w:bCs/>
              </w:rPr>
            </w:pPr>
            <w:r>
              <w:rPr>
                <w:b/>
                <w:bCs/>
              </w:rPr>
              <w:t>3000</w:t>
            </w:r>
          </w:p>
        </w:tc>
      </w:tr>
    </w:tbl>
    <w:p w14:paraId="7F7017E7" w14:textId="14CBD37E" w:rsidR="00646870" w:rsidRDefault="00646870" w:rsidP="00646870">
      <w:pPr>
        <w:pStyle w:val="ListParagraph"/>
        <w:rPr>
          <w:b/>
          <w:bCs/>
        </w:rPr>
      </w:pPr>
    </w:p>
    <w:p w14:paraId="304B7882" w14:textId="2B749BBD" w:rsidR="00646870" w:rsidRPr="00646870" w:rsidRDefault="00646870" w:rsidP="00646870">
      <w:pPr>
        <w:spacing w:after="0" w:line="240" w:lineRule="auto"/>
        <w:ind w:firstLine="720"/>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Males data in training set:56.8</w:t>
      </w:r>
      <w:r>
        <w:rPr>
          <w:rFonts w:ascii="Courier New" w:eastAsia="Times New Roman" w:hAnsi="Courier New" w:cs="Courier New"/>
          <w:color w:val="212121"/>
          <w:sz w:val="21"/>
          <w:szCs w:val="21"/>
          <w:shd w:val="clear" w:color="auto" w:fill="FFFFFF"/>
        </w:rPr>
        <w:t>%</w:t>
      </w:r>
    </w:p>
    <w:p w14:paraId="6A7D4430" w14:textId="61AF0767" w:rsidR="00646870" w:rsidRDefault="00646870" w:rsidP="00646870">
      <w:pPr>
        <w:pStyle w:val="ListParagraph"/>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Females data in training set:43.</w:t>
      </w:r>
      <w:r>
        <w:rPr>
          <w:rFonts w:ascii="Courier New" w:eastAsia="Times New Roman" w:hAnsi="Courier New" w:cs="Courier New"/>
          <w:color w:val="212121"/>
          <w:sz w:val="21"/>
          <w:szCs w:val="21"/>
          <w:shd w:val="clear" w:color="auto" w:fill="FFFFFF"/>
        </w:rPr>
        <w:t>2%</w:t>
      </w:r>
    </w:p>
    <w:p w14:paraId="6D296C3A" w14:textId="28155A6D" w:rsidR="00646870" w:rsidRPr="00646870" w:rsidRDefault="00646870" w:rsidP="00646870">
      <w:pPr>
        <w:spacing w:after="0" w:line="240" w:lineRule="auto"/>
        <w:ind w:firstLine="720"/>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Males data in testing set:57.1</w:t>
      </w:r>
      <w:r>
        <w:rPr>
          <w:rFonts w:ascii="Courier New" w:eastAsia="Times New Roman" w:hAnsi="Courier New" w:cs="Courier New"/>
          <w:color w:val="212121"/>
          <w:sz w:val="21"/>
          <w:szCs w:val="21"/>
          <w:shd w:val="clear" w:color="auto" w:fill="FFFFFF"/>
        </w:rPr>
        <w:t>%</w:t>
      </w:r>
    </w:p>
    <w:p w14:paraId="0DB075A0" w14:textId="650EC427" w:rsidR="004353BA" w:rsidRDefault="00646870" w:rsidP="00646870">
      <w:pPr>
        <w:pStyle w:val="ListParagraph"/>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Females data in testing set:42.</w:t>
      </w:r>
      <w:r>
        <w:rPr>
          <w:rFonts w:ascii="Courier New" w:eastAsia="Times New Roman" w:hAnsi="Courier New" w:cs="Courier New"/>
          <w:color w:val="212121"/>
          <w:sz w:val="21"/>
          <w:szCs w:val="21"/>
          <w:shd w:val="clear" w:color="auto" w:fill="FFFFFF"/>
        </w:rPr>
        <w:t>9%</w:t>
      </w:r>
    </w:p>
    <w:p w14:paraId="0287E63C" w14:textId="77777777" w:rsidR="004353BA" w:rsidRDefault="004353BA" w:rsidP="00646870">
      <w:pPr>
        <w:pStyle w:val="ListParagraph"/>
        <w:rPr>
          <w:rFonts w:ascii="Courier New" w:eastAsia="Times New Roman" w:hAnsi="Courier New" w:cs="Courier New"/>
          <w:color w:val="212121"/>
          <w:sz w:val="21"/>
          <w:szCs w:val="21"/>
          <w:shd w:val="clear" w:color="auto" w:fill="FFFFFF"/>
        </w:rPr>
      </w:pPr>
    </w:p>
    <w:p w14:paraId="3D58F5DB" w14:textId="0001E93A" w:rsidR="004353BA" w:rsidRDefault="004353BA" w:rsidP="00646870">
      <w:pPr>
        <w:pStyle w:val="ListParagraph"/>
        <w:rPr>
          <w:rFonts w:eastAsia="Times New Roman" w:cstheme="minorHAnsi"/>
          <w:color w:val="000000" w:themeColor="text1"/>
          <w:shd w:val="clear" w:color="auto" w:fill="FFFFFF"/>
        </w:rPr>
      </w:pPr>
      <w:r w:rsidRPr="004353BA">
        <w:rPr>
          <w:rFonts w:eastAsia="Times New Roman" w:cstheme="minorHAnsi"/>
          <w:color w:val="000000" w:themeColor="text1"/>
          <w:shd w:val="clear" w:color="auto" w:fill="FFFFFF"/>
        </w:rPr>
        <w:t>From the above numbers we can see that there is a fair distribution of data according to the gender of the patients</w:t>
      </w:r>
      <w:r w:rsidR="00106766">
        <w:rPr>
          <w:rFonts w:eastAsia="Times New Roman" w:cstheme="minorHAnsi"/>
          <w:color w:val="000000" w:themeColor="text1"/>
          <w:shd w:val="clear" w:color="auto" w:fill="FFFFFF"/>
        </w:rPr>
        <w:t>.</w:t>
      </w:r>
    </w:p>
    <w:p w14:paraId="645D1263" w14:textId="51C0ECAC" w:rsidR="00106766" w:rsidRDefault="00106766" w:rsidP="00106766">
      <w:pPr>
        <w:pStyle w:val="ListParagraph"/>
        <w:numPr>
          <w:ilvl w:val="0"/>
          <w:numId w:val="2"/>
        </w:num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lastRenderedPageBreak/>
        <w:t>When we look at the distribution of data in terms of age of the patients</w:t>
      </w:r>
      <w:r w:rsidR="003F5872">
        <w:rPr>
          <w:rFonts w:eastAsia="Times New Roman" w:cstheme="minorHAnsi"/>
          <w:color w:val="000000" w:themeColor="text1"/>
          <w:shd w:val="clear" w:color="auto" w:fill="FFFFFF"/>
        </w:rPr>
        <w:t xml:space="preserve"> the distribution has peak around 55yrs </w:t>
      </w:r>
      <w:r>
        <w:rPr>
          <w:rFonts w:eastAsia="Times New Roman" w:cstheme="minorHAnsi"/>
          <w:color w:val="000000" w:themeColor="text1"/>
          <w:shd w:val="clear" w:color="auto" w:fill="FFFFFF"/>
        </w:rPr>
        <w:t>indicating that the age group near to 55yrs could be more vulnerable to having pneumonia</w:t>
      </w:r>
      <w:r w:rsidR="003F5872">
        <w:rPr>
          <w:rFonts w:eastAsia="Times New Roman" w:cstheme="minorHAnsi"/>
          <w:color w:val="000000" w:themeColor="text1"/>
          <w:shd w:val="clear" w:color="auto" w:fill="FFFFFF"/>
        </w:rPr>
        <w:t xml:space="preserve"> and have been tested more</w:t>
      </w:r>
      <w:r>
        <w:rPr>
          <w:rFonts w:eastAsia="Times New Roman" w:cstheme="minorHAnsi"/>
          <w:color w:val="000000" w:themeColor="text1"/>
          <w:shd w:val="clear" w:color="auto" w:fill="FFFFFF"/>
        </w:rPr>
        <w:t>. The distribution is plotted below:</w:t>
      </w:r>
    </w:p>
    <w:p w14:paraId="5653714D" w14:textId="60003585"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noProof/>
          <w:color w:val="000000" w:themeColor="text1"/>
          <w:shd w:val="clear" w:color="auto" w:fill="FFFFFF"/>
        </w:rPr>
        <w:drawing>
          <wp:inline distT="0" distB="0" distL="0" distR="0" wp14:anchorId="5024C1A4" wp14:editId="1D4DB8E8">
            <wp:extent cx="5388864" cy="225742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037" cy="2260849"/>
                    </a:xfrm>
                    <a:prstGeom prst="rect">
                      <a:avLst/>
                    </a:prstGeom>
                  </pic:spPr>
                </pic:pic>
              </a:graphicData>
            </a:graphic>
          </wp:inline>
        </w:drawing>
      </w:r>
    </w:p>
    <w:p w14:paraId="03120E54" w14:textId="5D881840"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The above-mentioned point is valid for both the genders. It is seen that both male and female patients are at risk of pneumonia if their age is </w:t>
      </w:r>
      <w:r w:rsidR="006A36A7">
        <w:rPr>
          <w:rFonts w:eastAsia="Times New Roman" w:cstheme="minorHAnsi"/>
          <w:color w:val="000000" w:themeColor="text1"/>
          <w:shd w:val="clear" w:color="auto" w:fill="FFFFFF"/>
        </w:rPr>
        <w:t>around 55-60years</w:t>
      </w:r>
      <w:r>
        <w:rPr>
          <w:rFonts w:eastAsia="Times New Roman" w:cstheme="minorHAnsi"/>
          <w:color w:val="000000" w:themeColor="text1"/>
          <w:shd w:val="clear" w:color="auto" w:fill="FFFFFF"/>
        </w:rPr>
        <w:t>.</w:t>
      </w:r>
      <w:r w:rsidR="003F5872">
        <w:rPr>
          <w:rFonts w:eastAsia="Times New Roman" w:cstheme="minorHAnsi"/>
          <w:color w:val="000000" w:themeColor="text1"/>
          <w:shd w:val="clear" w:color="auto" w:fill="FFFFFF"/>
        </w:rPr>
        <w:t>Below plot has only data from patients with pneumonia.</w:t>
      </w:r>
    </w:p>
    <w:p w14:paraId="73F9B3C8" w14:textId="628318A4"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noProof/>
          <w:color w:val="000000" w:themeColor="text1"/>
          <w:shd w:val="clear" w:color="auto" w:fill="FFFFFF"/>
        </w:rPr>
        <w:drawing>
          <wp:inline distT="0" distB="0" distL="0" distR="0" wp14:anchorId="6F0E55FC" wp14:editId="7A28BA2D">
            <wp:extent cx="5541264" cy="2228850"/>
            <wp:effectExtent l="0" t="0" r="254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7818" cy="2235508"/>
                    </a:xfrm>
                    <a:prstGeom prst="rect">
                      <a:avLst/>
                    </a:prstGeom>
                  </pic:spPr>
                </pic:pic>
              </a:graphicData>
            </a:graphic>
          </wp:inline>
        </w:drawing>
      </w:r>
    </w:p>
    <w:p w14:paraId="6C6CCFB0" w14:textId="430F0C43" w:rsidR="002230BC" w:rsidRPr="009B4D89" w:rsidRDefault="002230BC" w:rsidP="00AF2499">
      <w:pPr>
        <w:pStyle w:val="ListParagraph"/>
        <w:rPr>
          <w:rFonts w:eastAsia="Times New Roman" w:cstheme="minorHAnsi"/>
          <w:b/>
          <w:bCs/>
          <w:color w:val="000000" w:themeColor="text1"/>
          <w:u w:val="single"/>
          <w:shd w:val="clear" w:color="auto" w:fill="FFFFFF"/>
        </w:rPr>
      </w:pPr>
      <w:r w:rsidRPr="009B4D89">
        <w:rPr>
          <w:rFonts w:eastAsia="Times New Roman" w:cstheme="minorHAnsi"/>
          <w:b/>
          <w:bCs/>
          <w:color w:val="000000" w:themeColor="text1"/>
          <w:u w:val="single"/>
          <w:shd w:val="clear" w:color="auto" w:fill="FFFFFF"/>
        </w:rPr>
        <w:t>Labels:</w:t>
      </w:r>
    </w:p>
    <w:p w14:paraId="61E77EFC" w14:textId="33564520" w:rsidR="002230BC" w:rsidRDefault="002230BC" w:rsidP="00106766">
      <w:pPr>
        <w:pStyle w:val="ListParagraph"/>
        <w:rPr>
          <w:rFonts w:eastAsia="Times New Roman" w:cstheme="minorHAnsi"/>
          <w:color w:val="000000" w:themeColor="text1"/>
          <w:shd w:val="clear" w:color="auto" w:fill="FFFFFF"/>
        </w:rPr>
      </w:pPr>
      <w:r w:rsidRPr="002230BC">
        <w:rPr>
          <w:rFonts w:eastAsia="Times New Roman" w:cstheme="minorHAnsi"/>
          <w:color w:val="000000" w:themeColor="text1"/>
          <w:shd w:val="clear" w:color="auto" w:fill="FFFFFF"/>
        </w:rPr>
        <w:t>The csv file provided with the labels contained the bounding box information and another label was provided describing the class. They both were merged into one data</w:t>
      </w:r>
      <w:r>
        <w:rPr>
          <w:rFonts w:eastAsia="Times New Roman" w:cstheme="minorHAnsi"/>
          <w:color w:val="000000" w:themeColor="text1"/>
          <w:shd w:val="clear" w:color="auto" w:fill="FFFFFF"/>
        </w:rPr>
        <w:t xml:space="preserve"> </w:t>
      </w:r>
      <w:r w:rsidRPr="002230BC">
        <w:rPr>
          <w:rFonts w:eastAsia="Times New Roman" w:cstheme="minorHAnsi"/>
          <w:color w:val="000000" w:themeColor="text1"/>
          <w:shd w:val="clear" w:color="auto" w:fill="FFFFFF"/>
        </w:rPr>
        <w:t>frame</w:t>
      </w:r>
      <w:r w:rsidR="00AF2499">
        <w:rPr>
          <w:rFonts w:eastAsia="Times New Roman" w:cstheme="minorHAnsi"/>
          <w:color w:val="000000" w:themeColor="text1"/>
          <w:shd w:val="clear" w:color="auto" w:fill="FFFFFF"/>
        </w:rPr>
        <w:t xml:space="preserve"> as shown below:</w:t>
      </w:r>
    </w:p>
    <w:p w14:paraId="0FA6ADDA" w14:textId="77777777" w:rsidR="00AF2499" w:rsidRDefault="00AF2499" w:rsidP="00106766">
      <w:pPr>
        <w:pStyle w:val="ListParagraph"/>
        <w:rPr>
          <w:rFonts w:eastAsia="Times New Roman" w:cstheme="minorHAnsi"/>
          <w:color w:val="000000" w:themeColor="text1"/>
          <w:shd w:val="clear" w:color="auto" w:fill="FFFFFF"/>
        </w:rPr>
      </w:pPr>
    </w:p>
    <w:p w14:paraId="25AF2201" w14:textId="76EBDB3C" w:rsidR="002230BC" w:rsidRDefault="002230BC" w:rsidP="00106766">
      <w:pPr>
        <w:pStyle w:val="ListParagraph"/>
        <w:rPr>
          <w:rFonts w:eastAsia="Times New Roman" w:cstheme="minorHAnsi"/>
          <w:color w:val="000000" w:themeColor="text1"/>
          <w:shd w:val="clear" w:color="auto" w:fill="FFFFFF"/>
        </w:rPr>
      </w:pPr>
      <w:r w:rsidRPr="002230BC">
        <w:rPr>
          <w:rFonts w:eastAsia="Times New Roman" w:cstheme="minorHAnsi"/>
          <w:noProof/>
          <w:color w:val="000000" w:themeColor="text1"/>
          <w:shd w:val="clear" w:color="auto" w:fill="FFFFFF"/>
        </w:rPr>
        <w:drawing>
          <wp:inline distT="0" distB="0" distL="0" distR="0" wp14:anchorId="2C36EEE6" wp14:editId="4B298BC9">
            <wp:extent cx="5388610" cy="1746250"/>
            <wp:effectExtent l="0" t="0" r="254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4999" cy="1751561"/>
                    </a:xfrm>
                    <a:prstGeom prst="rect">
                      <a:avLst/>
                    </a:prstGeom>
                  </pic:spPr>
                </pic:pic>
              </a:graphicData>
            </a:graphic>
          </wp:inline>
        </w:drawing>
      </w:r>
    </w:p>
    <w:p w14:paraId="2621F6B3" w14:textId="19F45778" w:rsidR="00106766" w:rsidRPr="003F5872" w:rsidRDefault="00E6639C" w:rsidP="003F5872">
      <w:pPr>
        <w:rPr>
          <w:rFonts w:cstheme="minorHAnsi"/>
          <w:color w:val="000000" w:themeColor="text1"/>
        </w:rPr>
      </w:pPr>
      <w:r w:rsidRPr="003F5872">
        <w:rPr>
          <w:rFonts w:cstheme="minorHAnsi"/>
          <w:color w:val="000000" w:themeColor="text1"/>
        </w:rPr>
        <w:lastRenderedPageBreak/>
        <w:t>Also,</w:t>
      </w:r>
      <w:r w:rsidR="00FB1E8B" w:rsidRPr="003F5872">
        <w:rPr>
          <w:rFonts w:cstheme="minorHAnsi"/>
          <w:color w:val="000000" w:themeColor="text1"/>
        </w:rPr>
        <w:t xml:space="preserve"> one thing noticed is that though there were 26684 patient-ids in training set, but in the labels it is found that there were 30227 rows indicating either duplicate information. After inspecting we found that the there is no duplicate information but for a particular </w:t>
      </w:r>
      <w:r w:rsidRPr="003F5872">
        <w:rPr>
          <w:rFonts w:cstheme="minorHAnsi"/>
          <w:color w:val="000000" w:themeColor="text1"/>
        </w:rPr>
        <w:t>patient,</w:t>
      </w:r>
      <w:r w:rsidR="00FB1E8B" w:rsidRPr="003F5872">
        <w:rPr>
          <w:rFonts w:cstheme="minorHAnsi"/>
          <w:color w:val="000000" w:themeColor="text1"/>
        </w:rPr>
        <w:t xml:space="preserve"> we could have inflammation detected in both the lungs. Some </w:t>
      </w:r>
      <w:r w:rsidRPr="003F5872">
        <w:rPr>
          <w:rFonts w:cstheme="minorHAnsi"/>
          <w:color w:val="000000" w:themeColor="text1"/>
        </w:rPr>
        <w:t>examples</w:t>
      </w:r>
      <w:r w:rsidR="00FB1E8B" w:rsidRPr="003F5872">
        <w:rPr>
          <w:rFonts w:cstheme="minorHAnsi"/>
          <w:color w:val="000000" w:themeColor="text1"/>
        </w:rPr>
        <w:t xml:space="preserve"> for different cases are shown below:</w:t>
      </w:r>
    </w:p>
    <w:p w14:paraId="1857125E" w14:textId="5F686E99" w:rsidR="00FB1E8B" w:rsidRDefault="00FB1E8B" w:rsidP="00646870">
      <w:pPr>
        <w:pStyle w:val="ListParagraph"/>
        <w:rPr>
          <w:rFonts w:cstheme="minorHAnsi"/>
          <w:color w:val="000000" w:themeColor="text1"/>
        </w:rPr>
      </w:pPr>
    </w:p>
    <w:p w14:paraId="4467C43D" w14:textId="6B58D379" w:rsidR="00FB1E8B" w:rsidRDefault="00FB1E8B" w:rsidP="00FB1E8B">
      <w:pPr>
        <w:pStyle w:val="ListParagraph"/>
        <w:jc w:val="center"/>
        <w:rPr>
          <w:rFonts w:cstheme="minorHAnsi"/>
          <w:color w:val="000000" w:themeColor="text1"/>
        </w:rPr>
      </w:pPr>
      <w:r>
        <w:rPr>
          <w:rFonts w:cstheme="minorHAnsi"/>
          <w:noProof/>
          <w:color w:val="000000" w:themeColor="text1"/>
        </w:rPr>
        <w:drawing>
          <wp:inline distT="0" distB="0" distL="0" distR="0" wp14:anchorId="1454D12A" wp14:editId="7A6DC2D5">
            <wp:extent cx="2135180" cy="1294544"/>
            <wp:effectExtent l="0" t="0" r="0" b="127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2197" cy="1316987"/>
                    </a:xfrm>
                    <a:prstGeom prst="rect">
                      <a:avLst/>
                    </a:prstGeom>
                  </pic:spPr>
                </pic:pic>
              </a:graphicData>
            </a:graphic>
          </wp:inline>
        </w:drawing>
      </w:r>
      <w:r>
        <w:rPr>
          <w:rFonts w:cstheme="minorHAnsi"/>
          <w:noProof/>
          <w:color w:val="000000" w:themeColor="text1"/>
        </w:rPr>
        <w:drawing>
          <wp:inline distT="0" distB="0" distL="0" distR="0" wp14:anchorId="49B5BE72" wp14:editId="7364FCA8">
            <wp:extent cx="2161739" cy="1294544"/>
            <wp:effectExtent l="0" t="0" r="0"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7767" cy="1316119"/>
                    </a:xfrm>
                    <a:prstGeom prst="rect">
                      <a:avLst/>
                    </a:prstGeom>
                  </pic:spPr>
                </pic:pic>
              </a:graphicData>
            </a:graphic>
          </wp:inline>
        </w:drawing>
      </w:r>
    </w:p>
    <w:p w14:paraId="2D03A1AD" w14:textId="6C4AA6BF" w:rsidR="00FB1E8B" w:rsidRDefault="00FB1E8B" w:rsidP="00646870">
      <w:pPr>
        <w:pStyle w:val="ListParagraph"/>
        <w:rPr>
          <w:rFonts w:cstheme="minorHAnsi"/>
          <w:color w:val="000000" w:themeColor="text1"/>
        </w:rPr>
      </w:pPr>
    </w:p>
    <w:p w14:paraId="35DDD71A" w14:textId="230342CE" w:rsidR="00775DDF" w:rsidRDefault="00FB1E8B" w:rsidP="00FB1E8B">
      <w:pPr>
        <w:pStyle w:val="ListParagraph"/>
        <w:jc w:val="center"/>
        <w:rPr>
          <w:rFonts w:cstheme="minorHAnsi"/>
          <w:color w:val="000000" w:themeColor="text1"/>
        </w:rPr>
      </w:pPr>
      <w:r>
        <w:rPr>
          <w:rFonts w:cstheme="minorHAnsi"/>
          <w:noProof/>
          <w:color w:val="000000" w:themeColor="text1"/>
        </w:rPr>
        <w:drawing>
          <wp:inline distT="0" distB="0" distL="0" distR="0" wp14:anchorId="349B832A" wp14:editId="41819378">
            <wp:extent cx="2101579" cy="1452694"/>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2161" cy="1480746"/>
                    </a:xfrm>
                    <a:prstGeom prst="rect">
                      <a:avLst/>
                    </a:prstGeom>
                  </pic:spPr>
                </pic:pic>
              </a:graphicData>
            </a:graphic>
          </wp:inline>
        </w:drawing>
      </w:r>
      <w:r w:rsidR="00775DDF">
        <w:rPr>
          <w:rFonts w:cstheme="minorHAnsi"/>
          <w:noProof/>
          <w:color w:val="000000" w:themeColor="text1"/>
        </w:rPr>
        <w:drawing>
          <wp:inline distT="0" distB="0" distL="0" distR="0" wp14:anchorId="3028F5D0" wp14:editId="699530A6">
            <wp:extent cx="1998837" cy="1427248"/>
            <wp:effectExtent l="0" t="0" r="1905" b="190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13468" cy="1437695"/>
                    </a:xfrm>
                    <a:prstGeom prst="rect">
                      <a:avLst/>
                    </a:prstGeom>
                  </pic:spPr>
                </pic:pic>
              </a:graphicData>
            </a:graphic>
          </wp:inline>
        </w:drawing>
      </w:r>
    </w:p>
    <w:p w14:paraId="4F269501" w14:textId="7422A2D0" w:rsidR="00775DDF" w:rsidRDefault="00775DDF" w:rsidP="00775DDF">
      <w:pPr>
        <w:pStyle w:val="ListParagraph"/>
        <w:rPr>
          <w:rFonts w:cstheme="minorHAnsi"/>
          <w:color w:val="000000" w:themeColor="text1"/>
        </w:rPr>
      </w:pPr>
    </w:p>
    <w:p w14:paraId="6FCCEC36" w14:textId="57A2FA59" w:rsidR="00775DDF" w:rsidRDefault="00775DDF" w:rsidP="00685F8C">
      <w:pPr>
        <w:rPr>
          <w:rFonts w:cstheme="minorHAnsi"/>
          <w:color w:val="000000" w:themeColor="text1"/>
        </w:rPr>
      </w:pPr>
      <w:r w:rsidRPr="00685F8C">
        <w:rPr>
          <w:rFonts w:cstheme="minorHAnsi"/>
          <w:color w:val="000000" w:themeColor="text1"/>
        </w:rPr>
        <w:t>One thing to notice here is that the bounding boxes come in different sizes.</w:t>
      </w:r>
    </w:p>
    <w:p w14:paraId="226B1C19" w14:textId="03B501D7" w:rsidR="009B4D89" w:rsidRDefault="009B4D89" w:rsidP="00685F8C">
      <w:pPr>
        <w:rPr>
          <w:rFonts w:cstheme="minorHAnsi"/>
          <w:b/>
          <w:bCs/>
          <w:color w:val="000000" w:themeColor="text1"/>
          <w:u w:val="single"/>
        </w:rPr>
      </w:pPr>
      <w:r w:rsidRPr="009B4D89">
        <w:rPr>
          <w:rFonts w:cstheme="minorHAnsi"/>
          <w:b/>
          <w:bCs/>
          <w:color w:val="000000" w:themeColor="text1"/>
          <w:u w:val="single"/>
        </w:rPr>
        <w:t>Data Preparation for Model:</w:t>
      </w:r>
    </w:p>
    <w:p w14:paraId="52143506" w14:textId="14639B0F" w:rsidR="009B4D89" w:rsidRPr="009B4D89" w:rsidRDefault="009B4D89" w:rsidP="009B4D89">
      <w:pPr>
        <w:pStyle w:val="ListParagraph"/>
        <w:numPr>
          <w:ilvl w:val="0"/>
          <w:numId w:val="3"/>
        </w:numPr>
        <w:rPr>
          <w:rFonts w:cstheme="minorHAnsi"/>
          <w:color w:val="000000" w:themeColor="text1"/>
        </w:rPr>
      </w:pPr>
      <w:r w:rsidRPr="009B4D89">
        <w:rPr>
          <w:rFonts w:cstheme="minorHAnsi"/>
          <w:color w:val="000000" w:themeColor="text1"/>
        </w:rPr>
        <w:t>The images have been resized to have a size of 224x224. Since these are gray scale images, we have only one channel.</w:t>
      </w:r>
    </w:p>
    <w:p w14:paraId="4C40400D" w14:textId="53BCAE85" w:rsidR="009B4D89" w:rsidRDefault="009B4D89" w:rsidP="009B4D89">
      <w:pPr>
        <w:pStyle w:val="ListParagraph"/>
        <w:numPr>
          <w:ilvl w:val="0"/>
          <w:numId w:val="3"/>
        </w:numPr>
        <w:rPr>
          <w:rFonts w:cstheme="minorHAnsi"/>
          <w:color w:val="000000" w:themeColor="text1"/>
        </w:rPr>
      </w:pPr>
      <w:r w:rsidRPr="009B4D89">
        <w:rPr>
          <w:rFonts w:cstheme="minorHAnsi"/>
          <w:color w:val="000000" w:themeColor="text1"/>
        </w:rPr>
        <w:t>Using the bounding box information we have prepared the segmentation mask</w:t>
      </w:r>
      <w:r w:rsidR="002526B9">
        <w:rPr>
          <w:rFonts w:cstheme="minorHAnsi"/>
          <w:color w:val="000000" w:themeColor="text1"/>
        </w:rPr>
        <w:t>(28x28)</w:t>
      </w:r>
      <w:r w:rsidRPr="009B4D89">
        <w:rPr>
          <w:rFonts w:cstheme="minorHAnsi"/>
          <w:color w:val="000000" w:themeColor="text1"/>
        </w:rPr>
        <w:t xml:space="preserve"> which look like below (samples provided):</w:t>
      </w:r>
    </w:p>
    <w:p w14:paraId="0D2A9170" w14:textId="30FFDF77" w:rsidR="009B4D89" w:rsidRDefault="005B3F61" w:rsidP="005B3F61">
      <w:pPr>
        <w:pStyle w:val="ListParagraph"/>
        <w:jc w:val="center"/>
        <w:rPr>
          <w:rFonts w:cstheme="minorHAnsi"/>
          <w:color w:val="000000" w:themeColor="text1"/>
        </w:rPr>
      </w:pPr>
      <w:r>
        <w:rPr>
          <w:rFonts w:cstheme="minorHAnsi"/>
          <w:noProof/>
          <w:color w:val="000000" w:themeColor="text1"/>
        </w:rPr>
        <w:drawing>
          <wp:inline distT="0" distB="0" distL="0" distR="0" wp14:anchorId="68E36DCF" wp14:editId="4917CC27">
            <wp:extent cx="2619741" cy="2295845"/>
            <wp:effectExtent l="0" t="0" r="952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9741" cy="2295845"/>
                    </a:xfrm>
                    <a:prstGeom prst="rect">
                      <a:avLst/>
                    </a:prstGeom>
                  </pic:spPr>
                </pic:pic>
              </a:graphicData>
            </a:graphic>
          </wp:inline>
        </w:drawing>
      </w:r>
    </w:p>
    <w:p w14:paraId="632CB643" w14:textId="445AFADA" w:rsidR="005B3F61" w:rsidRDefault="005B3F61" w:rsidP="005B3F61">
      <w:pPr>
        <w:pStyle w:val="ListParagraph"/>
        <w:jc w:val="center"/>
        <w:rPr>
          <w:rFonts w:cstheme="minorHAnsi"/>
          <w:color w:val="000000" w:themeColor="text1"/>
        </w:rPr>
      </w:pPr>
      <w:r>
        <w:rPr>
          <w:rFonts w:cstheme="minorHAnsi"/>
          <w:color w:val="000000" w:themeColor="text1"/>
        </w:rPr>
        <w:t>A sample segmentation mask.</w:t>
      </w:r>
    </w:p>
    <w:p w14:paraId="71564F3D" w14:textId="3C637DAA" w:rsidR="002526B9" w:rsidRDefault="002526B9" w:rsidP="002526B9">
      <w:pPr>
        <w:rPr>
          <w:rFonts w:cstheme="minorHAnsi"/>
          <w:b/>
          <w:bCs/>
          <w:color w:val="000000" w:themeColor="text1"/>
          <w:u w:val="single"/>
        </w:rPr>
      </w:pPr>
      <w:r w:rsidRPr="002526B9">
        <w:rPr>
          <w:rFonts w:cstheme="minorHAnsi"/>
          <w:b/>
          <w:bCs/>
          <w:color w:val="000000" w:themeColor="text1"/>
          <w:u w:val="single"/>
        </w:rPr>
        <w:lastRenderedPageBreak/>
        <w:t>MobileNet Results:</w:t>
      </w:r>
    </w:p>
    <w:p w14:paraId="46DFA37D" w14:textId="77777777" w:rsidR="00284AE4" w:rsidRPr="00284AE4" w:rsidRDefault="00284AE4" w:rsidP="00284AE4">
      <w:pPr>
        <w:spacing w:after="0" w:line="240" w:lineRule="auto"/>
        <w:rPr>
          <w:rFonts w:ascii="Courier New" w:eastAsia="Times New Roman" w:hAnsi="Courier New" w:cs="Courier New"/>
          <w:color w:val="212121"/>
          <w:sz w:val="21"/>
          <w:szCs w:val="21"/>
          <w:shd w:val="clear" w:color="auto" w:fill="FFFFFF"/>
        </w:rPr>
      </w:pPr>
      <w:r w:rsidRPr="00284AE4">
        <w:rPr>
          <w:rFonts w:ascii="Courier New" w:eastAsia="Times New Roman" w:hAnsi="Courier New" w:cs="Courier New"/>
          <w:color w:val="212121"/>
          <w:sz w:val="21"/>
          <w:szCs w:val="21"/>
          <w:shd w:val="clear" w:color="auto" w:fill="FFFFFF"/>
        </w:rPr>
        <w:t>Total params: 3,230,657</w:t>
      </w:r>
    </w:p>
    <w:p w14:paraId="0C8FC1FD" w14:textId="77777777" w:rsidR="00284AE4" w:rsidRPr="00284AE4" w:rsidRDefault="00284AE4" w:rsidP="00284AE4">
      <w:pPr>
        <w:spacing w:after="0" w:line="240" w:lineRule="auto"/>
        <w:rPr>
          <w:rFonts w:ascii="Courier New" w:eastAsia="Times New Roman" w:hAnsi="Courier New" w:cs="Courier New"/>
          <w:color w:val="212121"/>
          <w:sz w:val="21"/>
          <w:szCs w:val="21"/>
          <w:shd w:val="clear" w:color="auto" w:fill="FFFFFF"/>
        </w:rPr>
      </w:pPr>
      <w:r w:rsidRPr="00284AE4">
        <w:rPr>
          <w:rFonts w:ascii="Courier New" w:eastAsia="Times New Roman" w:hAnsi="Courier New" w:cs="Courier New"/>
          <w:color w:val="212121"/>
          <w:sz w:val="21"/>
          <w:szCs w:val="21"/>
          <w:shd w:val="clear" w:color="auto" w:fill="FFFFFF"/>
        </w:rPr>
        <w:t>Trainable params: 1,793</w:t>
      </w:r>
    </w:p>
    <w:p w14:paraId="4FD8BCAC" w14:textId="7C988019" w:rsidR="00284AE4" w:rsidRDefault="00284AE4" w:rsidP="00284AE4">
      <w:pPr>
        <w:rPr>
          <w:rFonts w:ascii="Courier New" w:eastAsia="Times New Roman" w:hAnsi="Courier New" w:cs="Courier New"/>
          <w:color w:val="212121"/>
          <w:sz w:val="21"/>
          <w:szCs w:val="21"/>
          <w:shd w:val="clear" w:color="auto" w:fill="FFFFFF"/>
        </w:rPr>
      </w:pPr>
      <w:r w:rsidRPr="00284AE4">
        <w:rPr>
          <w:rFonts w:ascii="Courier New" w:eastAsia="Times New Roman" w:hAnsi="Courier New" w:cs="Courier New"/>
          <w:color w:val="212121"/>
          <w:sz w:val="21"/>
          <w:szCs w:val="21"/>
          <w:shd w:val="clear" w:color="auto" w:fill="FFFFFF"/>
        </w:rPr>
        <w:t>Non-trainable params: 3,228,864</w:t>
      </w:r>
    </w:p>
    <w:p w14:paraId="01774D14" w14:textId="42523D81" w:rsidR="00284AE4" w:rsidRDefault="00284AE4" w:rsidP="00284AE4">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Weights used = ‘imagenet’</w:t>
      </w:r>
    </w:p>
    <w:p w14:paraId="680E50E2" w14:textId="02582305" w:rsidR="00792BCE" w:rsidRDefault="00792BCE" w:rsidP="00284AE4">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Hyper-parameters for optimizer:</w:t>
      </w:r>
    </w:p>
    <w:p w14:paraId="0FA95741" w14:textId="116A0117" w:rsidR="00792BCE" w:rsidRDefault="00792BCE" w:rsidP="00284AE4">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Optimizer used: Adam</w:t>
      </w:r>
    </w:p>
    <w:p w14:paraId="7315D800" w14:textId="7DCD0ADC" w:rsid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learning_rate=</w:t>
      </w:r>
      <w:r w:rsidRPr="00792BCE">
        <w:rPr>
          <w:rFonts w:ascii="Courier New" w:eastAsia="Times New Roman" w:hAnsi="Courier New" w:cs="Courier New"/>
          <w:color w:val="09885A"/>
          <w:sz w:val="21"/>
          <w:szCs w:val="21"/>
        </w:rPr>
        <w:t>1e-3</w:t>
      </w:r>
      <w:r w:rsidRPr="00792BCE">
        <w:rPr>
          <w:rFonts w:ascii="Courier New" w:eastAsia="Times New Roman" w:hAnsi="Courier New" w:cs="Courier New"/>
          <w:color w:val="000000"/>
          <w:sz w:val="21"/>
          <w:szCs w:val="21"/>
        </w:rPr>
        <w:t> </w:t>
      </w:r>
    </w:p>
    <w:p w14:paraId="7E5E57D0" w14:textId="675B8D2B" w:rsid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beta_1=</w:t>
      </w:r>
      <w:r w:rsidRPr="00792BCE">
        <w:rPr>
          <w:rFonts w:ascii="Courier New" w:eastAsia="Times New Roman" w:hAnsi="Courier New" w:cs="Courier New"/>
          <w:color w:val="09885A"/>
          <w:sz w:val="21"/>
          <w:szCs w:val="21"/>
        </w:rPr>
        <w:t>0.9</w:t>
      </w:r>
    </w:p>
    <w:p w14:paraId="4C616781" w14:textId="3E43A342" w:rsid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beta_2=</w:t>
      </w:r>
      <w:r w:rsidRPr="00792BCE">
        <w:rPr>
          <w:rFonts w:ascii="Courier New" w:eastAsia="Times New Roman" w:hAnsi="Courier New" w:cs="Courier New"/>
          <w:color w:val="09885A"/>
          <w:sz w:val="21"/>
          <w:szCs w:val="21"/>
        </w:rPr>
        <w:t>0.999</w:t>
      </w:r>
      <w:r w:rsidRPr="00792BCE">
        <w:rPr>
          <w:rFonts w:ascii="Courier New" w:eastAsia="Times New Roman" w:hAnsi="Courier New" w:cs="Courier New"/>
          <w:color w:val="000000"/>
          <w:sz w:val="21"/>
          <w:szCs w:val="21"/>
        </w:rPr>
        <w:t> </w:t>
      </w:r>
    </w:p>
    <w:p w14:paraId="770C01BE" w14:textId="3EB8AC96" w:rsid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epsilon=</w:t>
      </w:r>
      <w:r w:rsidRPr="00792BCE">
        <w:rPr>
          <w:rFonts w:ascii="Courier New" w:eastAsia="Times New Roman" w:hAnsi="Courier New" w:cs="Courier New"/>
          <w:color w:val="09885A"/>
          <w:sz w:val="21"/>
          <w:szCs w:val="21"/>
        </w:rPr>
        <w:t>1e-8</w:t>
      </w:r>
    </w:p>
    <w:p w14:paraId="328A46DB" w14:textId="1DB8B1B2" w:rsid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decay=</w:t>
      </w:r>
      <w:r w:rsidRPr="00792BCE">
        <w:rPr>
          <w:rFonts w:ascii="Courier New" w:eastAsia="Times New Roman" w:hAnsi="Courier New" w:cs="Courier New"/>
          <w:color w:val="09885A"/>
          <w:sz w:val="21"/>
          <w:szCs w:val="21"/>
        </w:rPr>
        <w:t>0.0</w:t>
      </w:r>
    </w:p>
    <w:p w14:paraId="01FDE19C" w14:textId="2AB88083" w:rsidR="00792BCE" w:rsidRPr="00792BCE" w:rsidRDefault="00792BCE" w:rsidP="00792BCE">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amsgrad=</w:t>
      </w:r>
      <w:r w:rsidRPr="00792BCE">
        <w:rPr>
          <w:rFonts w:ascii="Courier New" w:eastAsia="Times New Roman" w:hAnsi="Courier New" w:cs="Courier New"/>
          <w:color w:val="0000FF"/>
          <w:sz w:val="21"/>
          <w:szCs w:val="21"/>
        </w:rPr>
        <w:t>False</w:t>
      </w:r>
    </w:p>
    <w:p w14:paraId="0A980413" w14:textId="79D07BB6" w:rsidR="00792BCE" w:rsidRPr="00792BCE" w:rsidRDefault="00792BCE" w:rsidP="00792BCE">
      <w:p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EarlyStopping</w:t>
      </w:r>
      <w:r>
        <w:rPr>
          <w:rFonts w:ascii="Courier New" w:eastAsia="Times New Roman" w:hAnsi="Courier New" w:cs="Courier New"/>
          <w:color w:val="000000"/>
          <w:sz w:val="21"/>
          <w:szCs w:val="21"/>
        </w:rPr>
        <w:t xml:space="preserve"> used while </w:t>
      </w:r>
      <w:r w:rsidRPr="00792BCE">
        <w:rPr>
          <w:rFonts w:ascii="Courier New" w:eastAsia="Times New Roman" w:hAnsi="Courier New" w:cs="Courier New"/>
          <w:color w:val="000000"/>
          <w:sz w:val="21"/>
          <w:szCs w:val="21"/>
        </w:rPr>
        <w:t>monitor</w:t>
      </w:r>
      <w:r>
        <w:rPr>
          <w:rFonts w:ascii="Courier New" w:eastAsia="Times New Roman" w:hAnsi="Courier New" w:cs="Courier New"/>
          <w:color w:val="000000"/>
          <w:sz w:val="21"/>
          <w:szCs w:val="21"/>
        </w:rPr>
        <w:t xml:space="preserve">ing </w:t>
      </w:r>
      <w:r w:rsidRPr="00792BCE">
        <w:rPr>
          <w:rFonts w:ascii="Courier New" w:eastAsia="Times New Roman" w:hAnsi="Courier New" w:cs="Courier New"/>
          <w:color w:val="A31515"/>
          <w:sz w:val="21"/>
          <w:szCs w:val="21"/>
        </w:rPr>
        <w:t>"val_loss"</w:t>
      </w:r>
      <w:r>
        <w:rPr>
          <w:rFonts w:ascii="Courier New" w:eastAsia="Times New Roman" w:hAnsi="Courier New" w:cs="Courier New"/>
          <w:color w:val="000000"/>
          <w:sz w:val="21"/>
          <w:szCs w:val="21"/>
        </w:rPr>
        <w:t>.</w:t>
      </w:r>
    </w:p>
    <w:p w14:paraId="0326DB10" w14:textId="58B9DEDA" w:rsidR="00792BCE" w:rsidRPr="00792BCE" w:rsidRDefault="00792BCE" w:rsidP="00792BCE">
      <w:pPr>
        <w:shd w:val="clear" w:color="auto" w:fill="FFFFFE"/>
        <w:spacing w:after="0" w:line="285" w:lineRule="atLeast"/>
        <w:rPr>
          <w:rFonts w:ascii="Courier New" w:eastAsia="Times New Roman" w:hAnsi="Courier New" w:cs="Courier New"/>
          <w:color w:val="000000"/>
          <w:sz w:val="21"/>
          <w:szCs w:val="21"/>
        </w:rPr>
      </w:pPr>
      <w:r w:rsidRPr="00792BCE">
        <w:rPr>
          <w:rFonts w:ascii="Courier New" w:eastAsia="Times New Roman" w:hAnsi="Courier New" w:cs="Courier New"/>
          <w:color w:val="000000"/>
          <w:sz w:val="21"/>
          <w:szCs w:val="21"/>
        </w:rPr>
        <w:t>ReduceLROnPlateau</w:t>
      </w:r>
      <w:r>
        <w:rPr>
          <w:rFonts w:ascii="Courier New" w:eastAsia="Times New Roman" w:hAnsi="Courier New" w:cs="Courier New"/>
          <w:color w:val="000000"/>
          <w:sz w:val="21"/>
          <w:szCs w:val="21"/>
        </w:rPr>
        <w:t xml:space="preserve"> also used.</w:t>
      </w:r>
    </w:p>
    <w:p w14:paraId="636D352E" w14:textId="77777777" w:rsidR="00792BCE" w:rsidRDefault="00792BCE" w:rsidP="00284AE4">
      <w:pPr>
        <w:rPr>
          <w:rFonts w:cstheme="minorHAnsi"/>
          <w:b/>
          <w:bCs/>
          <w:color w:val="000000" w:themeColor="text1"/>
          <w:u w:val="single"/>
        </w:rPr>
      </w:pPr>
    </w:p>
    <w:p w14:paraId="65C1D6FA" w14:textId="41E6EF63" w:rsidR="00294EF0" w:rsidRPr="002526B9" w:rsidRDefault="00294EF0" w:rsidP="002526B9">
      <w:pPr>
        <w:rPr>
          <w:rFonts w:cstheme="minorHAnsi"/>
          <w:b/>
          <w:bCs/>
          <w:color w:val="000000" w:themeColor="text1"/>
          <w:u w:val="single"/>
        </w:rPr>
      </w:pPr>
      <w:r>
        <w:rPr>
          <w:rFonts w:cstheme="minorHAnsi"/>
          <w:b/>
          <w:bCs/>
          <w:color w:val="000000" w:themeColor="text1"/>
          <w:u w:val="single"/>
        </w:rPr>
        <w:t>The dice coefficient we are getting on the model is 0.6</w:t>
      </w:r>
    </w:p>
    <w:p w14:paraId="33C4397E" w14:textId="2AF92DDB" w:rsidR="002526B9" w:rsidRDefault="002526B9" w:rsidP="002526B9">
      <w:pPr>
        <w:rPr>
          <w:rFonts w:cstheme="minorHAnsi"/>
          <w:color w:val="000000" w:themeColor="text1"/>
        </w:rPr>
      </w:pPr>
      <w:r w:rsidRPr="002526B9">
        <w:rPr>
          <w:rFonts w:cstheme="minorHAnsi"/>
          <w:color w:val="000000" w:themeColor="text1"/>
        </w:rPr>
        <w:t>On the left we</w:t>
      </w:r>
      <w:r>
        <w:rPr>
          <w:rFonts w:cstheme="minorHAnsi"/>
          <w:color w:val="000000" w:themeColor="text1"/>
        </w:rPr>
        <w:t xml:space="preserve"> </w:t>
      </w:r>
      <w:r w:rsidRPr="002526B9">
        <w:rPr>
          <w:rFonts w:cstheme="minorHAnsi"/>
          <w:color w:val="000000" w:themeColor="text1"/>
        </w:rPr>
        <w:t>have the segmentation mask generated by the model and on the right we have the actual mask.</w:t>
      </w:r>
    </w:p>
    <w:p w14:paraId="3460E634" w14:textId="2F0C13E4" w:rsidR="002526B9" w:rsidRPr="002526B9" w:rsidRDefault="002526B9" w:rsidP="002526B9">
      <w:pPr>
        <w:pStyle w:val="ListParagraph"/>
        <w:numPr>
          <w:ilvl w:val="0"/>
          <w:numId w:val="5"/>
        </w:numPr>
        <w:rPr>
          <w:rFonts w:cstheme="minorHAnsi"/>
          <w:color w:val="000000" w:themeColor="text1"/>
        </w:rPr>
      </w:pPr>
      <w:r>
        <w:rPr>
          <w:rFonts w:cstheme="minorHAnsi"/>
          <w:color w:val="000000" w:themeColor="text1"/>
        </w:rPr>
        <w:t>Case 1: Target=1 that is, pneumonia detected</w:t>
      </w:r>
    </w:p>
    <w:p w14:paraId="077586BF" w14:textId="7D63D1AA" w:rsidR="002526B9" w:rsidRDefault="002526B9" w:rsidP="002526B9">
      <w:pPr>
        <w:pStyle w:val="ListParagraph"/>
        <w:rPr>
          <w:rFonts w:cstheme="minorHAnsi"/>
          <w:color w:val="000000" w:themeColor="text1"/>
        </w:rPr>
      </w:pPr>
      <w:r>
        <w:rPr>
          <w:rFonts w:cstheme="minorHAnsi"/>
          <w:noProof/>
          <w:color w:val="000000" w:themeColor="text1"/>
        </w:rPr>
        <w:drawing>
          <wp:inline distT="0" distB="0" distL="0" distR="0" wp14:anchorId="01A92CA4" wp14:editId="6C414BE1">
            <wp:extent cx="5219065" cy="1921267"/>
            <wp:effectExtent l="0" t="0" r="635" b="317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5743" cy="1923726"/>
                    </a:xfrm>
                    <a:prstGeom prst="rect">
                      <a:avLst/>
                    </a:prstGeom>
                  </pic:spPr>
                </pic:pic>
              </a:graphicData>
            </a:graphic>
          </wp:inline>
        </w:drawing>
      </w:r>
    </w:p>
    <w:p w14:paraId="796F5DAA" w14:textId="0EEF6412" w:rsidR="002526B9" w:rsidRDefault="002526B9" w:rsidP="002526B9">
      <w:pPr>
        <w:pStyle w:val="ListParagraph"/>
        <w:rPr>
          <w:rFonts w:cstheme="minorHAnsi"/>
          <w:color w:val="000000" w:themeColor="text1"/>
        </w:rPr>
      </w:pPr>
      <w:r>
        <w:rPr>
          <w:rFonts w:cstheme="minorHAnsi"/>
          <w:color w:val="000000" w:themeColor="text1"/>
        </w:rPr>
        <w:t>Case 2: Target=2 that is, pneumonia not detected</w:t>
      </w:r>
    </w:p>
    <w:p w14:paraId="10DED18C" w14:textId="23636FAF" w:rsidR="002526B9" w:rsidRPr="009B4D89" w:rsidRDefault="002526B9" w:rsidP="002526B9">
      <w:pPr>
        <w:pStyle w:val="ListParagraph"/>
        <w:rPr>
          <w:rFonts w:cstheme="minorHAnsi"/>
          <w:color w:val="000000" w:themeColor="text1"/>
        </w:rPr>
      </w:pPr>
      <w:r>
        <w:rPr>
          <w:rFonts w:cstheme="minorHAnsi"/>
          <w:noProof/>
          <w:color w:val="000000" w:themeColor="text1"/>
        </w:rPr>
        <w:drawing>
          <wp:inline distT="0" distB="0" distL="0" distR="0" wp14:anchorId="38C05D59" wp14:editId="10223544">
            <wp:extent cx="5537200" cy="1777429"/>
            <wp:effectExtent l="0" t="0" r="635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45157" cy="1779983"/>
                    </a:xfrm>
                    <a:prstGeom prst="rect">
                      <a:avLst/>
                    </a:prstGeom>
                  </pic:spPr>
                </pic:pic>
              </a:graphicData>
            </a:graphic>
          </wp:inline>
        </w:drawing>
      </w:r>
    </w:p>
    <w:sectPr w:rsidR="002526B9" w:rsidRPr="009B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F75"/>
    <w:multiLevelType w:val="hybridMultilevel"/>
    <w:tmpl w:val="C2AE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46F3"/>
    <w:multiLevelType w:val="hybridMultilevel"/>
    <w:tmpl w:val="39C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163A4"/>
    <w:multiLevelType w:val="hybridMultilevel"/>
    <w:tmpl w:val="982A0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42008"/>
    <w:multiLevelType w:val="hybridMultilevel"/>
    <w:tmpl w:val="F25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73994"/>
    <w:multiLevelType w:val="hybridMultilevel"/>
    <w:tmpl w:val="37D0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B2683"/>
    <w:multiLevelType w:val="hybridMultilevel"/>
    <w:tmpl w:val="4E70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4"/>
    <w:rsid w:val="00106766"/>
    <w:rsid w:val="002230BC"/>
    <w:rsid w:val="002526B9"/>
    <w:rsid w:val="00284AE4"/>
    <w:rsid w:val="00294EF0"/>
    <w:rsid w:val="003F5872"/>
    <w:rsid w:val="004353BA"/>
    <w:rsid w:val="0052794C"/>
    <w:rsid w:val="005B3F61"/>
    <w:rsid w:val="00646870"/>
    <w:rsid w:val="00685F8C"/>
    <w:rsid w:val="006A36A7"/>
    <w:rsid w:val="00775DDF"/>
    <w:rsid w:val="00792BCE"/>
    <w:rsid w:val="008F45A4"/>
    <w:rsid w:val="00970E62"/>
    <w:rsid w:val="009B4D89"/>
    <w:rsid w:val="00AF2499"/>
    <w:rsid w:val="00DF5AEC"/>
    <w:rsid w:val="00E6639C"/>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1536"/>
  <w15:chartTrackingRefBased/>
  <w15:docId w15:val="{8D406000-1177-464C-ADF0-144B7D1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4C"/>
    <w:pPr>
      <w:ind w:left="720"/>
      <w:contextualSpacing/>
    </w:pPr>
  </w:style>
  <w:style w:type="table" w:styleId="TableGrid">
    <w:name w:val="Table Grid"/>
    <w:basedOn w:val="TableNormal"/>
    <w:uiPriority w:val="39"/>
    <w:rsid w:val="0064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0890">
      <w:bodyDiv w:val="1"/>
      <w:marLeft w:val="0"/>
      <w:marRight w:val="0"/>
      <w:marTop w:val="0"/>
      <w:marBottom w:val="0"/>
      <w:divBdr>
        <w:top w:val="none" w:sz="0" w:space="0" w:color="auto"/>
        <w:left w:val="none" w:sz="0" w:space="0" w:color="auto"/>
        <w:bottom w:val="none" w:sz="0" w:space="0" w:color="auto"/>
        <w:right w:val="none" w:sz="0" w:space="0" w:color="auto"/>
      </w:divBdr>
      <w:divsChild>
        <w:div w:id="1206330136">
          <w:marLeft w:val="0"/>
          <w:marRight w:val="0"/>
          <w:marTop w:val="0"/>
          <w:marBottom w:val="0"/>
          <w:divBdr>
            <w:top w:val="none" w:sz="0" w:space="0" w:color="auto"/>
            <w:left w:val="none" w:sz="0" w:space="0" w:color="auto"/>
            <w:bottom w:val="none" w:sz="0" w:space="0" w:color="auto"/>
            <w:right w:val="none" w:sz="0" w:space="0" w:color="auto"/>
          </w:divBdr>
        </w:div>
      </w:divsChild>
    </w:div>
    <w:div w:id="318388110">
      <w:bodyDiv w:val="1"/>
      <w:marLeft w:val="0"/>
      <w:marRight w:val="0"/>
      <w:marTop w:val="0"/>
      <w:marBottom w:val="0"/>
      <w:divBdr>
        <w:top w:val="none" w:sz="0" w:space="0" w:color="auto"/>
        <w:left w:val="none" w:sz="0" w:space="0" w:color="auto"/>
        <w:bottom w:val="none" w:sz="0" w:space="0" w:color="auto"/>
        <w:right w:val="none" w:sz="0" w:space="0" w:color="auto"/>
      </w:divBdr>
    </w:div>
    <w:div w:id="367266553">
      <w:bodyDiv w:val="1"/>
      <w:marLeft w:val="0"/>
      <w:marRight w:val="0"/>
      <w:marTop w:val="0"/>
      <w:marBottom w:val="0"/>
      <w:divBdr>
        <w:top w:val="none" w:sz="0" w:space="0" w:color="auto"/>
        <w:left w:val="none" w:sz="0" w:space="0" w:color="auto"/>
        <w:bottom w:val="none" w:sz="0" w:space="0" w:color="auto"/>
        <w:right w:val="none" w:sz="0" w:space="0" w:color="auto"/>
      </w:divBdr>
      <w:divsChild>
        <w:div w:id="25836075">
          <w:marLeft w:val="0"/>
          <w:marRight w:val="0"/>
          <w:marTop w:val="0"/>
          <w:marBottom w:val="0"/>
          <w:divBdr>
            <w:top w:val="none" w:sz="0" w:space="0" w:color="auto"/>
            <w:left w:val="none" w:sz="0" w:space="0" w:color="auto"/>
            <w:bottom w:val="none" w:sz="0" w:space="0" w:color="auto"/>
            <w:right w:val="none" w:sz="0" w:space="0" w:color="auto"/>
          </w:divBdr>
          <w:divsChild>
            <w:div w:id="11391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826">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6">
          <w:marLeft w:val="0"/>
          <w:marRight w:val="0"/>
          <w:marTop w:val="0"/>
          <w:marBottom w:val="0"/>
          <w:divBdr>
            <w:top w:val="none" w:sz="0" w:space="0" w:color="auto"/>
            <w:left w:val="none" w:sz="0" w:space="0" w:color="auto"/>
            <w:bottom w:val="none" w:sz="0" w:space="0" w:color="auto"/>
            <w:right w:val="none" w:sz="0" w:space="0" w:color="auto"/>
          </w:divBdr>
          <w:divsChild>
            <w:div w:id="1933969435">
              <w:marLeft w:val="0"/>
              <w:marRight w:val="0"/>
              <w:marTop w:val="0"/>
              <w:marBottom w:val="0"/>
              <w:divBdr>
                <w:top w:val="none" w:sz="0" w:space="0" w:color="auto"/>
                <w:left w:val="none" w:sz="0" w:space="0" w:color="auto"/>
                <w:bottom w:val="none" w:sz="0" w:space="0" w:color="auto"/>
                <w:right w:val="none" w:sz="0" w:space="0" w:color="auto"/>
              </w:divBdr>
            </w:div>
            <w:div w:id="1548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611">
      <w:bodyDiv w:val="1"/>
      <w:marLeft w:val="0"/>
      <w:marRight w:val="0"/>
      <w:marTop w:val="0"/>
      <w:marBottom w:val="0"/>
      <w:divBdr>
        <w:top w:val="none" w:sz="0" w:space="0" w:color="auto"/>
        <w:left w:val="none" w:sz="0" w:space="0" w:color="auto"/>
        <w:bottom w:val="none" w:sz="0" w:space="0" w:color="auto"/>
        <w:right w:val="none" w:sz="0" w:space="0" w:color="auto"/>
      </w:divBdr>
    </w:div>
    <w:div w:id="12086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Dulam</dc:creator>
  <cp:keywords/>
  <dc:description/>
  <cp:lastModifiedBy>Shekhar Dulam</cp:lastModifiedBy>
  <cp:revision>6</cp:revision>
  <dcterms:created xsi:type="dcterms:W3CDTF">2021-06-17T08:39:00Z</dcterms:created>
  <dcterms:modified xsi:type="dcterms:W3CDTF">2021-06-19T11:00:00Z</dcterms:modified>
</cp:coreProperties>
</file>