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sz w:val="144"/>
          <w:szCs w:val="144"/>
        </w:rPr>
        <w:t xml:space="preserve">🚀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3366"/>
          <w:sz w:val="96"/>
          <w:szCs w:val="96"/>
        </w:rPr>
        <w:t xml:space="preserve">LIVVLY</w:t>
      </w:r>
    </w:p>
    <w:p>
      <w:pPr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Social Live Streaming Platform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REQUIREMENTS DOCUMENT (PRD)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Version 2.0 | January 2025</w:t>
      </w:r>
    </w:p>
    <w:p>
      <w:pPr>
        <w:spacing w:after="8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Shadow Market (Kumaran)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8-10 Weeks from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India (Tamil Nadu Focus)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75-85% Creator Revenue Share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FINAL - Ready for Development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Product Vision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LIVVLY is a next-generation social live streaming platform designed specifically for Indian creators and fans. Our mission is to empower creators with the highest revenue share in the industry (75-85%) while delivering an engaging, culturally relevant experience for users in Tier-2 and Tier-3 cities.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Value Proposition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Unlike global platforms that take 40-50% of creator earnings, LIVVLY operates on a creator-first model. Our tagline: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FF3366"/>
          <w:sz w:val="28"/>
          <w:szCs w:val="28"/>
        </w:rPr>
        <w:t xml:space="preserve">"The Highest Creator Payout in Indian Live Streaming - 85% to Creators, Not Platforms"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Competitive Advantages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Tango/FRND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LIVVLY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 Revenue 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50-60%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75-85%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Payout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Instant (T+1)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English/Hindi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Tamil-First + 5 Languages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Tier-2/3 India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40-50%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15-25%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TDS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Automation + Form 16A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Key Metrics (12-Month Targets)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Registered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Active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Creators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GMV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₹25L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 Cr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₹75K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₹3.75L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₹15L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Business Model &amp; Revenue System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Revenue Streams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Virtual Coins/Gifts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revenue - users buy coins to send gifts during streams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VIP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subscriptions for premium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Premium Voice Rooms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Pay-per-minute voice interactions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Advertising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Future revenue from targeted ads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Money Flow Example (₹500 User Spend)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When a user spends ₹500 on coins, here's exactly how the money flows: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Recipient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Play/Apple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Fee (30%)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-₹150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Google/Apple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to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LIVVLY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 Fee (15%)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LIVVLY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 Pool (85%)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Creator Wallet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TDS Deduction (10%)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-₹30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Government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 Net Payout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Creator Bank/UPI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Subscription Tiers (VIP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Ad-free, Basic badges, 10% gift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Silver + Priority support, Exclusive rooms, 20%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Diamond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Gold + VIP badge, Direct creator DMs, 30% discount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Voice Room Pricing (Pay-Per-Minute)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Room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Coins/Min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Peak Hours (+50%)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Private 1-to-1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Celebrity 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Expert Advice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Product Features (MVP)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User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Phone OTP Login (Firebase Auth) - Primary method for India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OAuth - One-tap sign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 Sign-In - Required for iOS App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Profile Setup - Name, Avatar, Bio, Mood/Category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Language Preference - Tamil, Telugu, Hindi, Kannada, Malayalam, English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VibeRoom - Live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 Live with One Tap - Minimal friction to start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Category Selection - Music, Dance, Gaming, Talk, Fitness, Cooking, Education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Title &amp; Description - SEO-friendly for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Viewer Count - Live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Duration Timer - Track streaming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Camera Flip &amp; Mute Controls - Standard broadcasting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Beauty Filters (Basic) - Enhance appearance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End Stream Summary - Earnings, Viewers, Duration recap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Stream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Home Feed (Grid Layout) - Thumbnail view of live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Category Filters - Easy navigation by content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Trending Streams - Algorithm-based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Following Feed - Streams from followed creators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Search Creators - Find specific streamers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Pull-to-Refresh - Real-time content updates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Virtual Gifts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Gift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(Coins)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Creator Earnings (₹)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₹4.25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Coffee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₹17.00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Ice Cream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₹42.50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Pizza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₹85.00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Teddy Bear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₹170.00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₹425.00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Diamond 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₹850.00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Sports Car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₹1,700.00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Private 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₹4,250.00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₹17,000.00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Universe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₹42,500.00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Wallet &amp; Coins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Popular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Elite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Legend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3.6 Creator Dashboard (Vibranz)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Total Earnings Display - Real-time diamond 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Daily/Weekly/Monthly Breakdown - Earnings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Analytics - Views, duration, peak times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Gifters List - Recognize loyal supporters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Withdrawal to UPI - Instant payouts (T+1)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Tax Documents - Form 16A for TDS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KYC Management - PAN, Bank account verification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Creator Payout System (FRND-Style)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Payout Flow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Our payout system mirrors the instant-payout experience of FRND while maintaining full tax compliance: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1: Earnings Accumulation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Gifts received → Diamonds credited instantly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24-hour hold period on new earnings (fraud prevention)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balance updates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2: KYC Verification (One-Time)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 Card submission (mandatory for payouts)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Bank account OR UPI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Auto-verified via Razorpay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Address proof (optional, for high-value creators)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3: Withdrawal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Minimum withdrawal: ₹100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UPI payouts: Instant (within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Bank transfer: T+1 business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maximum withdrawal limit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4: TDS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Automatic 10% TDS deduction (Section 194J)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TDS deposited to government under creator's PAN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 16A generated quarterly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TDS reflects in creator's Form 26AS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TDS Calculation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Withdrawal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TDS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TDS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 Payout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₹1,000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₹5,000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₹10,000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₹9,000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₹50,000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₹45,000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Technical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Native (Expo SDK 52)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Cross-platform iOS &amp; Android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(Strict Mode)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 safety &amp; maintainability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 + React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 state + server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NativeWind (TailwindCSS)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Consistent styling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Navigation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navigation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Streaming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Agora Video SDK 4.x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Video/Voice streaming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Realtime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Chat, viewer 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 OTP, OAuth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Razorpay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Coin purchase, payouts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 Push / FCM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Avatars, thumbnails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Edge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Edge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Workflows,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Crash reporting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Mixpanel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analytics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System Architecture Overview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LIVVLY platform follows a modern microservices architecture with the following key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Mobile Apps (React Native) connect to API Gateway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Gateway (Supabase Edge Functions) handles all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Supabase PostgreSQL stores all user, stream, and transaction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Agora SDK handles real-time video/audio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Razorpay processes payments and creator payouts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Firebase handles authentication (OTP) and push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n8n automates workflows (notifications, daily stats, payout processing)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Database Schema (Key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phone, email, username,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user_profiles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Extended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follower_count, total_earnings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 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host_id, status, viewer_count, earnings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gifts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Gift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price_coins, diamonds_value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gift_transactions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Gift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sender, receiver, amount,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user_wallets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Coin balances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coin_balance, lifetime_spent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creator_wallets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Diamond balances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diamond_balance, withdrawn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creator_kyc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KYC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pan_number, bank_account,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withdrawals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Payout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amount, tds, status,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follows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Social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follower_id, following_id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type, title, body, read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Legal &amp; Compliance (India)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Required Registrations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GST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GST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TAN (for TDS)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Income 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payouts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DPDP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PCI-DSS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 Brands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Covered via Razorpay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Automatic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GST Applicability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Coin Purchases: 18% GST on platform fee portion (SAC Code: 998314)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Creator Payouts: Not applicable (creator services)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Subscriptions: 18% GST on subscription amount (SAC Code: 998315)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Creator Agreement Key Clauses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Creator is independent contractor, not employee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85% revenue share with clear diamond-to-INR conversion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TDS (10%) deducted on all payouts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 16A provided quarterly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KYC mandatory (PAN, Bank account)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Content guidelines and community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Minimum withdrawal: ₹100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7-day termination notice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Development Sprints (8 Weeks)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Sprint 1-2 (Week 1-2): Foundation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setup (Expo + TypeScript)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 project +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Firebase Auth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 OTP login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Profile setup screens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Agora SDK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 streaming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Sprint 3-4 (Week 3-4): Core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feed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Live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Viewer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chat (Realtime)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Gift system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Gift animations (Lottie)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@designer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Follow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Sprint 5-6 (Week 5-6): Monetization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Razorpay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Coin purchase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Gift 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KYC submission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Withdrawal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TDS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Sprint 7-8 (Week 7-8): Polish &amp;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 tracking (Sentry)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Analytics (Mixpanel)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Beta testing (50 users)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 Store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Play Store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Cost Analysis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Development Cost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LIVVLY (AI-Powered)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₹15,00,000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UI/UX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QA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₹1,00,000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Monthly Infrastructure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 (50k)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 (500k)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₹2,000/mo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Agora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 (2000 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₹15,000/mo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₹75,000/mo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Firebase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₹2,000/mo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Mixpanel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₹8,000/mo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CDN (Cloudflare)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 (Self-hosted)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₹1,000/mo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₹3,000/mo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₹1,09,000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Revenue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Paying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₹2,40,000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₹3,00,000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₹1,20,00,000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₹18,00,000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Break-Even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Fixed Costs (Monthly): ₹50,000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Variable Costs: ~5% of GMV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Break-Even GMV: ₹5,00,000/month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Expected Break-Even: Month 4-5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Success Metrics &amp; KPIs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Week 8 Targets (Soft Launch)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Registered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Creators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Went live at least once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 daily logins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Streams per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streams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Avg Stream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per stream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Gift Purchases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transactions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GMV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coin purchases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Creator Payouts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paid to creators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 Crash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Stream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720p 80%+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Agora analytics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Definition of Done (MVP 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can sign up with phone OTP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can create profile with mood/category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Creator can go live with one tap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Viewers can discover and join live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Live chat works in real-time during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Users can purchase and send gifts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Gifts display animations during 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Creators can view earnings and withdraw via UPI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Follow system works (follow creators, get notifications)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Push notifications work when creators go 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 deployed to TestFlight + Google Play Beta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flows tested with 50+ real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Payment flow tested and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Crash rate &lt;2%, stream quality &gt;720p for 80%+ users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Appendix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GMV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Gross Merchandise Value - Total value of all transactions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Revenue Per User - Monthly revenue divided by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DAU/MAU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Daily/Monthly Active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Tax Deducted at Source - 10% withheld on creator payouts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Permanent Account Number - Indian tax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 Your Customer - Identity verification process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Virtual currency purchased by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Diamonds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Virtual currency earned by creators (redeemable)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VibeRoom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LIVVLY's live streaming feature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Vibranz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LIVVLY's creator dashboard name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Reference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LIVVLY-COMPLETE-MVP.md - Full technical specification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 Schema v2.0 - Complete SQL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Documentation - REST &amp; WebSocket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Creator Agreement Template - Legal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n8n Workflow Specifications - Automation details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Contact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Kumaran (Shadow Market)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Coimbatore, Tamil Nadu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Agent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AI-Powered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n8n.srv935969.hstgr.cloud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— END OF DOCUMENT —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Document generated by Shadow Market AI Agent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Last Updated: January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Shadow Market © 2025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374151"/>
        <w:sz w:val="20"/>
        <w:szCs w:val="20"/>
      </w:rPr>
      <w:t xml:space="preserve">LIVVLY Platform PRD</w:t>
    </w:r>
    <w:r>
      <w:rPr>
        <w:rFonts w:ascii="Arial" w:cs="Arial" w:eastAsia="Arial" w:hAnsi="Arial"/>
        <w:color w:val="374151"/>
        <w:sz w:val="20"/>
        <w:szCs w:val="20"/>
      </w:rPr>
      <w:t xml:space="preserve">  |  </w:t>
    </w:r>
    <w:r>
      <w:rPr>
        <w:rFonts w:ascii="Arial" w:cs="Arial" w:eastAsia="Arial" w:hAnsi="Arial"/>
        <w:b/>
        <w:bCs/>
        <w:color w:val="FF3366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3366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2026-01-08T14:30:03.316Z</dcterms:created>
  <dcterms:modified xsi:type="dcterms:W3CDTF">2026-01-08T14:30:03.317Z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