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04D69" w14:textId="77FED23E" w:rsidR="009B7791" w:rsidRDefault="009B7791" w:rsidP="5793BD54">
      <w:pPr>
        <w:pStyle w:val="BodyText"/>
      </w:pPr>
    </w:p>
    <w:p w14:paraId="672A6659" w14:textId="77777777" w:rsidR="000478B2" w:rsidRDefault="000478B2">
      <w:pPr>
        <w:pStyle w:val="BodyText"/>
        <w:ind w:left="98"/>
        <w:rPr>
          <w:rFonts w:ascii="Times New Roman"/>
          <w:sz w:val="20"/>
        </w:rPr>
      </w:pPr>
    </w:p>
    <w:p w14:paraId="0A37501D" w14:textId="77777777" w:rsidR="009B7791" w:rsidRDefault="009B7791">
      <w:pPr>
        <w:pStyle w:val="BodyText"/>
        <w:spacing w:before="2" w:after="1"/>
        <w:rPr>
          <w:rFonts w:ascii="Times New Roman"/>
          <w:sz w:val="20"/>
        </w:rPr>
      </w:pPr>
    </w:p>
    <w:tbl>
      <w:tblPr>
        <w:tblW w:w="10008"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8028"/>
      </w:tblGrid>
      <w:tr w:rsidR="009B7791" w14:paraId="744DC090" w14:textId="77777777" w:rsidTr="00DD05E5">
        <w:trPr>
          <w:trHeight w:val="563"/>
        </w:trPr>
        <w:tc>
          <w:tcPr>
            <w:tcW w:w="1980" w:type="dxa"/>
          </w:tcPr>
          <w:p w14:paraId="086B58C5" w14:textId="77777777" w:rsidR="009B7791" w:rsidRDefault="00D84E7A" w:rsidP="00ED7803">
            <w:pPr>
              <w:pStyle w:val="TableParagraph"/>
              <w:spacing w:line="280" w:lineRule="exact"/>
              <w:ind w:left="374" w:right="192" w:hanging="171"/>
              <w:rPr>
                <w:w w:val="115"/>
                <w:sz w:val="24"/>
              </w:rPr>
            </w:pPr>
            <w:r>
              <w:rPr>
                <w:w w:val="115"/>
                <w:sz w:val="24"/>
              </w:rPr>
              <w:t>Course</w:t>
            </w:r>
            <w:r w:rsidR="00C645D9">
              <w:rPr>
                <w:w w:val="115"/>
                <w:sz w:val="24"/>
              </w:rPr>
              <w:t xml:space="preserve"> </w:t>
            </w:r>
            <w:r>
              <w:rPr>
                <w:w w:val="115"/>
                <w:sz w:val="24"/>
              </w:rPr>
              <w:t>Code:</w:t>
            </w:r>
          </w:p>
          <w:p w14:paraId="5DAB6C7B" w14:textId="77777777" w:rsidR="00C645D9" w:rsidRDefault="00C645D9" w:rsidP="00ED7803">
            <w:pPr>
              <w:pStyle w:val="TableParagraph"/>
              <w:spacing w:line="280" w:lineRule="exact"/>
              <w:ind w:left="374" w:right="192" w:hanging="171"/>
              <w:rPr>
                <w:sz w:val="24"/>
              </w:rPr>
            </w:pPr>
          </w:p>
        </w:tc>
        <w:tc>
          <w:tcPr>
            <w:tcW w:w="8028" w:type="dxa"/>
          </w:tcPr>
          <w:p w14:paraId="43335BD2" w14:textId="77777777" w:rsidR="003C52DC" w:rsidRDefault="00C645D9" w:rsidP="00ED7803">
            <w:pPr>
              <w:pStyle w:val="TableParagraph"/>
              <w:spacing w:line="280" w:lineRule="exact"/>
              <w:ind w:right="390"/>
              <w:jc w:val="center"/>
              <w:rPr>
                <w:b/>
                <w:w w:val="115"/>
                <w:sz w:val="24"/>
              </w:rPr>
            </w:pPr>
            <w:r>
              <w:rPr>
                <w:b/>
                <w:w w:val="115"/>
                <w:sz w:val="24"/>
              </w:rPr>
              <w:t>Subject Title: Green Buildings</w:t>
            </w:r>
          </w:p>
          <w:p w14:paraId="02EB378F" w14:textId="77777777" w:rsidR="009B7791" w:rsidRDefault="009B7791" w:rsidP="00C645D9">
            <w:pPr>
              <w:pStyle w:val="TableParagraph"/>
              <w:spacing w:line="280" w:lineRule="exact"/>
              <w:ind w:right="390"/>
              <w:jc w:val="center"/>
              <w:rPr>
                <w:b/>
                <w:sz w:val="24"/>
              </w:rPr>
            </w:pPr>
          </w:p>
        </w:tc>
      </w:tr>
    </w:tbl>
    <w:p w14:paraId="3D96743F" w14:textId="77777777" w:rsidR="009B7791" w:rsidRDefault="00D84E7A" w:rsidP="00863E24">
      <w:pPr>
        <w:pStyle w:val="Heading1"/>
        <w:spacing w:before="99" w:line="360" w:lineRule="auto"/>
        <w:jc w:val="both"/>
      </w:pPr>
      <w:r>
        <w:rPr>
          <w:w w:val="115"/>
        </w:rPr>
        <w:t>Course</w:t>
      </w:r>
      <w:r w:rsidR="00C645D9">
        <w:rPr>
          <w:w w:val="115"/>
        </w:rPr>
        <w:t xml:space="preserve"> </w:t>
      </w:r>
      <w:r>
        <w:rPr>
          <w:w w:val="115"/>
        </w:rPr>
        <w:t>Objectives:</w:t>
      </w:r>
    </w:p>
    <w:p w14:paraId="7C0CAA7D" w14:textId="77777777" w:rsidR="00C645D9" w:rsidRPr="00C645D9" w:rsidRDefault="00C645D9" w:rsidP="00C645D9">
      <w:pPr>
        <w:pStyle w:val="ListParagraph"/>
        <w:widowControl/>
        <w:numPr>
          <w:ilvl w:val="0"/>
          <w:numId w:val="13"/>
        </w:numPr>
        <w:autoSpaceDE/>
        <w:autoSpaceDN/>
        <w:spacing w:after="200" w:line="276" w:lineRule="auto"/>
        <w:ind w:right="0"/>
        <w:contextualSpacing/>
        <w:jc w:val="both"/>
        <w:rPr>
          <w:rFonts w:asciiTheme="majorHAnsi" w:eastAsia="Bookman Old Style" w:hAnsiTheme="majorHAnsi" w:cs="Times New Roman"/>
          <w:sz w:val="24"/>
          <w:szCs w:val="24"/>
        </w:rPr>
      </w:pPr>
      <w:r w:rsidRPr="00C645D9">
        <w:rPr>
          <w:rFonts w:asciiTheme="majorHAnsi" w:eastAsia="Bookman Old Style" w:hAnsiTheme="majorHAnsi" w:cs="Times New Roman"/>
          <w:sz w:val="24"/>
          <w:szCs w:val="24"/>
        </w:rPr>
        <w:t>This course aims to highlight importance of Energy- Efficient Buildings within the  context of Energy issues in the 21st century.</w:t>
      </w:r>
    </w:p>
    <w:p w14:paraId="209A4BBA" w14:textId="77777777" w:rsidR="00C645D9" w:rsidRPr="00C645D9" w:rsidRDefault="00C645D9" w:rsidP="00C645D9">
      <w:pPr>
        <w:pStyle w:val="ListParagraph"/>
        <w:widowControl/>
        <w:numPr>
          <w:ilvl w:val="0"/>
          <w:numId w:val="13"/>
        </w:numPr>
        <w:autoSpaceDE/>
        <w:autoSpaceDN/>
        <w:spacing w:after="200" w:line="276" w:lineRule="auto"/>
        <w:ind w:right="0"/>
        <w:contextualSpacing/>
        <w:jc w:val="both"/>
        <w:rPr>
          <w:rFonts w:asciiTheme="majorHAnsi" w:eastAsia="Bookman Old Style" w:hAnsiTheme="majorHAnsi" w:cs="Times New Roman"/>
          <w:sz w:val="24"/>
          <w:szCs w:val="24"/>
        </w:rPr>
      </w:pPr>
      <w:r w:rsidRPr="00C645D9">
        <w:rPr>
          <w:rFonts w:asciiTheme="majorHAnsi" w:eastAsia="Bookman Old Style" w:hAnsiTheme="majorHAnsi" w:cs="Times New Roman"/>
          <w:sz w:val="24"/>
          <w:szCs w:val="24"/>
        </w:rPr>
        <w:t>To familiarize students with the concept of Energy efficiency, Renewable sources of  energy and their effective adaptation in green buildings</w:t>
      </w:r>
    </w:p>
    <w:p w14:paraId="028DF96B" w14:textId="77777777" w:rsidR="00C645D9" w:rsidRPr="00C645D9" w:rsidRDefault="00C645D9" w:rsidP="00C645D9">
      <w:pPr>
        <w:pStyle w:val="ListParagraph"/>
        <w:widowControl/>
        <w:numPr>
          <w:ilvl w:val="0"/>
          <w:numId w:val="13"/>
        </w:numPr>
        <w:autoSpaceDE/>
        <w:autoSpaceDN/>
        <w:spacing w:after="200" w:line="276" w:lineRule="auto"/>
        <w:ind w:right="0"/>
        <w:contextualSpacing/>
        <w:jc w:val="both"/>
        <w:rPr>
          <w:rFonts w:asciiTheme="majorHAnsi" w:eastAsia="Bookman Old Style" w:hAnsiTheme="majorHAnsi" w:cs="Times New Roman"/>
          <w:sz w:val="24"/>
          <w:szCs w:val="24"/>
        </w:rPr>
      </w:pPr>
      <w:r w:rsidRPr="00C645D9">
        <w:rPr>
          <w:rFonts w:asciiTheme="majorHAnsi" w:eastAsia="Bookman Old Style" w:hAnsiTheme="majorHAnsi" w:cs="Times New Roman"/>
          <w:sz w:val="24"/>
          <w:szCs w:val="24"/>
        </w:rPr>
        <w:t>To give a fuller understanding of Building Form and Fabric, Infiltration, ventilation,  Lighting, cooling and water conservation.</w:t>
      </w:r>
    </w:p>
    <w:p w14:paraId="6FE7E2C8" w14:textId="77777777" w:rsidR="00C645D9" w:rsidRPr="00C645D9" w:rsidRDefault="00C645D9" w:rsidP="00C645D9">
      <w:pPr>
        <w:pStyle w:val="ListParagraph"/>
        <w:widowControl/>
        <w:numPr>
          <w:ilvl w:val="0"/>
          <w:numId w:val="13"/>
        </w:numPr>
        <w:autoSpaceDE/>
        <w:autoSpaceDN/>
        <w:spacing w:after="200" w:line="276" w:lineRule="auto"/>
        <w:ind w:right="0"/>
        <w:contextualSpacing/>
        <w:jc w:val="both"/>
        <w:rPr>
          <w:rFonts w:asciiTheme="majorHAnsi" w:eastAsia="Bookman Old Style" w:hAnsiTheme="majorHAnsi" w:cs="Times New Roman"/>
          <w:sz w:val="24"/>
          <w:szCs w:val="24"/>
        </w:rPr>
      </w:pPr>
      <w:r w:rsidRPr="00C645D9">
        <w:rPr>
          <w:rFonts w:asciiTheme="majorHAnsi" w:eastAsia="Bookman Old Style" w:hAnsiTheme="majorHAnsi" w:cs="Times New Roman"/>
          <w:sz w:val="24"/>
          <w:szCs w:val="24"/>
        </w:rPr>
        <w:t>To highlight the importance of Environmental Management as well as Environmental Impact Assessment methods in Energy efficient buildings.</w:t>
      </w:r>
    </w:p>
    <w:p w14:paraId="6A05A809" w14:textId="77777777" w:rsidR="00087AEB" w:rsidRDefault="00C645D9" w:rsidP="00C645D9">
      <w:pPr>
        <w:tabs>
          <w:tab w:val="left" w:pos="3043"/>
        </w:tabs>
        <w:ind w:left="113" w:right="84"/>
        <w:rPr>
          <w:b/>
          <w:w w:val="115"/>
          <w:sz w:val="24"/>
        </w:rPr>
      </w:pPr>
      <w:r>
        <w:rPr>
          <w:b/>
          <w:w w:val="115"/>
          <w:sz w:val="24"/>
        </w:rPr>
        <w:tab/>
      </w:r>
    </w:p>
    <w:p w14:paraId="12E081C4" w14:textId="77777777" w:rsidR="00C645D9" w:rsidRDefault="00C645D9" w:rsidP="00C645D9">
      <w:pPr>
        <w:spacing w:line="360" w:lineRule="auto"/>
        <w:jc w:val="both"/>
        <w:rPr>
          <w:rFonts w:asciiTheme="majorHAnsi" w:eastAsia="Bookman Old Style" w:hAnsiTheme="majorHAnsi" w:cs="Times New Roman"/>
          <w:b/>
          <w:sz w:val="24"/>
          <w:szCs w:val="24"/>
          <w:lang w:val="en-IN"/>
        </w:rPr>
      </w:pPr>
      <w:r w:rsidRPr="00C645D9">
        <w:rPr>
          <w:rFonts w:asciiTheme="majorHAnsi" w:eastAsia="Bookman Old Style" w:hAnsiTheme="majorHAnsi" w:cs="Times New Roman"/>
          <w:b/>
          <w:sz w:val="24"/>
          <w:szCs w:val="24"/>
          <w:lang w:val="en-IN"/>
        </w:rPr>
        <w:t xml:space="preserve">UNIT I : </w:t>
      </w:r>
    </w:p>
    <w:p w14:paraId="65638AFD" w14:textId="77777777" w:rsidR="00C645D9" w:rsidRPr="00C645D9" w:rsidRDefault="00C645D9" w:rsidP="00C645D9">
      <w:pPr>
        <w:spacing w:line="360" w:lineRule="auto"/>
        <w:jc w:val="both"/>
        <w:rPr>
          <w:rFonts w:asciiTheme="majorHAnsi" w:eastAsia="Bookman Old Style" w:hAnsiTheme="majorHAnsi" w:cs="Times New Roman"/>
          <w:b/>
          <w:sz w:val="24"/>
          <w:szCs w:val="24"/>
          <w:lang w:val="en-IN"/>
        </w:rPr>
      </w:pPr>
      <w:r w:rsidRPr="00C645D9">
        <w:rPr>
          <w:rFonts w:asciiTheme="majorHAnsi" w:eastAsia="Bookman Old Style" w:hAnsiTheme="majorHAnsi" w:cs="Times New Roman"/>
          <w:sz w:val="24"/>
          <w:szCs w:val="24"/>
          <w:lang w:val="en-IN"/>
        </w:rPr>
        <w:t>Green Buildings within the Indian Context, Types of Energy, Energy Efficiency and Pollution, Better Buildings, Reducing energy consumption, Low energy design</w:t>
      </w:r>
      <w:r w:rsidRPr="00C645D9">
        <w:rPr>
          <w:rFonts w:asciiTheme="majorHAnsi" w:eastAsia="Bookman Old Style" w:hAnsiTheme="majorHAnsi" w:cs="Times New Roman"/>
          <w:b/>
          <w:sz w:val="24"/>
          <w:szCs w:val="24"/>
          <w:lang w:val="en-IN"/>
        </w:rPr>
        <w:t xml:space="preserve">. </w:t>
      </w:r>
    </w:p>
    <w:p w14:paraId="31AE502F" w14:textId="77777777" w:rsidR="00C645D9" w:rsidRDefault="00C645D9" w:rsidP="00C645D9">
      <w:pPr>
        <w:spacing w:line="360" w:lineRule="auto"/>
        <w:jc w:val="both"/>
        <w:rPr>
          <w:rFonts w:asciiTheme="majorHAnsi" w:eastAsia="Bookman Old Style" w:hAnsiTheme="majorHAnsi" w:cs="Times New Roman"/>
          <w:b/>
          <w:sz w:val="24"/>
          <w:szCs w:val="24"/>
          <w:lang w:val="en-IN"/>
        </w:rPr>
      </w:pPr>
      <w:r w:rsidRPr="00C645D9">
        <w:rPr>
          <w:rFonts w:asciiTheme="majorHAnsi" w:eastAsia="Bookman Old Style" w:hAnsiTheme="majorHAnsi" w:cs="Times New Roman"/>
          <w:b/>
          <w:sz w:val="24"/>
          <w:szCs w:val="24"/>
          <w:lang w:val="en-IN"/>
        </w:rPr>
        <w:t xml:space="preserve">UNIT II: </w:t>
      </w:r>
    </w:p>
    <w:p w14:paraId="57929C88" w14:textId="77777777" w:rsidR="00C645D9" w:rsidRPr="00C645D9" w:rsidRDefault="00C645D9" w:rsidP="00C645D9">
      <w:pPr>
        <w:spacing w:line="360" w:lineRule="auto"/>
        <w:jc w:val="both"/>
        <w:rPr>
          <w:rFonts w:asciiTheme="majorHAnsi" w:eastAsia="Bookman Old Style" w:hAnsiTheme="majorHAnsi" w:cs="Times New Roman"/>
          <w:sz w:val="24"/>
          <w:szCs w:val="24"/>
          <w:lang w:val="en-IN"/>
        </w:rPr>
      </w:pPr>
      <w:r w:rsidRPr="00C645D9">
        <w:rPr>
          <w:rFonts w:asciiTheme="majorHAnsi" w:eastAsia="Bookman Old Style" w:hAnsiTheme="majorHAnsi" w:cs="Times New Roman"/>
          <w:sz w:val="24"/>
          <w:szCs w:val="24"/>
          <w:lang w:val="en-IN"/>
        </w:rPr>
        <w:t xml:space="preserve">Renewable Energy sources that can be used in Green Buildings – Conventional and Non Conventional Energy, Solar energy, Passive Solar Heating, Passive Solar collection, Wind and other renewables. A passive solar strategy, Photovoltaics, Rainwater Harvesting Climate and Energy, Macro and Microclimate. Indian Examples. </w:t>
      </w:r>
    </w:p>
    <w:p w14:paraId="242CB71C" w14:textId="77777777" w:rsidR="00C645D9" w:rsidRDefault="00C645D9" w:rsidP="00C645D9">
      <w:pPr>
        <w:spacing w:line="360" w:lineRule="auto"/>
        <w:jc w:val="both"/>
        <w:rPr>
          <w:rFonts w:asciiTheme="majorHAnsi" w:eastAsia="Bookman Old Style" w:hAnsiTheme="majorHAnsi" w:cs="Times New Roman"/>
          <w:b/>
          <w:sz w:val="24"/>
          <w:szCs w:val="24"/>
          <w:lang w:val="en-IN"/>
        </w:rPr>
      </w:pPr>
      <w:r w:rsidRPr="00C645D9">
        <w:rPr>
          <w:rFonts w:asciiTheme="majorHAnsi" w:eastAsia="Bookman Old Style" w:hAnsiTheme="majorHAnsi" w:cs="Times New Roman"/>
          <w:b/>
          <w:sz w:val="24"/>
          <w:szCs w:val="24"/>
          <w:lang w:val="en-IN"/>
        </w:rPr>
        <w:t xml:space="preserve">UNIT III: </w:t>
      </w:r>
    </w:p>
    <w:p w14:paraId="7718933D" w14:textId="77777777" w:rsidR="00C645D9" w:rsidRPr="00C645D9" w:rsidRDefault="00C645D9" w:rsidP="00C645D9">
      <w:pPr>
        <w:spacing w:line="360" w:lineRule="auto"/>
        <w:jc w:val="both"/>
        <w:rPr>
          <w:rFonts w:asciiTheme="majorHAnsi" w:eastAsia="Bookman Old Style" w:hAnsiTheme="majorHAnsi" w:cs="Times New Roman"/>
          <w:b/>
          <w:sz w:val="24"/>
          <w:szCs w:val="24"/>
          <w:lang w:val="en-IN"/>
        </w:rPr>
      </w:pPr>
      <w:r w:rsidRPr="00C645D9">
        <w:rPr>
          <w:rFonts w:asciiTheme="majorHAnsi" w:eastAsia="Bookman Old Style" w:hAnsiTheme="majorHAnsi" w:cs="Times New Roman"/>
          <w:sz w:val="24"/>
          <w:szCs w:val="24"/>
          <w:lang w:val="en-IN"/>
        </w:rPr>
        <w:t>Building Form – Surface area and Fabric Heat Loss, utilizing natural energy, Internal Planning, rouping of buildings. Building Fabrics- Windows and doors, Floors, Walls, Masonry, Ecological walling systems, Thermal Properties of construction material.</w:t>
      </w:r>
      <w:r w:rsidRPr="00C645D9">
        <w:rPr>
          <w:rFonts w:asciiTheme="majorHAnsi" w:eastAsia="Bookman Old Style" w:hAnsiTheme="majorHAnsi" w:cs="Times New Roman"/>
          <w:b/>
          <w:sz w:val="24"/>
          <w:szCs w:val="24"/>
          <w:lang w:val="en-IN"/>
        </w:rPr>
        <w:t xml:space="preserve"> </w:t>
      </w:r>
    </w:p>
    <w:p w14:paraId="27461FDE" w14:textId="77777777" w:rsidR="00C645D9" w:rsidRDefault="00C645D9" w:rsidP="00C645D9">
      <w:pPr>
        <w:spacing w:line="360" w:lineRule="auto"/>
        <w:jc w:val="both"/>
        <w:rPr>
          <w:rFonts w:asciiTheme="majorHAnsi" w:eastAsia="Bookman Old Style" w:hAnsiTheme="majorHAnsi" w:cs="Times New Roman"/>
          <w:b/>
          <w:sz w:val="24"/>
          <w:szCs w:val="24"/>
          <w:lang w:val="en-IN"/>
        </w:rPr>
      </w:pPr>
      <w:r w:rsidRPr="00C645D9">
        <w:rPr>
          <w:rFonts w:asciiTheme="majorHAnsi" w:eastAsia="Bookman Old Style" w:hAnsiTheme="majorHAnsi" w:cs="Times New Roman"/>
          <w:b/>
          <w:sz w:val="24"/>
          <w:szCs w:val="24"/>
          <w:lang w:val="en-IN"/>
        </w:rPr>
        <w:t xml:space="preserve">UNIT IV: </w:t>
      </w:r>
    </w:p>
    <w:p w14:paraId="7B5A3A36" w14:textId="77777777" w:rsidR="00C645D9" w:rsidRPr="00C645D9" w:rsidRDefault="00C645D9" w:rsidP="00C645D9">
      <w:pPr>
        <w:spacing w:line="360" w:lineRule="auto"/>
        <w:jc w:val="both"/>
        <w:rPr>
          <w:rFonts w:asciiTheme="majorHAnsi" w:eastAsia="Bookman Old Style" w:hAnsiTheme="majorHAnsi" w:cs="Times New Roman"/>
          <w:b/>
          <w:sz w:val="24"/>
          <w:szCs w:val="24"/>
          <w:lang w:val="en-IN"/>
        </w:rPr>
      </w:pPr>
      <w:r w:rsidRPr="00C645D9">
        <w:rPr>
          <w:rFonts w:asciiTheme="majorHAnsi" w:eastAsia="Bookman Old Style" w:hAnsiTheme="majorHAnsi" w:cs="Times New Roman"/>
          <w:sz w:val="24"/>
          <w:szCs w:val="24"/>
          <w:lang w:val="en-IN"/>
        </w:rPr>
        <w:t>Infiltration and ventilation, Natural ventilation in commercial buildings, passive cooling, modelling air flow and ventilation, Concepts of daylight factors and day lighting, daylight assessment, artificial lighting, New light sources. Cooling buildings, passive cooling, mechanical cooling. Water conservation- taps, toilets and urinals, novel systems, collection and utilization of rain water.</w:t>
      </w:r>
    </w:p>
    <w:p w14:paraId="3CAB4E0B" w14:textId="77777777" w:rsidR="00C645D9" w:rsidRDefault="00C645D9" w:rsidP="00C645D9">
      <w:pPr>
        <w:spacing w:line="360" w:lineRule="auto"/>
        <w:jc w:val="both"/>
        <w:rPr>
          <w:rFonts w:asciiTheme="majorHAnsi" w:eastAsia="Bookman Old Style" w:hAnsiTheme="majorHAnsi" w:cs="Times New Roman"/>
          <w:b/>
          <w:sz w:val="24"/>
          <w:szCs w:val="24"/>
          <w:lang w:val="en-IN"/>
        </w:rPr>
      </w:pPr>
      <w:r w:rsidRPr="00C645D9">
        <w:rPr>
          <w:rFonts w:asciiTheme="majorHAnsi" w:eastAsia="Bookman Old Style" w:hAnsiTheme="majorHAnsi" w:cs="Times New Roman"/>
          <w:b/>
          <w:sz w:val="24"/>
          <w:szCs w:val="24"/>
          <w:lang w:val="en-IN"/>
        </w:rPr>
        <w:t xml:space="preserve">UNIT V: </w:t>
      </w:r>
    </w:p>
    <w:p w14:paraId="4C96A282" w14:textId="77777777" w:rsidR="00C645D9" w:rsidRPr="00C645D9" w:rsidRDefault="00C645D9" w:rsidP="00C645D9">
      <w:pPr>
        <w:spacing w:line="360" w:lineRule="auto"/>
        <w:jc w:val="both"/>
        <w:rPr>
          <w:rFonts w:asciiTheme="majorHAnsi" w:eastAsia="Bookman Old Style" w:hAnsiTheme="majorHAnsi" w:cs="Times New Roman"/>
          <w:sz w:val="24"/>
          <w:szCs w:val="24"/>
          <w:lang w:val="en-IN"/>
        </w:rPr>
      </w:pPr>
      <w:r w:rsidRPr="00C645D9">
        <w:rPr>
          <w:rFonts w:asciiTheme="majorHAnsi" w:eastAsia="Bookman Old Style" w:hAnsiTheme="majorHAnsi" w:cs="Times New Roman"/>
          <w:sz w:val="24"/>
          <w:szCs w:val="24"/>
          <w:lang w:val="en-IN"/>
        </w:rPr>
        <w:t>Energy awareness, monitoring energy consumption, Building Environmental Assessment - environmental criteria - assessment methods - assessment tools (e.g. LEED, GRIHA &amp; IGBC Certification for buildings. Ecohomes, Sustainable architecture and urban design – principles of environmental architecture, Benefits of green buildings – Energy Conservation Building code - NBC -Case Studies – Green Buildings in Auroville and Dakshina Chitra, Tamil Nadu, India</w:t>
      </w:r>
    </w:p>
    <w:p w14:paraId="5A39BBE3" w14:textId="77777777" w:rsidR="00101DF1" w:rsidRPr="00101DF1" w:rsidRDefault="00101DF1" w:rsidP="00101DF1">
      <w:pPr>
        <w:spacing w:before="16" w:line="260" w:lineRule="exact"/>
        <w:rPr>
          <w:w w:val="115"/>
          <w:sz w:val="24"/>
        </w:rPr>
      </w:pPr>
    </w:p>
    <w:p w14:paraId="7739CAEA" w14:textId="77777777" w:rsidR="007A2D95" w:rsidRPr="007A2D95" w:rsidRDefault="007A2D95" w:rsidP="007A2D95">
      <w:pPr>
        <w:pBdr>
          <w:top w:val="nil"/>
          <w:left w:val="nil"/>
          <w:bottom w:val="nil"/>
          <w:right w:val="nil"/>
          <w:between w:val="nil"/>
        </w:pBdr>
        <w:spacing w:after="240"/>
        <w:jc w:val="both"/>
        <w:rPr>
          <w:rFonts w:asciiTheme="majorHAnsi" w:eastAsia="Bookman Old Style" w:hAnsiTheme="majorHAnsi" w:cs="Times New Roman"/>
          <w:sz w:val="24"/>
          <w:szCs w:val="24"/>
        </w:rPr>
      </w:pPr>
      <w:r w:rsidRPr="007A2D95">
        <w:rPr>
          <w:rFonts w:asciiTheme="majorHAnsi" w:eastAsia="Bookman Old Style" w:hAnsiTheme="majorHAnsi" w:cs="Times New Roman"/>
          <w:sz w:val="24"/>
          <w:szCs w:val="24"/>
        </w:rPr>
        <w:t>TEXT BOOKS:</w:t>
      </w:r>
    </w:p>
    <w:p w14:paraId="5668F555" w14:textId="77777777" w:rsidR="00025732" w:rsidRPr="008A1B4C" w:rsidRDefault="00025732" w:rsidP="00025732">
      <w:pPr>
        <w:pStyle w:val="ListParagraph"/>
        <w:widowControl/>
        <w:numPr>
          <w:ilvl w:val="0"/>
          <w:numId w:val="6"/>
        </w:numPr>
        <w:adjustRightInd w:val="0"/>
        <w:ind w:right="0"/>
        <w:contextualSpacing/>
        <w:jc w:val="both"/>
        <w:rPr>
          <w:rFonts w:ascii="Bookman Old Style" w:hAnsi="Bookman Old Style"/>
          <w:lang w:val="en-IN"/>
        </w:rPr>
      </w:pPr>
      <w:r w:rsidRPr="00025732">
        <w:rPr>
          <w:rFonts w:asciiTheme="majorHAnsi" w:eastAsia="Bookman Old Style" w:hAnsiTheme="majorHAnsi" w:cs="Times New Roman"/>
          <w:sz w:val="24"/>
          <w:szCs w:val="24"/>
        </w:rPr>
        <w:t>William T. Meyer., Energy Economics and Building Design., New York: McGraw- Hill, Inc Indian Green Building Council</w:t>
      </w:r>
      <w:r w:rsidRPr="008A1B4C">
        <w:rPr>
          <w:rFonts w:ascii="Bookman Old Style" w:hAnsi="Bookman Old Style"/>
          <w:lang w:val="en-IN"/>
        </w:rPr>
        <w:t xml:space="preserve"> </w:t>
      </w:r>
    </w:p>
    <w:p w14:paraId="41C8F396" w14:textId="77777777" w:rsidR="007A2D95" w:rsidRPr="007A2D95" w:rsidRDefault="007A2D95" w:rsidP="007A2D95">
      <w:pPr>
        <w:pBdr>
          <w:top w:val="nil"/>
          <w:left w:val="nil"/>
          <w:bottom w:val="nil"/>
          <w:right w:val="nil"/>
          <w:between w:val="nil"/>
        </w:pBdr>
        <w:ind w:left="1080"/>
        <w:jc w:val="both"/>
        <w:rPr>
          <w:rFonts w:asciiTheme="majorHAnsi" w:eastAsia="Bookman Old Style" w:hAnsiTheme="majorHAnsi" w:cs="Times New Roman"/>
          <w:sz w:val="24"/>
          <w:szCs w:val="24"/>
        </w:rPr>
      </w:pPr>
    </w:p>
    <w:p w14:paraId="77C76820" w14:textId="77777777" w:rsidR="007A2D95" w:rsidRPr="007A2D95" w:rsidRDefault="007A2D95" w:rsidP="007A2D95">
      <w:pPr>
        <w:pBdr>
          <w:top w:val="nil"/>
          <w:left w:val="nil"/>
          <w:bottom w:val="nil"/>
          <w:right w:val="nil"/>
          <w:between w:val="nil"/>
        </w:pBdr>
        <w:spacing w:after="240"/>
        <w:jc w:val="both"/>
        <w:rPr>
          <w:rFonts w:asciiTheme="majorHAnsi" w:eastAsia="Bookman Old Style" w:hAnsiTheme="majorHAnsi" w:cs="Times New Roman"/>
          <w:sz w:val="24"/>
          <w:szCs w:val="24"/>
        </w:rPr>
      </w:pPr>
      <w:r w:rsidRPr="007A2D95">
        <w:rPr>
          <w:rFonts w:asciiTheme="majorHAnsi" w:eastAsia="Bookman Old Style" w:hAnsiTheme="majorHAnsi" w:cs="Times New Roman"/>
          <w:sz w:val="24"/>
          <w:szCs w:val="24"/>
        </w:rPr>
        <w:t>REFERENCE BOOKS:</w:t>
      </w:r>
    </w:p>
    <w:p w14:paraId="583B1B4C" w14:textId="77777777" w:rsidR="00025732" w:rsidRPr="00025732" w:rsidRDefault="00025732" w:rsidP="00025732">
      <w:pPr>
        <w:pStyle w:val="ListParagraph"/>
        <w:widowControl/>
        <w:numPr>
          <w:ilvl w:val="0"/>
          <w:numId w:val="15"/>
        </w:numPr>
        <w:adjustRightInd w:val="0"/>
        <w:spacing w:before="60" w:after="60"/>
        <w:ind w:right="0"/>
        <w:contextualSpacing/>
        <w:jc w:val="both"/>
        <w:rPr>
          <w:rFonts w:asciiTheme="majorHAnsi" w:eastAsia="Bookman Old Style" w:hAnsiTheme="majorHAnsi" w:cs="Times New Roman"/>
          <w:sz w:val="24"/>
          <w:szCs w:val="24"/>
        </w:rPr>
      </w:pPr>
      <w:r w:rsidRPr="00025732">
        <w:rPr>
          <w:rFonts w:asciiTheme="majorHAnsi" w:eastAsia="Bookman Old Style" w:hAnsiTheme="majorHAnsi" w:cs="Times New Roman"/>
          <w:sz w:val="24"/>
          <w:szCs w:val="24"/>
        </w:rPr>
        <w:t xml:space="preserve">Public Technology, Inc. (1996). Sustainable Building Technical Manual: Green Building Design, Construction, and Operations. Public Technology, Inc., Washington, DC. </w:t>
      </w:r>
    </w:p>
    <w:p w14:paraId="5E399783" w14:textId="77777777" w:rsidR="00025732" w:rsidRPr="00025732" w:rsidRDefault="00025732" w:rsidP="00025732">
      <w:pPr>
        <w:pStyle w:val="ListParagraph"/>
        <w:widowControl/>
        <w:numPr>
          <w:ilvl w:val="0"/>
          <w:numId w:val="15"/>
        </w:numPr>
        <w:adjustRightInd w:val="0"/>
        <w:spacing w:before="60" w:after="60"/>
        <w:ind w:right="0"/>
        <w:contextualSpacing/>
        <w:jc w:val="both"/>
        <w:rPr>
          <w:rFonts w:asciiTheme="majorHAnsi" w:eastAsia="Bookman Old Style" w:hAnsiTheme="majorHAnsi" w:cs="Times New Roman"/>
          <w:sz w:val="24"/>
          <w:szCs w:val="24"/>
        </w:rPr>
      </w:pPr>
      <w:r w:rsidRPr="00025732">
        <w:rPr>
          <w:rFonts w:asciiTheme="majorHAnsi" w:eastAsia="Bookman Old Style" w:hAnsiTheme="majorHAnsi" w:cs="Times New Roman"/>
          <w:sz w:val="24"/>
          <w:szCs w:val="24"/>
        </w:rPr>
        <w:t xml:space="preserve">Sim Van Der Ryn, Stuart Cowan, “Ecological Design”, Island Press (1996). </w:t>
      </w:r>
    </w:p>
    <w:p w14:paraId="2C4C00BF" w14:textId="77777777" w:rsidR="00025732" w:rsidRPr="00025732" w:rsidRDefault="00025732" w:rsidP="00025732">
      <w:pPr>
        <w:pStyle w:val="ListParagraph"/>
        <w:widowControl/>
        <w:numPr>
          <w:ilvl w:val="0"/>
          <w:numId w:val="15"/>
        </w:numPr>
        <w:adjustRightInd w:val="0"/>
        <w:spacing w:before="60" w:after="60"/>
        <w:ind w:right="0"/>
        <w:contextualSpacing/>
        <w:jc w:val="both"/>
        <w:rPr>
          <w:rFonts w:asciiTheme="majorHAnsi" w:eastAsia="Bookman Old Style" w:hAnsiTheme="majorHAnsi" w:cs="Times New Roman"/>
          <w:sz w:val="24"/>
          <w:szCs w:val="24"/>
        </w:rPr>
      </w:pPr>
      <w:r w:rsidRPr="00025732">
        <w:rPr>
          <w:rFonts w:asciiTheme="majorHAnsi" w:eastAsia="Bookman Old Style" w:hAnsiTheme="majorHAnsi" w:cs="Times New Roman"/>
          <w:sz w:val="24"/>
          <w:szCs w:val="24"/>
        </w:rPr>
        <w:t xml:space="preserve">Dianna Lopez Barnett, William D. Browning,”A Primer on Sustainable Building”, Rocky Mountain Green Development Services. </w:t>
      </w:r>
    </w:p>
    <w:p w14:paraId="78A4EFC1" w14:textId="77777777" w:rsidR="00025732" w:rsidRPr="00025732" w:rsidRDefault="00025732" w:rsidP="00025732">
      <w:pPr>
        <w:pStyle w:val="ListParagraph"/>
        <w:widowControl/>
        <w:numPr>
          <w:ilvl w:val="0"/>
          <w:numId w:val="15"/>
        </w:numPr>
        <w:adjustRightInd w:val="0"/>
        <w:spacing w:before="60" w:after="60"/>
        <w:ind w:right="0"/>
        <w:contextualSpacing/>
        <w:jc w:val="both"/>
        <w:rPr>
          <w:rFonts w:asciiTheme="majorHAnsi" w:eastAsia="Bookman Old Style" w:hAnsiTheme="majorHAnsi" w:cs="Times New Roman"/>
          <w:sz w:val="24"/>
          <w:szCs w:val="24"/>
        </w:rPr>
      </w:pPr>
      <w:r w:rsidRPr="00025732">
        <w:rPr>
          <w:rFonts w:asciiTheme="majorHAnsi" w:eastAsia="Bookman Old Style" w:hAnsiTheme="majorHAnsi" w:cs="Times New Roman"/>
          <w:sz w:val="24"/>
          <w:szCs w:val="24"/>
        </w:rPr>
        <w:t xml:space="preserve">The HOK Guidebook to Sustainable Design, Sara Mendler and William Odell, John Wiley. </w:t>
      </w:r>
    </w:p>
    <w:p w14:paraId="1D16CB2C" w14:textId="77777777" w:rsidR="00025732" w:rsidRPr="00025732" w:rsidRDefault="00025732" w:rsidP="00025732">
      <w:pPr>
        <w:pStyle w:val="ListParagraph"/>
        <w:widowControl/>
        <w:numPr>
          <w:ilvl w:val="0"/>
          <w:numId w:val="15"/>
        </w:numPr>
        <w:adjustRightInd w:val="0"/>
        <w:spacing w:before="60" w:after="60"/>
        <w:ind w:right="0"/>
        <w:contextualSpacing/>
        <w:jc w:val="both"/>
        <w:rPr>
          <w:rFonts w:asciiTheme="majorHAnsi" w:eastAsia="Bookman Old Style" w:hAnsiTheme="majorHAnsi" w:cs="Times New Roman"/>
          <w:sz w:val="24"/>
          <w:szCs w:val="24"/>
        </w:rPr>
      </w:pPr>
      <w:r w:rsidRPr="00025732">
        <w:rPr>
          <w:rFonts w:asciiTheme="majorHAnsi" w:eastAsia="Bookman Old Style" w:hAnsiTheme="majorHAnsi" w:cs="Times New Roman"/>
          <w:sz w:val="24"/>
          <w:szCs w:val="24"/>
        </w:rPr>
        <w:t xml:space="preserve">David A. Gottfried, Sustainable Building Technical Manual., Public Technology Inc </w:t>
      </w:r>
    </w:p>
    <w:p w14:paraId="53F7E136" w14:textId="77777777" w:rsidR="00025732" w:rsidRPr="00025732" w:rsidRDefault="00025732" w:rsidP="00025732">
      <w:pPr>
        <w:pStyle w:val="ListParagraph"/>
        <w:widowControl/>
        <w:numPr>
          <w:ilvl w:val="0"/>
          <w:numId w:val="15"/>
        </w:numPr>
        <w:adjustRightInd w:val="0"/>
        <w:spacing w:before="60" w:after="60"/>
        <w:ind w:right="0"/>
        <w:contextualSpacing/>
        <w:jc w:val="both"/>
        <w:rPr>
          <w:rFonts w:asciiTheme="majorHAnsi" w:eastAsia="Bookman Old Style" w:hAnsiTheme="majorHAnsi" w:cs="Times New Roman"/>
          <w:sz w:val="24"/>
          <w:szCs w:val="24"/>
        </w:rPr>
      </w:pPr>
      <w:r w:rsidRPr="00025732">
        <w:rPr>
          <w:rFonts w:asciiTheme="majorHAnsi" w:eastAsia="Bookman Old Style" w:hAnsiTheme="majorHAnsi" w:cs="Times New Roman"/>
          <w:sz w:val="24"/>
          <w:szCs w:val="24"/>
        </w:rPr>
        <w:t xml:space="preserve">Richard D. Rush, . Building System Integration Handbook., New York: John Wiley &amp; Sons </w:t>
      </w:r>
    </w:p>
    <w:p w14:paraId="68F7A2EF" w14:textId="77777777" w:rsidR="00025732" w:rsidRPr="00025732" w:rsidRDefault="00025732" w:rsidP="00025732">
      <w:pPr>
        <w:pStyle w:val="ListParagraph"/>
        <w:widowControl/>
        <w:numPr>
          <w:ilvl w:val="0"/>
          <w:numId w:val="15"/>
        </w:numPr>
        <w:adjustRightInd w:val="0"/>
        <w:spacing w:before="60" w:after="60"/>
        <w:ind w:right="0"/>
        <w:contextualSpacing/>
        <w:jc w:val="both"/>
        <w:rPr>
          <w:rFonts w:asciiTheme="majorHAnsi" w:eastAsia="Bookman Old Style" w:hAnsiTheme="majorHAnsi" w:cs="Times New Roman"/>
          <w:sz w:val="24"/>
          <w:szCs w:val="24"/>
        </w:rPr>
      </w:pPr>
      <w:r w:rsidRPr="00025732">
        <w:rPr>
          <w:rFonts w:asciiTheme="majorHAnsi" w:eastAsia="Bookman Old Style" w:hAnsiTheme="majorHAnsi" w:cs="Times New Roman"/>
          <w:sz w:val="24"/>
          <w:szCs w:val="24"/>
        </w:rPr>
        <w:t xml:space="preserve">Ben Farmer &amp; Hentie Louw., Companion to Contemporary Architectural Thought, London &amp; New York: Routledge </w:t>
      </w:r>
    </w:p>
    <w:p w14:paraId="39B58060" w14:textId="77777777" w:rsidR="00025732" w:rsidRPr="00025732" w:rsidRDefault="00025732" w:rsidP="00025732">
      <w:pPr>
        <w:pStyle w:val="ListParagraph"/>
        <w:widowControl/>
        <w:numPr>
          <w:ilvl w:val="0"/>
          <w:numId w:val="15"/>
        </w:numPr>
        <w:adjustRightInd w:val="0"/>
        <w:spacing w:before="60" w:after="60"/>
        <w:ind w:right="0"/>
        <w:contextualSpacing/>
        <w:jc w:val="both"/>
        <w:rPr>
          <w:rFonts w:asciiTheme="majorHAnsi" w:eastAsia="Bookman Old Style" w:hAnsiTheme="majorHAnsi" w:cs="Times New Roman"/>
          <w:sz w:val="24"/>
          <w:szCs w:val="24"/>
        </w:rPr>
      </w:pPr>
      <w:r w:rsidRPr="00025732">
        <w:rPr>
          <w:rFonts w:asciiTheme="majorHAnsi" w:eastAsia="Bookman Old Style" w:hAnsiTheme="majorHAnsi" w:cs="Times New Roman"/>
          <w:sz w:val="24"/>
          <w:szCs w:val="24"/>
        </w:rPr>
        <w:t xml:space="preserve">Peter Noever (ed)., Architecture in Transition: Between Deconstruction and New Modernism., Munich: Prestel. </w:t>
      </w:r>
    </w:p>
    <w:p w14:paraId="72A3D3EC" w14:textId="77777777" w:rsidR="007A2D95" w:rsidRPr="007A2D95" w:rsidRDefault="007A2D95" w:rsidP="007A2D95">
      <w:pPr>
        <w:pBdr>
          <w:top w:val="nil"/>
          <w:left w:val="nil"/>
          <w:bottom w:val="nil"/>
          <w:right w:val="nil"/>
          <w:between w:val="nil"/>
        </w:pBdr>
        <w:spacing w:after="240"/>
        <w:jc w:val="both"/>
        <w:rPr>
          <w:rFonts w:asciiTheme="majorHAnsi" w:eastAsia="Bookman Old Style" w:hAnsiTheme="majorHAnsi" w:cs="Times New Roman"/>
          <w:color w:val="000000"/>
          <w:sz w:val="24"/>
          <w:szCs w:val="24"/>
        </w:rPr>
      </w:pPr>
    </w:p>
    <w:p w14:paraId="0D0B940D" w14:textId="77777777" w:rsidR="00101DF1" w:rsidRPr="00101DF1" w:rsidRDefault="00101DF1" w:rsidP="00101DF1">
      <w:pPr>
        <w:ind w:left="473"/>
        <w:rPr>
          <w:w w:val="115"/>
          <w:sz w:val="24"/>
        </w:rPr>
      </w:pPr>
    </w:p>
    <w:p w14:paraId="0E27B00A" w14:textId="77777777" w:rsidR="00101DF1" w:rsidRDefault="00101DF1" w:rsidP="00101DF1">
      <w:pPr>
        <w:spacing w:before="16" w:line="260" w:lineRule="exact"/>
        <w:rPr>
          <w:sz w:val="26"/>
          <w:szCs w:val="26"/>
        </w:rPr>
      </w:pPr>
    </w:p>
    <w:p w14:paraId="59127F28" w14:textId="77777777" w:rsidR="00304619" w:rsidRDefault="00304619" w:rsidP="008B456A">
      <w:pPr>
        <w:spacing w:before="29" w:line="360" w:lineRule="auto"/>
        <w:ind w:left="720"/>
        <w:jc w:val="center"/>
        <w:rPr>
          <w:b/>
          <w:bCs/>
          <w:w w:val="110"/>
          <w:sz w:val="24"/>
          <w:szCs w:val="24"/>
        </w:rPr>
      </w:pPr>
      <w:r w:rsidRPr="009D5913">
        <w:rPr>
          <w:b/>
          <w:bCs/>
          <w:w w:val="110"/>
          <w:sz w:val="24"/>
          <w:szCs w:val="24"/>
        </w:rPr>
        <w:t>Micro Sy</w:t>
      </w:r>
      <w:r w:rsidR="00025732">
        <w:rPr>
          <w:b/>
          <w:bCs/>
          <w:w w:val="110"/>
          <w:sz w:val="24"/>
          <w:szCs w:val="24"/>
        </w:rPr>
        <w:t>llabus of Green Buildings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2"/>
        <w:gridCol w:w="2321"/>
        <w:gridCol w:w="309"/>
        <w:gridCol w:w="4908"/>
      </w:tblGrid>
      <w:tr w:rsidR="003103D5" w:rsidRPr="003103D5" w14:paraId="09633788" w14:textId="77777777" w:rsidTr="002A4851">
        <w:trPr>
          <w:trHeight w:val="913"/>
        </w:trPr>
        <w:tc>
          <w:tcPr>
            <w:tcW w:w="5000" w:type="pct"/>
            <w:gridSpan w:val="4"/>
            <w:shd w:val="clear" w:color="auto" w:fill="auto"/>
            <w:vAlign w:val="center"/>
            <w:hideMark/>
          </w:tcPr>
          <w:p w14:paraId="79059E2B" w14:textId="77777777" w:rsidR="003103D5" w:rsidRPr="003103D5" w:rsidRDefault="003103D5" w:rsidP="002A4851">
            <w:pPr>
              <w:jc w:val="both"/>
              <w:rPr>
                <w:rFonts w:asciiTheme="majorHAnsi" w:hAnsiTheme="majorHAnsi"/>
                <w:sz w:val="24"/>
                <w:szCs w:val="24"/>
              </w:rPr>
            </w:pPr>
            <w:r w:rsidRPr="003103D5">
              <w:rPr>
                <w:rFonts w:asciiTheme="majorHAnsi" w:hAnsiTheme="majorHAnsi"/>
                <w:b/>
                <w:sz w:val="24"/>
                <w:szCs w:val="24"/>
              </w:rPr>
              <w:t xml:space="preserve">Unit-I: </w:t>
            </w:r>
            <w:r w:rsidRPr="003103D5">
              <w:rPr>
                <w:rFonts w:asciiTheme="majorHAnsi" w:hAnsiTheme="majorHAnsi"/>
                <w:sz w:val="24"/>
                <w:szCs w:val="24"/>
              </w:rPr>
              <w:t>Green Buildings within the Indian Context, Types of Energy, Energy Efficiency and Pollution, Better Buildings, Reducing energy consumption, Low energy design.</w:t>
            </w:r>
          </w:p>
        </w:tc>
      </w:tr>
      <w:tr w:rsidR="003103D5" w:rsidRPr="003103D5" w14:paraId="678FF9C0" w14:textId="77777777" w:rsidTr="002A4851">
        <w:trPr>
          <w:trHeight w:val="70"/>
        </w:trPr>
        <w:tc>
          <w:tcPr>
            <w:tcW w:w="1070" w:type="pct"/>
            <w:shd w:val="clear" w:color="auto" w:fill="auto"/>
            <w:vAlign w:val="center"/>
            <w:hideMark/>
          </w:tcPr>
          <w:p w14:paraId="0FFE63E3" w14:textId="77777777" w:rsidR="003103D5" w:rsidRPr="003103D5" w:rsidRDefault="003103D5" w:rsidP="002A4851">
            <w:pPr>
              <w:rPr>
                <w:rFonts w:asciiTheme="majorHAnsi" w:eastAsia="Times New Roman" w:hAnsiTheme="majorHAnsi"/>
                <w:b/>
                <w:bCs/>
                <w:color w:val="000000"/>
                <w:sz w:val="24"/>
                <w:szCs w:val="24"/>
              </w:rPr>
            </w:pPr>
            <w:r w:rsidRPr="003103D5">
              <w:rPr>
                <w:rFonts w:asciiTheme="majorHAnsi" w:eastAsia="Times New Roman" w:hAnsiTheme="majorHAnsi"/>
                <w:b/>
                <w:bCs/>
                <w:color w:val="000000"/>
                <w:sz w:val="24"/>
                <w:szCs w:val="24"/>
              </w:rPr>
              <w:t>Unit</w:t>
            </w:r>
          </w:p>
        </w:tc>
        <w:tc>
          <w:tcPr>
            <w:tcW w:w="1210" w:type="pct"/>
            <w:shd w:val="clear" w:color="auto" w:fill="auto"/>
            <w:vAlign w:val="center"/>
            <w:hideMark/>
          </w:tcPr>
          <w:p w14:paraId="4355212D" w14:textId="77777777" w:rsidR="003103D5" w:rsidRPr="003103D5" w:rsidRDefault="003103D5" w:rsidP="002A4851">
            <w:pPr>
              <w:rPr>
                <w:rFonts w:asciiTheme="majorHAnsi" w:eastAsia="Times New Roman" w:hAnsiTheme="majorHAnsi"/>
                <w:b/>
                <w:bCs/>
                <w:color w:val="000000"/>
                <w:sz w:val="24"/>
                <w:szCs w:val="24"/>
              </w:rPr>
            </w:pPr>
            <w:r w:rsidRPr="003103D5">
              <w:rPr>
                <w:rFonts w:asciiTheme="majorHAnsi" w:eastAsia="Times New Roman" w:hAnsiTheme="majorHAnsi"/>
                <w:b/>
                <w:bCs/>
                <w:color w:val="000000"/>
                <w:sz w:val="24"/>
                <w:szCs w:val="24"/>
              </w:rPr>
              <w:t>Module</w:t>
            </w:r>
          </w:p>
        </w:tc>
        <w:tc>
          <w:tcPr>
            <w:tcW w:w="2720" w:type="pct"/>
            <w:gridSpan w:val="2"/>
            <w:shd w:val="clear" w:color="auto" w:fill="auto"/>
            <w:vAlign w:val="center"/>
            <w:hideMark/>
          </w:tcPr>
          <w:p w14:paraId="495EDC89" w14:textId="77777777" w:rsidR="003103D5" w:rsidRPr="003103D5" w:rsidRDefault="003103D5" w:rsidP="002A4851">
            <w:pPr>
              <w:rPr>
                <w:rFonts w:asciiTheme="majorHAnsi" w:eastAsia="Times New Roman" w:hAnsiTheme="majorHAnsi"/>
                <w:b/>
                <w:bCs/>
                <w:color w:val="000000"/>
                <w:sz w:val="24"/>
                <w:szCs w:val="24"/>
              </w:rPr>
            </w:pPr>
            <w:r w:rsidRPr="003103D5">
              <w:rPr>
                <w:rFonts w:asciiTheme="majorHAnsi" w:eastAsia="Times New Roman" w:hAnsiTheme="majorHAnsi"/>
                <w:b/>
                <w:bCs/>
                <w:color w:val="000000"/>
                <w:sz w:val="24"/>
                <w:szCs w:val="24"/>
              </w:rPr>
              <w:t>Micro content</w:t>
            </w:r>
          </w:p>
        </w:tc>
      </w:tr>
      <w:tr w:rsidR="003103D5" w:rsidRPr="003103D5" w14:paraId="499E9E4D" w14:textId="77777777" w:rsidTr="002A4851">
        <w:trPr>
          <w:trHeight w:val="315"/>
        </w:trPr>
        <w:tc>
          <w:tcPr>
            <w:tcW w:w="1070" w:type="pct"/>
            <w:vMerge w:val="restart"/>
            <w:shd w:val="clear" w:color="auto" w:fill="auto"/>
            <w:vAlign w:val="center"/>
            <w:hideMark/>
          </w:tcPr>
          <w:p w14:paraId="1CA84C71" w14:textId="77777777" w:rsidR="003103D5" w:rsidRPr="003103D5" w:rsidRDefault="003103D5" w:rsidP="002A4851">
            <w:pPr>
              <w:rPr>
                <w:rFonts w:asciiTheme="majorHAnsi" w:eastAsia="Times New Roman" w:hAnsiTheme="majorHAnsi"/>
                <w:b/>
                <w:bCs/>
                <w:color w:val="000000"/>
                <w:sz w:val="24"/>
                <w:szCs w:val="24"/>
              </w:rPr>
            </w:pPr>
            <w:r w:rsidRPr="003103D5">
              <w:rPr>
                <w:rFonts w:asciiTheme="majorHAnsi" w:eastAsia="Times New Roman" w:hAnsiTheme="majorHAnsi"/>
                <w:color w:val="000000"/>
                <w:sz w:val="24"/>
                <w:szCs w:val="24"/>
              </w:rPr>
              <w:t>Introduction to green buildings</w:t>
            </w:r>
          </w:p>
        </w:tc>
        <w:tc>
          <w:tcPr>
            <w:tcW w:w="1210" w:type="pct"/>
            <w:vMerge w:val="restart"/>
            <w:shd w:val="clear" w:color="auto" w:fill="auto"/>
            <w:vAlign w:val="center"/>
          </w:tcPr>
          <w:p w14:paraId="39D21B9C"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Introduction to green buildings</w:t>
            </w:r>
          </w:p>
        </w:tc>
        <w:tc>
          <w:tcPr>
            <w:tcW w:w="2720" w:type="pct"/>
            <w:gridSpan w:val="2"/>
            <w:shd w:val="clear" w:color="auto" w:fill="auto"/>
            <w:vAlign w:val="center"/>
          </w:tcPr>
          <w:p w14:paraId="208ECCBC"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Green Buildings within the Indian Context</w:t>
            </w:r>
          </w:p>
        </w:tc>
      </w:tr>
      <w:tr w:rsidR="003103D5" w:rsidRPr="003103D5" w14:paraId="06E74B65" w14:textId="77777777" w:rsidTr="002A4851">
        <w:trPr>
          <w:trHeight w:val="315"/>
        </w:trPr>
        <w:tc>
          <w:tcPr>
            <w:tcW w:w="1070" w:type="pct"/>
            <w:vMerge/>
            <w:vAlign w:val="center"/>
            <w:hideMark/>
          </w:tcPr>
          <w:p w14:paraId="60061E4C" w14:textId="77777777" w:rsidR="003103D5" w:rsidRPr="003103D5" w:rsidRDefault="003103D5" w:rsidP="002A4851">
            <w:pPr>
              <w:rPr>
                <w:rFonts w:asciiTheme="majorHAnsi" w:eastAsia="Times New Roman" w:hAnsiTheme="majorHAnsi"/>
                <w:b/>
                <w:bCs/>
                <w:color w:val="000000"/>
                <w:sz w:val="24"/>
                <w:szCs w:val="24"/>
              </w:rPr>
            </w:pPr>
          </w:p>
        </w:tc>
        <w:tc>
          <w:tcPr>
            <w:tcW w:w="1210" w:type="pct"/>
            <w:vMerge/>
            <w:vAlign w:val="center"/>
          </w:tcPr>
          <w:p w14:paraId="44EAFD9C" w14:textId="77777777" w:rsidR="003103D5" w:rsidRPr="003103D5" w:rsidRDefault="003103D5" w:rsidP="002A4851">
            <w:pPr>
              <w:rPr>
                <w:rFonts w:asciiTheme="majorHAnsi" w:eastAsia="Times New Roman" w:hAnsiTheme="majorHAnsi"/>
                <w:color w:val="000000"/>
                <w:sz w:val="24"/>
                <w:szCs w:val="24"/>
              </w:rPr>
            </w:pPr>
          </w:p>
        </w:tc>
        <w:tc>
          <w:tcPr>
            <w:tcW w:w="2720" w:type="pct"/>
            <w:gridSpan w:val="2"/>
            <w:shd w:val="clear" w:color="auto" w:fill="auto"/>
            <w:vAlign w:val="center"/>
          </w:tcPr>
          <w:p w14:paraId="4F041406"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 xml:space="preserve">Green building and its relevance </w:t>
            </w:r>
          </w:p>
        </w:tc>
      </w:tr>
      <w:tr w:rsidR="003103D5" w:rsidRPr="003103D5" w14:paraId="1381008A" w14:textId="77777777" w:rsidTr="002A4851">
        <w:trPr>
          <w:trHeight w:val="315"/>
        </w:trPr>
        <w:tc>
          <w:tcPr>
            <w:tcW w:w="1070" w:type="pct"/>
            <w:vMerge/>
            <w:vAlign w:val="center"/>
            <w:hideMark/>
          </w:tcPr>
          <w:p w14:paraId="4B94D5A5" w14:textId="77777777" w:rsidR="003103D5" w:rsidRPr="003103D5" w:rsidRDefault="003103D5" w:rsidP="002A4851">
            <w:pPr>
              <w:rPr>
                <w:rFonts w:asciiTheme="majorHAnsi" w:eastAsia="Times New Roman" w:hAnsiTheme="majorHAnsi"/>
                <w:b/>
                <w:bCs/>
                <w:color w:val="000000"/>
                <w:sz w:val="24"/>
                <w:szCs w:val="24"/>
              </w:rPr>
            </w:pPr>
          </w:p>
        </w:tc>
        <w:tc>
          <w:tcPr>
            <w:tcW w:w="1210" w:type="pct"/>
            <w:vMerge/>
            <w:vAlign w:val="center"/>
          </w:tcPr>
          <w:p w14:paraId="3DEEC669" w14:textId="77777777" w:rsidR="003103D5" w:rsidRPr="003103D5" w:rsidRDefault="003103D5" w:rsidP="002A4851">
            <w:pPr>
              <w:rPr>
                <w:rFonts w:asciiTheme="majorHAnsi" w:eastAsia="Times New Roman" w:hAnsiTheme="majorHAnsi"/>
                <w:color w:val="000000"/>
                <w:sz w:val="24"/>
                <w:szCs w:val="24"/>
              </w:rPr>
            </w:pPr>
          </w:p>
        </w:tc>
        <w:tc>
          <w:tcPr>
            <w:tcW w:w="2720" w:type="pct"/>
            <w:gridSpan w:val="2"/>
            <w:shd w:val="clear" w:color="auto" w:fill="auto"/>
            <w:vAlign w:val="center"/>
          </w:tcPr>
          <w:p w14:paraId="6DEFDBEA"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Green Building Rating Systems in India</w:t>
            </w:r>
          </w:p>
        </w:tc>
      </w:tr>
      <w:tr w:rsidR="003103D5" w:rsidRPr="003103D5" w14:paraId="65F2DED5" w14:textId="77777777" w:rsidTr="002A4851">
        <w:trPr>
          <w:trHeight w:val="315"/>
        </w:trPr>
        <w:tc>
          <w:tcPr>
            <w:tcW w:w="1070" w:type="pct"/>
            <w:vMerge/>
            <w:hideMark/>
          </w:tcPr>
          <w:p w14:paraId="3656B9AB" w14:textId="77777777" w:rsidR="003103D5" w:rsidRPr="003103D5" w:rsidRDefault="003103D5" w:rsidP="002A4851">
            <w:pPr>
              <w:rPr>
                <w:rFonts w:asciiTheme="majorHAnsi" w:eastAsia="Times New Roman" w:hAnsiTheme="majorHAnsi"/>
                <w:b/>
                <w:bCs/>
                <w:color w:val="000000"/>
                <w:sz w:val="24"/>
                <w:szCs w:val="24"/>
              </w:rPr>
            </w:pPr>
          </w:p>
        </w:tc>
        <w:tc>
          <w:tcPr>
            <w:tcW w:w="1210" w:type="pct"/>
            <w:vMerge/>
            <w:shd w:val="clear" w:color="auto" w:fill="auto"/>
            <w:vAlign w:val="center"/>
            <w:hideMark/>
          </w:tcPr>
          <w:p w14:paraId="45FB0818" w14:textId="77777777" w:rsidR="003103D5" w:rsidRPr="003103D5" w:rsidRDefault="003103D5" w:rsidP="002A4851">
            <w:pPr>
              <w:rPr>
                <w:rFonts w:asciiTheme="majorHAnsi" w:eastAsia="Times New Roman" w:hAnsiTheme="majorHAnsi"/>
                <w:color w:val="000000"/>
                <w:sz w:val="24"/>
                <w:szCs w:val="24"/>
              </w:rPr>
            </w:pPr>
          </w:p>
        </w:tc>
        <w:tc>
          <w:tcPr>
            <w:tcW w:w="2720" w:type="pct"/>
            <w:gridSpan w:val="2"/>
            <w:shd w:val="clear" w:color="auto" w:fill="auto"/>
            <w:vAlign w:val="center"/>
          </w:tcPr>
          <w:p w14:paraId="47E5C7E0"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Types of Energy</w:t>
            </w:r>
          </w:p>
        </w:tc>
      </w:tr>
      <w:tr w:rsidR="003103D5" w:rsidRPr="003103D5" w14:paraId="207FCAB7" w14:textId="77777777" w:rsidTr="002A4851">
        <w:trPr>
          <w:trHeight w:val="317"/>
        </w:trPr>
        <w:tc>
          <w:tcPr>
            <w:tcW w:w="1070" w:type="pct"/>
            <w:vMerge/>
            <w:vAlign w:val="center"/>
            <w:hideMark/>
          </w:tcPr>
          <w:p w14:paraId="049F31CB" w14:textId="77777777" w:rsidR="003103D5" w:rsidRPr="003103D5" w:rsidRDefault="003103D5" w:rsidP="002A4851">
            <w:pPr>
              <w:rPr>
                <w:rFonts w:asciiTheme="majorHAnsi" w:eastAsia="Times New Roman" w:hAnsiTheme="majorHAnsi"/>
                <w:b/>
                <w:bCs/>
                <w:color w:val="000000"/>
                <w:sz w:val="24"/>
                <w:szCs w:val="24"/>
              </w:rPr>
            </w:pPr>
          </w:p>
        </w:tc>
        <w:tc>
          <w:tcPr>
            <w:tcW w:w="1210" w:type="pct"/>
            <w:vMerge/>
            <w:vAlign w:val="center"/>
          </w:tcPr>
          <w:p w14:paraId="53128261" w14:textId="77777777" w:rsidR="003103D5" w:rsidRPr="003103D5" w:rsidRDefault="003103D5" w:rsidP="002A4851">
            <w:pPr>
              <w:rPr>
                <w:rFonts w:asciiTheme="majorHAnsi" w:eastAsia="Times New Roman" w:hAnsiTheme="majorHAnsi"/>
                <w:color w:val="000000"/>
                <w:sz w:val="24"/>
                <w:szCs w:val="24"/>
              </w:rPr>
            </w:pPr>
          </w:p>
        </w:tc>
        <w:tc>
          <w:tcPr>
            <w:tcW w:w="2720" w:type="pct"/>
            <w:gridSpan w:val="2"/>
            <w:shd w:val="clear" w:color="auto" w:fill="auto"/>
            <w:vAlign w:val="center"/>
          </w:tcPr>
          <w:p w14:paraId="02A8A4AF"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Energy Efficiency and Pollution</w:t>
            </w:r>
          </w:p>
        </w:tc>
      </w:tr>
      <w:tr w:rsidR="003103D5" w:rsidRPr="003103D5" w14:paraId="325F8967" w14:textId="77777777" w:rsidTr="002A4851">
        <w:trPr>
          <w:trHeight w:val="317"/>
        </w:trPr>
        <w:tc>
          <w:tcPr>
            <w:tcW w:w="1070" w:type="pct"/>
            <w:vMerge/>
            <w:vAlign w:val="center"/>
          </w:tcPr>
          <w:p w14:paraId="62486C05" w14:textId="77777777" w:rsidR="003103D5" w:rsidRPr="003103D5" w:rsidRDefault="003103D5" w:rsidP="002A4851">
            <w:pPr>
              <w:rPr>
                <w:rFonts w:asciiTheme="majorHAnsi" w:eastAsia="Times New Roman" w:hAnsiTheme="majorHAnsi"/>
                <w:b/>
                <w:bCs/>
                <w:color w:val="000000"/>
                <w:sz w:val="24"/>
                <w:szCs w:val="24"/>
              </w:rPr>
            </w:pPr>
          </w:p>
        </w:tc>
        <w:tc>
          <w:tcPr>
            <w:tcW w:w="1210" w:type="pct"/>
            <w:vMerge/>
            <w:vAlign w:val="center"/>
          </w:tcPr>
          <w:p w14:paraId="4101652C" w14:textId="77777777" w:rsidR="003103D5" w:rsidRPr="003103D5" w:rsidRDefault="003103D5" w:rsidP="002A4851">
            <w:pPr>
              <w:rPr>
                <w:rFonts w:asciiTheme="majorHAnsi" w:hAnsiTheme="majorHAnsi"/>
                <w:sz w:val="24"/>
                <w:szCs w:val="24"/>
              </w:rPr>
            </w:pPr>
          </w:p>
        </w:tc>
        <w:tc>
          <w:tcPr>
            <w:tcW w:w="2720" w:type="pct"/>
            <w:gridSpan w:val="2"/>
            <w:shd w:val="clear" w:color="auto" w:fill="auto"/>
            <w:vAlign w:val="center"/>
          </w:tcPr>
          <w:p w14:paraId="1CE1C1D0"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Better Buildings</w:t>
            </w:r>
          </w:p>
        </w:tc>
      </w:tr>
      <w:tr w:rsidR="003103D5" w:rsidRPr="003103D5" w14:paraId="61025114" w14:textId="77777777" w:rsidTr="002A4851">
        <w:trPr>
          <w:trHeight w:val="317"/>
        </w:trPr>
        <w:tc>
          <w:tcPr>
            <w:tcW w:w="1070" w:type="pct"/>
            <w:vMerge/>
            <w:vAlign w:val="center"/>
          </w:tcPr>
          <w:p w14:paraId="4B99056E" w14:textId="77777777" w:rsidR="003103D5" w:rsidRPr="003103D5" w:rsidRDefault="003103D5" w:rsidP="002A4851">
            <w:pPr>
              <w:rPr>
                <w:rFonts w:asciiTheme="majorHAnsi" w:eastAsia="Times New Roman" w:hAnsiTheme="majorHAnsi"/>
                <w:b/>
                <w:bCs/>
                <w:color w:val="000000"/>
                <w:sz w:val="24"/>
                <w:szCs w:val="24"/>
              </w:rPr>
            </w:pPr>
          </w:p>
        </w:tc>
        <w:tc>
          <w:tcPr>
            <w:tcW w:w="1210" w:type="pct"/>
            <w:vMerge/>
            <w:vAlign w:val="center"/>
          </w:tcPr>
          <w:p w14:paraId="1299C43A" w14:textId="77777777" w:rsidR="003103D5" w:rsidRPr="003103D5" w:rsidRDefault="003103D5" w:rsidP="002A4851">
            <w:pPr>
              <w:rPr>
                <w:rFonts w:asciiTheme="majorHAnsi" w:hAnsiTheme="majorHAnsi"/>
                <w:sz w:val="24"/>
                <w:szCs w:val="24"/>
              </w:rPr>
            </w:pPr>
          </w:p>
        </w:tc>
        <w:tc>
          <w:tcPr>
            <w:tcW w:w="2720" w:type="pct"/>
            <w:gridSpan w:val="2"/>
            <w:shd w:val="clear" w:color="auto" w:fill="auto"/>
            <w:vAlign w:val="center"/>
          </w:tcPr>
          <w:p w14:paraId="00478AA6"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Reducing energy consumption</w:t>
            </w:r>
          </w:p>
        </w:tc>
      </w:tr>
      <w:tr w:rsidR="003103D5" w:rsidRPr="003103D5" w14:paraId="74BF6197" w14:textId="77777777" w:rsidTr="002A4851">
        <w:trPr>
          <w:trHeight w:val="317"/>
        </w:trPr>
        <w:tc>
          <w:tcPr>
            <w:tcW w:w="1070" w:type="pct"/>
            <w:vMerge/>
            <w:vAlign w:val="center"/>
          </w:tcPr>
          <w:p w14:paraId="4DDBEF00" w14:textId="77777777" w:rsidR="003103D5" w:rsidRPr="003103D5" w:rsidRDefault="003103D5" w:rsidP="002A4851">
            <w:pPr>
              <w:rPr>
                <w:rFonts w:asciiTheme="majorHAnsi" w:eastAsia="Times New Roman" w:hAnsiTheme="majorHAnsi"/>
                <w:b/>
                <w:bCs/>
                <w:color w:val="000000"/>
                <w:sz w:val="24"/>
                <w:szCs w:val="24"/>
              </w:rPr>
            </w:pPr>
          </w:p>
        </w:tc>
        <w:tc>
          <w:tcPr>
            <w:tcW w:w="1210" w:type="pct"/>
            <w:vMerge/>
            <w:vAlign w:val="center"/>
          </w:tcPr>
          <w:p w14:paraId="3461D779" w14:textId="77777777" w:rsidR="003103D5" w:rsidRPr="003103D5" w:rsidRDefault="003103D5" w:rsidP="002A4851">
            <w:pPr>
              <w:rPr>
                <w:rFonts w:asciiTheme="majorHAnsi" w:hAnsiTheme="majorHAnsi"/>
                <w:sz w:val="24"/>
                <w:szCs w:val="24"/>
              </w:rPr>
            </w:pPr>
          </w:p>
        </w:tc>
        <w:tc>
          <w:tcPr>
            <w:tcW w:w="2720" w:type="pct"/>
            <w:gridSpan w:val="2"/>
            <w:shd w:val="clear" w:color="auto" w:fill="auto"/>
            <w:vAlign w:val="center"/>
          </w:tcPr>
          <w:p w14:paraId="4E1A3B9E"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Low energy design</w:t>
            </w:r>
          </w:p>
        </w:tc>
      </w:tr>
      <w:tr w:rsidR="003103D5" w:rsidRPr="003103D5" w14:paraId="2C011B6B" w14:textId="77777777" w:rsidTr="002A4851">
        <w:trPr>
          <w:trHeight w:val="1502"/>
        </w:trPr>
        <w:tc>
          <w:tcPr>
            <w:tcW w:w="5000" w:type="pct"/>
            <w:gridSpan w:val="4"/>
            <w:shd w:val="clear" w:color="auto" w:fill="auto"/>
            <w:vAlign w:val="center"/>
            <w:hideMark/>
          </w:tcPr>
          <w:p w14:paraId="0446EE0A" w14:textId="77777777" w:rsidR="003103D5" w:rsidRPr="003103D5" w:rsidRDefault="003103D5" w:rsidP="002A4851">
            <w:pPr>
              <w:pStyle w:val="Normal1"/>
              <w:pBdr>
                <w:top w:val="nil"/>
                <w:left w:val="nil"/>
                <w:bottom w:val="nil"/>
                <w:right w:val="nil"/>
                <w:between w:val="nil"/>
              </w:pBdr>
              <w:spacing w:before="60" w:after="60" w:line="240" w:lineRule="auto"/>
              <w:jc w:val="both"/>
              <w:rPr>
                <w:rFonts w:asciiTheme="majorHAnsi" w:hAnsiTheme="majorHAnsi" w:cs="Times New Roman"/>
                <w:b/>
                <w:bCs/>
                <w:color w:val="000000"/>
                <w:sz w:val="24"/>
                <w:szCs w:val="24"/>
              </w:rPr>
            </w:pPr>
            <w:r w:rsidRPr="003103D5">
              <w:rPr>
                <w:rFonts w:asciiTheme="majorHAnsi" w:hAnsiTheme="majorHAnsi" w:cs="Times New Roman"/>
                <w:b/>
                <w:bCs/>
                <w:color w:val="000000"/>
                <w:sz w:val="24"/>
                <w:szCs w:val="24"/>
              </w:rPr>
              <w:t xml:space="preserve">Unit– II:  </w:t>
            </w:r>
          </w:p>
          <w:p w14:paraId="349BBCC2" w14:textId="77777777" w:rsidR="003103D5" w:rsidRPr="003103D5" w:rsidRDefault="003103D5" w:rsidP="002A4851">
            <w:pPr>
              <w:pStyle w:val="Normal1"/>
              <w:pBdr>
                <w:top w:val="nil"/>
                <w:left w:val="nil"/>
                <w:bottom w:val="nil"/>
                <w:right w:val="nil"/>
                <w:between w:val="nil"/>
              </w:pBdr>
              <w:spacing w:before="60" w:after="60" w:line="240" w:lineRule="auto"/>
              <w:jc w:val="both"/>
              <w:rPr>
                <w:rFonts w:asciiTheme="majorHAnsi" w:hAnsiTheme="majorHAnsi" w:cs="Times New Roman"/>
                <w:b/>
                <w:sz w:val="24"/>
                <w:szCs w:val="24"/>
              </w:rPr>
            </w:pPr>
            <w:r w:rsidRPr="003103D5">
              <w:rPr>
                <w:rFonts w:asciiTheme="majorHAnsi" w:hAnsiTheme="majorHAnsi"/>
                <w:sz w:val="24"/>
                <w:szCs w:val="24"/>
              </w:rPr>
              <w:t>Renewable Energy sources that can be used in Green Buildings – Conventional and Non Conventional Energy, Solar energy, Passive Solar Heating, Passive Solar collection, Wind and other renewables. A passive solar strategy, Photovoltaics, Rainwater Harvesting, Climate and Energy, Macro and Microclimate. Indian Examples.</w:t>
            </w:r>
          </w:p>
        </w:tc>
      </w:tr>
      <w:tr w:rsidR="003103D5" w:rsidRPr="003103D5" w14:paraId="023A4185" w14:textId="77777777" w:rsidTr="002A4851">
        <w:trPr>
          <w:trHeight w:val="70"/>
        </w:trPr>
        <w:tc>
          <w:tcPr>
            <w:tcW w:w="1070" w:type="pct"/>
            <w:shd w:val="clear" w:color="auto" w:fill="auto"/>
            <w:vAlign w:val="center"/>
            <w:hideMark/>
          </w:tcPr>
          <w:p w14:paraId="2405BE9F" w14:textId="77777777" w:rsidR="003103D5" w:rsidRPr="003103D5" w:rsidRDefault="003103D5" w:rsidP="002A4851">
            <w:pPr>
              <w:rPr>
                <w:rFonts w:asciiTheme="majorHAnsi" w:eastAsia="Times New Roman" w:hAnsiTheme="majorHAnsi"/>
                <w:b/>
                <w:bCs/>
                <w:color w:val="000000"/>
                <w:sz w:val="24"/>
                <w:szCs w:val="24"/>
              </w:rPr>
            </w:pPr>
            <w:r w:rsidRPr="003103D5">
              <w:rPr>
                <w:rFonts w:asciiTheme="majorHAnsi" w:eastAsia="Times New Roman" w:hAnsiTheme="majorHAnsi"/>
                <w:b/>
                <w:bCs/>
                <w:color w:val="000000"/>
                <w:sz w:val="24"/>
                <w:szCs w:val="24"/>
              </w:rPr>
              <w:t>Unit</w:t>
            </w:r>
          </w:p>
        </w:tc>
        <w:tc>
          <w:tcPr>
            <w:tcW w:w="1371" w:type="pct"/>
            <w:gridSpan w:val="2"/>
            <w:shd w:val="clear" w:color="auto" w:fill="auto"/>
            <w:vAlign w:val="center"/>
            <w:hideMark/>
          </w:tcPr>
          <w:p w14:paraId="2E22EAFB" w14:textId="77777777" w:rsidR="003103D5" w:rsidRPr="003103D5" w:rsidRDefault="003103D5" w:rsidP="002A4851">
            <w:pPr>
              <w:rPr>
                <w:rFonts w:asciiTheme="majorHAnsi" w:eastAsia="Times New Roman" w:hAnsiTheme="majorHAnsi"/>
                <w:b/>
                <w:bCs/>
                <w:color w:val="000000"/>
                <w:sz w:val="24"/>
                <w:szCs w:val="24"/>
              </w:rPr>
            </w:pPr>
            <w:r w:rsidRPr="003103D5">
              <w:rPr>
                <w:rFonts w:asciiTheme="majorHAnsi" w:eastAsia="Times New Roman" w:hAnsiTheme="majorHAnsi"/>
                <w:b/>
                <w:bCs/>
                <w:color w:val="000000"/>
                <w:sz w:val="24"/>
                <w:szCs w:val="24"/>
              </w:rPr>
              <w:t>Module</w:t>
            </w:r>
          </w:p>
        </w:tc>
        <w:tc>
          <w:tcPr>
            <w:tcW w:w="2559" w:type="pct"/>
            <w:shd w:val="clear" w:color="auto" w:fill="auto"/>
            <w:vAlign w:val="center"/>
            <w:hideMark/>
          </w:tcPr>
          <w:p w14:paraId="277D6A07" w14:textId="77777777" w:rsidR="003103D5" w:rsidRPr="003103D5" w:rsidRDefault="003103D5" w:rsidP="002A4851">
            <w:pPr>
              <w:rPr>
                <w:rFonts w:asciiTheme="majorHAnsi" w:eastAsia="Times New Roman" w:hAnsiTheme="majorHAnsi"/>
                <w:b/>
                <w:bCs/>
                <w:color w:val="000000"/>
                <w:sz w:val="24"/>
                <w:szCs w:val="24"/>
              </w:rPr>
            </w:pPr>
            <w:r w:rsidRPr="003103D5">
              <w:rPr>
                <w:rFonts w:asciiTheme="majorHAnsi" w:eastAsia="Times New Roman" w:hAnsiTheme="majorHAnsi"/>
                <w:b/>
                <w:bCs/>
                <w:color w:val="000000"/>
                <w:sz w:val="24"/>
                <w:szCs w:val="24"/>
              </w:rPr>
              <w:t>Micro content</w:t>
            </w:r>
          </w:p>
        </w:tc>
      </w:tr>
      <w:tr w:rsidR="003103D5" w:rsidRPr="003103D5" w14:paraId="1F9C59A2" w14:textId="77777777" w:rsidTr="002A4851">
        <w:trPr>
          <w:trHeight w:val="177"/>
        </w:trPr>
        <w:tc>
          <w:tcPr>
            <w:tcW w:w="1070" w:type="pct"/>
            <w:vMerge w:val="restart"/>
            <w:shd w:val="clear" w:color="auto" w:fill="auto"/>
            <w:vAlign w:val="center"/>
            <w:hideMark/>
          </w:tcPr>
          <w:p w14:paraId="7F83DA7B" w14:textId="77777777" w:rsidR="003103D5" w:rsidRPr="003103D5" w:rsidRDefault="003103D5" w:rsidP="002A4851">
            <w:pPr>
              <w:rPr>
                <w:rFonts w:asciiTheme="majorHAnsi" w:eastAsia="Times New Roman" w:hAnsiTheme="majorHAnsi"/>
                <w:b/>
                <w:bCs/>
                <w:color w:val="000000"/>
                <w:sz w:val="24"/>
                <w:szCs w:val="24"/>
              </w:rPr>
            </w:pPr>
            <w:r w:rsidRPr="003103D5">
              <w:rPr>
                <w:rFonts w:asciiTheme="majorHAnsi" w:eastAsia="Times New Roman" w:hAnsiTheme="majorHAnsi"/>
                <w:b/>
                <w:bCs/>
                <w:color w:val="000000"/>
                <w:sz w:val="24"/>
                <w:szCs w:val="24"/>
              </w:rPr>
              <w:t>II</w:t>
            </w:r>
          </w:p>
        </w:tc>
        <w:tc>
          <w:tcPr>
            <w:tcW w:w="1371" w:type="pct"/>
            <w:gridSpan w:val="2"/>
            <w:vMerge w:val="restart"/>
            <w:shd w:val="clear" w:color="auto" w:fill="auto"/>
            <w:vAlign w:val="center"/>
          </w:tcPr>
          <w:p w14:paraId="720721D7"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Renewable Energy sources that can be used in Green Buildings</w:t>
            </w:r>
          </w:p>
        </w:tc>
        <w:tc>
          <w:tcPr>
            <w:tcW w:w="2559" w:type="pct"/>
            <w:shd w:val="clear" w:color="auto" w:fill="auto"/>
            <w:vAlign w:val="center"/>
          </w:tcPr>
          <w:p w14:paraId="6F613DB8"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Conventional Energy</w:t>
            </w:r>
          </w:p>
        </w:tc>
      </w:tr>
      <w:tr w:rsidR="003103D5" w:rsidRPr="003103D5" w14:paraId="40C6C14A" w14:textId="77777777" w:rsidTr="002A4851">
        <w:trPr>
          <w:trHeight w:val="177"/>
        </w:trPr>
        <w:tc>
          <w:tcPr>
            <w:tcW w:w="1070" w:type="pct"/>
            <w:vMerge/>
            <w:shd w:val="clear" w:color="auto" w:fill="auto"/>
            <w:vAlign w:val="center"/>
          </w:tcPr>
          <w:p w14:paraId="3CF2D8B6" w14:textId="77777777" w:rsidR="003103D5" w:rsidRPr="003103D5" w:rsidRDefault="003103D5" w:rsidP="002A4851">
            <w:pPr>
              <w:jc w:val="both"/>
              <w:rPr>
                <w:rFonts w:asciiTheme="majorHAnsi" w:eastAsia="Times New Roman" w:hAnsiTheme="majorHAnsi"/>
                <w:b/>
                <w:bCs/>
                <w:color w:val="000000"/>
                <w:sz w:val="24"/>
                <w:szCs w:val="24"/>
              </w:rPr>
            </w:pPr>
          </w:p>
        </w:tc>
        <w:tc>
          <w:tcPr>
            <w:tcW w:w="1371" w:type="pct"/>
            <w:gridSpan w:val="2"/>
            <w:vMerge/>
            <w:shd w:val="clear" w:color="auto" w:fill="auto"/>
            <w:vAlign w:val="center"/>
          </w:tcPr>
          <w:p w14:paraId="0FB78278" w14:textId="77777777" w:rsidR="003103D5" w:rsidRPr="003103D5" w:rsidRDefault="003103D5" w:rsidP="002A4851">
            <w:pPr>
              <w:rPr>
                <w:rFonts w:asciiTheme="majorHAnsi" w:eastAsia="Times New Roman" w:hAnsiTheme="majorHAnsi"/>
                <w:color w:val="000000"/>
                <w:sz w:val="24"/>
                <w:szCs w:val="24"/>
              </w:rPr>
            </w:pPr>
          </w:p>
        </w:tc>
        <w:tc>
          <w:tcPr>
            <w:tcW w:w="2559" w:type="pct"/>
            <w:shd w:val="clear" w:color="auto" w:fill="auto"/>
            <w:vAlign w:val="center"/>
          </w:tcPr>
          <w:p w14:paraId="3989B1C5"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Non Conventional Energy</w:t>
            </w:r>
          </w:p>
        </w:tc>
      </w:tr>
      <w:tr w:rsidR="003103D5" w:rsidRPr="003103D5" w14:paraId="7FF50EC1" w14:textId="77777777" w:rsidTr="002A4851">
        <w:trPr>
          <w:trHeight w:val="329"/>
        </w:trPr>
        <w:tc>
          <w:tcPr>
            <w:tcW w:w="1070" w:type="pct"/>
            <w:vMerge/>
            <w:shd w:val="clear" w:color="auto" w:fill="auto"/>
            <w:vAlign w:val="center"/>
            <w:hideMark/>
          </w:tcPr>
          <w:p w14:paraId="1FC39945"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val="restart"/>
            <w:shd w:val="clear" w:color="auto" w:fill="auto"/>
            <w:vAlign w:val="center"/>
          </w:tcPr>
          <w:p w14:paraId="7D52A484"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Solar Energy</w:t>
            </w:r>
          </w:p>
        </w:tc>
        <w:tc>
          <w:tcPr>
            <w:tcW w:w="2559" w:type="pct"/>
            <w:shd w:val="clear" w:color="auto" w:fill="auto"/>
            <w:vAlign w:val="center"/>
          </w:tcPr>
          <w:p w14:paraId="05A40061"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Passive Solar Heating</w:t>
            </w:r>
          </w:p>
        </w:tc>
      </w:tr>
      <w:tr w:rsidR="003103D5" w:rsidRPr="003103D5" w14:paraId="5A300F4D" w14:textId="77777777" w:rsidTr="002A4851">
        <w:trPr>
          <w:trHeight w:val="196"/>
        </w:trPr>
        <w:tc>
          <w:tcPr>
            <w:tcW w:w="1070" w:type="pct"/>
            <w:vMerge/>
            <w:shd w:val="clear" w:color="auto" w:fill="auto"/>
            <w:vAlign w:val="center"/>
          </w:tcPr>
          <w:p w14:paraId="0562CB0E"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shd w:val="clear" w:color="auto" w:fill="auto"/>
            <w:vAlign w:val="center"/>
          </w:tcPr>
          <w:p w14:paraId="34CE0A41" w14:textId="77777777" w:rsidR="003103D5" w:rsidRPr="003103D5" w:rsidRDefault="003103D5" w:rsidP="002A4851">
            <w:pPr>
              <w:rPr>
                <w:rFonts w:asciiTheme="majorHAnsi" w:eastAsia="Times New Roman" w:hAnsiTheme="majorHAnsi"/>
                <w:color w:val="000000"/>
                <w:sz w:val="24"/>
                <w:szCs w:val="24"/>
              </w:rPr>
            </w:pPr>
          </w:p>
        </w:tc>
        <w:tc>
          <w:tcPr>
            <w:tcW w:w="2559" w:type="pct"/>
            <w:shd w:val="clear" w:color="auto" w:fill="auto"/>
            <w:vAlign w:val="center"/>
          </w:tcPr>
          <w:p w14:paraId="4F4210F8"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Passive Solar collection</w:t>
            </w:r>
          </w:p>
        </w:tc>
      </w:tr>
      <w:tr w:rsidR="003103D5" w:rsidRPr="003103D5" w14:paraId="3E4B3F31" w14:textId="77777777" w:rsidTr="002A4851">
        <w:trPr>
          <w:trHeight w:val="195"/>
        </w:trPr>
        <w:tc>
          <w:tcPr>
            <w:tcW w:w="1070" w:type="pct"/>
            <w:vMerge/>
            <w:shd w:val="clear" w:color="auto" w:fill="auto"/>
            <w:vAlign w:val="center"/>
          </w:tcPr>
          <w:p w14:paraId="62EBF3C5"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shd w:val="clear" w:color="auto" w:fill="auto"/>
            <w:vAlign w:val="center"/>
          </w:tcPr>
          <w:p w14:paraId="6D98A12B" w14:textId="77777777" w:rsidR="003103D5" w:rsidRPr="003103D5" w:rsidRDefault="003103D5" w:rsidP="002A4851">
            <w:pPr>
              <w:rPr>
                <w:rFonts w:asciiTheme="majorHAnsi" w:eastAsia="Times New Roman" w:hAnsiTheme="majorHAnsi"/>
                <w:color w:val="000000"/>
                <w:sz w:val="24"/>
                <w:szCs w:val="24"/>
              </w:rPr>
            </w:pPr>
          </w:p>
        </w:tc>
        <w:tc>
          <w:tcPr>
            <w:tcW w:w="2559" w:type="pct"/>
            <w:shd w:val="clear" w:color="auto" w:fill="auto"/>
            <w:vAlign w:val="center"/>
          </w:tcPr>
          <w:p w14:paraId="5BC4C447"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 xml:space="preserve">A passive solar energy strategy </w:t>
            </w:r>
          </w:p>
        </w:tc>
      </w:tr>
      <w:tr w:rsidR="003103D5" w:rsidRPr="003103D5" w14:paraId="70548966" w14:textId="77777777" w:rsidTr="002A4851">
        <w:trPr>
          <w:trHeight w:val="299"/>
        </w:trPr>
        <w:tc>
          <w:tcPr>
            <w:tcW w:w="1070" w:type="pct"/>
            <w:vMerge/>
            <w:vAlign w:val="center"/>
            <w:hideMark/>
          </w:tcPr>
          <w:p w14:paraId="2946DB82"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val="restart"/>
            <w:shd w:val="clear" w:color="auto" w:fill="auto"/>
            <w:vAlign w:val="center"/>
          </w:tcPr>
          <w:p w14:paraId="61CC0598"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Wind and other renewable</w:t>
            </w:r>
          </w:p>
        </w:tc>
        <w:tc>
          <w:tcPr>
            <w:tcW w:w="2559" w:type="pct"/>
            <w:shd w:val="clear" w:color="auto" w:fill="auto"/>
            <w:vAlign w:val="center"/>
          </w:tcPr>
          <w:p w14:paraId="38B9CD49" w14:textId="77777777" w:rsidR="003103D5" w:rsidRPr="003103D5" w:rsidRDefault="003103D5" w:rsidP="002A4851">
            <w:pPr>
              <w:jc w:val="both"/>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Photovoltaics</w:t>
            </w:r>
          </w:p>
        </w:tc>
      </w:tr>
      <w:tr w:rsidR="003103D5" w:rsidRPr="003103D5" w14:paraId="195112A3" w14:textId="77777777" w:rsidTr="002A4851">
        <w:trPr>
          <w:trHeight w:val="299"/>
        </w:trPr>
        <w:tc>
          <w:tcPr>
            <w:tcW w:w="1070" w:type="pct"/>
            <w:vMerge/>
            <w:vAlign w:val="center"/>
            <w:hideMark/>
          </w:tcPr>
          <w:p w14:paraId="5997CC1D"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shd w:val="clear" w:color="auto" w:fill="auto"/>
            <w:vAlign w:val="center"/>
          </w:tcPr>
          <w:p w14:paraId="110FFD37" w14:textId="77777777" w:rsidR="003103D5" w:rsidRPr="003103D5" w:rsidRDefault="003103D5" w:rsidP="002A4851">
            <w:pPr>
              <w:rPr>
                <w:rFonts w:asciiTheme="majorHAnsi" w:eastAsia="Times New Roman" w:hAnsiTheme="majorHAnsi"/>
                <w:color w:val="000000"/>
                <w:sz w:val="24"/>
                <w:szCs w:val="24"/>
              </w:rPr>
            </w:pPr>
          </w:p>
        </w:tc>
        <w:tc>
          <w:tcPr>
            <w:tcW w:w="2559" w:type="pct"/>
            <w:shd w:val="clear" w:color="auto" w:fill="auto"/>
            <w:vAlign w:val="center"/>
          </w:tcPr>
          <w:p w14:paraId="360F58CA" w14:textId="77777777" w:rsidR="003103D5" w:rsidRPr="003103D5" w:rsidRDefault="003103D5" w:rsidP="002A4851">
            <w:pPr>
              <w:jc w:val="both"/>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Solar Photovoltaic Systems</w:t>
            </w:r>
          </w:p>
        </w:tc>
      </w:tr>
      <w:tr w:rsidR="003103D5" w:rsidRPr="003103D5" w14:paraId="462E2E09" w14:textId="77777777" w:rsidTr="002A4851">
        <w:trPr>
          <w:trHeight w:val="299"/>
        </w:trPr>
        <w:tc>
          <w:tcPr>
            <w:tcW w:w="1070" w:type="pct"/>
            <w:vMerge/>
            <w:vAlign w:val="center"/>
            <w:hideMark/>
          </w:tcPr>
          <w:p w14:paraId="6B699379"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shd w:val="clear" w:color="auto" w:fill="auto"/>
            <w:vAlign w:val="center"/>
          </w:tcPr>
          <w:p w14:paraId="3FE9F23F" w14:textId="77777777" w:rsidR="003103D5" w:rsidRPr="003103D5" w:rsidRDefault="003103D5" w:rsidP="002A4851">
            <w:pPr>
              <w:rPr>
                <w:rFonts w:asciiTheme="majorHAnsi" w:eastAsia="Times New Roman" w:hAnsiTheme="majorHAnsi"/>
                <w:color w:val="000000"/>
                <w:sz w:val="24"/>
                <w:szCs w:val="24"/>
              </w:rPr>
            </w:pPr>
          </w:p>
        </w:tc>
        <w:tc>
          <w:tcPr>
            <w:tcW w:w="2559" w:type="pct"/>
            <w:shd w:val="clear" w:color="auto" w:fill="auto"/>
            <w:vAlign w:val="center"/>
          </w:tcPr>
          <w:p w14:paraId="0110319F" w14:textId="77777777" w:rsidR="003103D5" w:rsidRPr="003103D5" w:rsidRDefault="003103D5" w:rsidP="002A4851">
            <w:pPr>
              <w:jc w:val="both"/>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Types of Solar PV Generating System</w:t>
            </w:r>
          </w:p>
        </w:tc>
      </w:tr>
      <w:tr w:rsidR="003103D5" w:rsidRPr="003103D5" w14:paraId="5D6D591F" w14:textId="77777777" w:rsidTr="002A4851">
        <w:trPr>
          <w:trHeight w:val="299"/>
        </w:trPr>
        <w:tc>
          <w:tcPr>
            <w:tcW w:w="1070" w:type="pct"/>
            <w:vMerge/>
            <w:vAlign w:val="center"/>
            <w:hideMark/>
          </w:tcPr>
          <w:p w14:paraId="1F72F646"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val="restart"/>
            <w:shd w:val="clear" w:color="auto" w:fill="auto"/>
            <w:vAlign w:val="center"/>
          </w:tcPr>
          <w:p w14:paraId="2F0F70CF"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Rainwater Harvesting</w:t>
            </w:r>
          </w:p>
        </w:tc>
        <w:tc>
          <w:tcPr>
            <w:tcW w:w="2559" w:type="pct"/>
            <w:shd w:val="clear" w:color="auto" w:fill="auto"/>
            <w:vAlign w:val="center"/>
          </w:tcPr>
          <w:p w14:paraId="50FF295E" w14:textId="77777777" w:rsidR="003103D5" w:rsidRPr="003103D5" w:rsidRDefault="003103D5" w:rsidP="002A4851">
            <w:pPr>
              <w:jc w:val="both"/>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Artificial ground water recharge</w:t>
            </w:r>
          </w:p>
        </w:tc>
      </w:tr>
      <w:tr w:rsidR="003103D5" w:rsidRPr="003103D5" w14:paraId="7A3C016A" w14:textId="77777777" w:rsidTr="002A4851">
        <w:trPr>
          <w:trHeight w:val="299"/>
        </w:trPr>
        <w:tc>
          <w:tcPr>
            <w:tcW w:w="1070" w:type="pct"/>
            <w:vMerge/>
            <w:vAlign w:val="center"/>
            <w:hideMark/>
          </w:tcPr>
          <w:p w14:paraId="08CE6F91"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shd w:val="clear" w:color="auto" w:fill="auto"/>
            <w:vAlign w:val="center"/>
          </w:tcPr>
          <w:p w14:paraId="61CDCEAD" w14:textId="77777777" w:rsidR="003103D5" w:rsidRPr="003103D5" w:rsidRDefault="003103D5" w:rsidP="002A4851">
            <w:pPr>
              <w:rPr>
                <w:rFonts w:asciiTheme="majorHAnsi" w:eastAsia="Times New Roman" w:hAnsiTheme="majorHAnsi"/>
                <w:color w:val="000000"/>
                <w:sz w:val="24"/>
                <w:szCs w:val="24"/>
              </w:rPr>
            </w:pPr>
          </w:p>
        </w:tc>
        <w:tc>
          <w:tcPr>
            <w:tcW w:w="2559" w:type="pct"/>
            <w:shd w:val="clear" w:color="auto" w:fill="auto"/>
            <w:vAlign w:val="center"/>
          </w:tcPr>
          <w:p w14:paraId="4941B64B" w14:textId="77777777" w:rsidR="003103D5" w:rsidRPr="003103D5" w:rsidRDefault="003103D5" w:rsidP="002A4851">
            <w:pPr>
              <w:jc w:val="both"/>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Roof top rainwater harvesting</w:t>
            </w:r>
          </w:p>
        </w:tc>
      </w:tr>
      <w:tr w:rsidR="003103D5" w:rsidRPr="003103D5" w14:paraId="30E235B4" w14:textId="77777777" w:rsidTr="002A4851">
        <w:trPr>
          <w:trHeight w:val="299"/>
        </w:trPr>
        <w:tc>
          <w:tcPr>
            <w:tcW w:w="1070" w:type="pct"/>
            <w:vMerge/>
            <w:vAlign w:val="center"/>
            <w:hideMark/>
          </w:tcPr>
          <w:p w14:paraId="6BB9E253"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shd w:val="clear" w:color="auto" w:fill="auto"/>
            <w:vAlign w:val="center"/>
          </w:tcPr>
          <w:p w14:paraId="23DE523C" w14:textId="77777777" w:rsidR="003103D5" w:rsidRPr="003103D5" w:rsidRDefault="003103D5" w:rsidP="002A4851">
            <w:pPr>
              <w:rPr>
                <w:rFonts w:asciiTheme="majorHAnsi" w:eastAsia="Times New Roman" w:hAnsiTheme="majorHAnsi"/>
                <w:color w:val="000000"/>
                <w:sz w:val="24"/>
                <w:szCs w:val="24"/>
              </w:rPr>
            </w:pPr>
          </w:p>
        </w:tc>
        <w:tc>
          <w:tcPr>
            <w:tcW w:w="2559" w:type="pct"/>
            <w:shd w:val="clear" w:color="auto" w:fill="auto"/>
            <w:vAlign w:val="center"/>
          </w:tcPr>
          <w:p w14:paraId="19724B33" w14:textId="77777777" w:rsidR="003103D5" w:rsidRPr="003103D5" w:rsidRDefault="003103D5" w:rsidP="002A4851">
            <w:pPr>
              <w:jc w:val="both"/>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Harvesting in limited rainfall areas</w:t>
            </w:r>
          </w:p>
        </w:tc>
      </w:tr>
      <w:tr w:rsidR="003103D5" w:rsidRPr="003103D5" w14:paraId="5CE8AFAB" w14:textId="77777777" w:rsidTr="002A4851">
        <w:trPr>
          <w:trHeight w:val="299"/>
        </w:trPr>
        <w:tc>
          <w:tcPr>
            <w:tcW w:w="1070" w:type="pct"/>
            <w:vMerge/>
            <w:vAlign w:val="center"/>
            <w:hideMark/>
          </w:tcPr>
          <w:p w14:paraId="52E56223"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shd w:val="clear" w:color="auto" w:fill="auto"/>
            <w:vAlign w:val="center"/>
          </w:tcPr>
          <w:p w14:paraId="07547A01" w14:textId="77777777" w:rsidR="003103D5" w:rsidRPr="003103D5" w:rsidRDefault="003103D5" w:rsidP="002A4851">
            <w:pPr>
              <w:rPr>
                <w:rFonts w:asciiTheme="majorHAnsi" w:eastAsia="Times New Roman" w:hAnsiTheme="majorHAnsi"/>
                <w:color w:val="000000"/>
                <w:sz w:val="24"/>
                <w:szCs w:val="24"/>
              </w:rPr>
            </w:pPr>
          </w:p>
        </w:tc>
        <w:tc>
          <w:tcPr>
            <w:tcW w:w="2559" w:type="pct"/>
            <w:shd w:val="clear" w:color="auto" w:fill="auto"/>
            <w:vAlign w:val="center"/>
          </w:tcPr>
          <w:p w14:paraId="448F7EA9" w14:textId="77777777" w:rsidR="003103D5" w:rsidRPr="003103D5" w:rsidRDefault="003103D5" w:rsidP="002A4851">
            <w:pPr>
              <w:jc w:val="both"/>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Rainwater harvesting for plotted/group housing developments</w:t>
            </w:r>
          </w:p>
        </w:tc>
      </w:tr>
      <w:tr w:rsidR="003103D5" w:rsidRPr="003103D5" w14:paraId="3E03A54E" w14:textId="77777777" w:rsidTr="002A4851">
        <w:trPr>
          <w:trHeight w:val="299"/>
        </w:trPr>
        <w:tc>
          <w:tcPr>
            <w:tcW w:w="1070" w:type="pct"/>
            <w:vMerge/>
            <w:vAlign w:val="center"/>
            <w:hideMark/>
          </w:tcPr>
          <w:p w14:paraId="5043CB0F"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shd w:val="clear" w:color="auto" w:fill="auto"/>
            <w:vAlign w:val="center"/>
          </w:tcPr>
          <w:p w14:paraId="2AADB2E0"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Climate and Energy</w:t>
            </w:r>
          </w:p>
        </w:tc>
        <w:tc>
          <w:tcPr>
            <w:tcW w:w="2559" w:type="pct"/>
            <w:shd w:val="clear" w:color="auto" w:fill="auto"/>
            <w:vAlign w:val="center"/>
          </w:tcPr>
          <w:p w14:paraId="4E3CCF67" w14:textId="77777777" w:rsidR="003103D5" w:rsidRPr="003103D5" w:rsidRDefault="003103D5" w:rsidP="002A4851">
            <w:pPr>
              <w:jc w:val="both"/>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Climate and Energy</w:t>
            </w:r>
          </w:p>
        </w:tc>
      </w:tr>
      <w:tr w:rsidR="003103D5" w:rsidRPr="003103D5" w14:paraId="7ECE4F45" w14:textId="77777777" w:rsidTr="002A4851">
        <w:trPr>
          <w:trHeight w:val="299"/>
        </w:trPr>
        <w:tc>
          <w:tcPr>
            <w:tcW w:w="1070" w:type="pct"/>
            <w:vMerge/>
            <w:vAlign w:val="center"/>
            <w:hideMark/>
          </w:tcPr>
          <w:p w14:paraId="07459315"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val="restart"/>
            <w:shd w:val="clear" w:color="auto" w:fill="auto"/>
            <w:vAlign w:val="center"/>
          </w:tcPr>
          <w:p w14:paraId="4014791B"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Macro and Microclimate</w:t>
            </w:r>
          </w:p>
        </w:tc>
        <w:tc>
          <w:tcPr>
            <w:tcW w:w="2559" w:type="pct"/>
            <w:shd w:val="clear" w:color="auto" w:fill="auto"/>
            <w:vAlign w:val="center"/>
          </w:tcPr>
          <w:p w14:paraId="5154BA54" w14:textId="77777777" w:rsidR="003103D5" w:rsidRPr="003103D5" w:rsidRDefault="003103D5" w:rsidP="002A4851">
            <w:pPr>
              <w:jc w:val="both"/>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Site and Micro Climate</w:t>
            </w:r>
          </w:p>
        </w:tc>
      </w:tr>
      <w:tr w:rsidR="003103D5" w:rsidRPr="003103D5" w14:paraId="7B9D6243" w14:textId="77777777" w:rsidTr="002A4851">
        <w:trPr>
          <w:trHeight w:val="299"/>
        </w:trPr>
        <w:tc>
          <w:tcPr>
            <w:tcW w:w="1070" w:type="pct"/>
            <w:vMerge/>
            <w:vAlign w:val="center"/>
            <w:hideMark/>
          </w:tcPr>
          <w:p w14:paraId="6537F28F"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shd w:val="clear" w:color="auto" w:fill="auto"/>
            <w:vAlign w:val="center"/>
          </w:tcPr>
          <w:p w14:paraId="6DFB9E20" w14:textId="77777777" w:rsidR="003103D5" w:rsidRPr="003103D5" w:rsidRDefault="003103D5" w:rsidP="002A4851">
            <w:pPr>
              <w:rPr>
                <w:rFonts w:asciiTheme="majorHAnsi" w:eastAsia="Times New Roman" w:hAnsiTheme="majorHAnsi"/>
                <w:color w:val="000000"/>
                <w:sz w:val="24"/>
                <w:szCs w:val="24"/>
              </w:rPr>
            </w:pPr>
          </w:p>
        </w:tc>
        <w:tc>
          <w:tcPr>
            <w:tcW w:w="2559" w:type="pct"/>
            <w:shd w:val="clear" w:color="auto" w:fill="auto"/>
            <w:vAlign w:val="center"/>
          </w:tcPr>
          <w:p w14:paraId="43593218" w14:textId="77777777" w:rsidR="003103D5" w:rsidRPr="003103D5" w:rsidRDefault="003103D5" w:rsidP="002A4851">
            <w:pPr>
              <w:jc w:val="both"/>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MACRO CLIMATE</w:t>
            </w:r>
          </w:p>
        </w:tc>
      </w:tr>
      <w:tr w:rsidR="003103D5" w:rsidRPr="003103D5" w14:paraId="7A42B46E" w14:textId="77777777" w:rsidTr="002A4851">
        <w:trPr>
          <w:trHeight w:val="299"/>
        </w:trPr>
        <w:tc>
          <w:tcPr>
            <w:tcW w:w="1070" w:type="pct"/>
            <w:vMerge/>
            <w:vAlign w:val="center"/>
            <w:hideMark/>
          </w:tcPr>
          <w:p w14:paraId="70DF9E56"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shd w:val="clear" w:color="auto" w:fill="auto"/>
            <w:vAlign w:val="center"/>
          </w:tcPr>
          <w:p w14:paraId="44E871BC" w14:textId="77777777" w:rsidR="003103D5" w:rsidRPr="003103D5" w:rsidRDefault="003103D5" w:rsidP="002A4851">
            <w:pPr>
              <w:rPr>
                <w:rFonts w:asciiTheme="majorHAnsi" w:eastAsia="Times New Roman" w:hAnsiTheme="majorHAnsi"/>
                <w:color w:val="000000"/>
                <w:sz w:val="24"/>
                <w:szCs w:val="24"/>
              </w:rPr>
            </w:pPr>
          </w:p>
        </w:tc>
        <w:tc>
          <w:tcPr>
            <w:tcW w:w="2559" w:type="pct"/>
            <w:shd w:val="clear" w:color="auto" w:fill="auto"/>
            <w:vAlign w:val="center"/>
          </w:tcPr>
          <w:p w14:paraId="50E4A533" w14:textId="77777777" w:rsidR="003103D5" w:rsidRPr="003103D5" w:rsidRDefault="003103D5" w:rsidP="002A4851">
            <w:pPr>
              <w:jc w:val="both"/>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MICRO CLIMATE</w:t>
            </w:r>
          </w:p>
        </w:tc>
      </w:tr>
      <w:tr w:rsidR="003103D5" w:rsidRPr="003103D5" w14:paraId="1897B5CD" w14:textId="77777777" w:rsidTr="002A4851">
        <w:trPr>
          <w:trHeight w:val="299"/>
        </w:trPr>
        <w:tc>
          <w:tcPr>
            <w:tcW w:w="1070" w:type="pct"/>
            <w:vMerge/>
            <w:vAlign w:val="center"/>
            <w:hideMark/>
          </w:tcPr>
          <w:p w14:paraId="144A5D23"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shd w:val="clear" w:color="auto" w:fill="auto"/>
            <w:vAlign w:val="center"/>
          </w:tcPr>
          <w:p w14:paraId="738610EB" w14:textId="77777777" w:rsidR="003103D5" w:rsidRPr="003103D5" w:rsidRDefault="003103D5" w:rsidP="002A4851">
            <w:pPr>
              <w:rPr>
                <w:rFonts w:asciiTheme="majorHAnsi" w:eastAsia="Times New Roman" w:hAnsiTheme="majorHAnsi"/>
                <w:color w:val="000000"/>
                <w:sz w:val="24"/>
                <w:szCs w:val="24"/>
              </w:rPr>
            </w:pPr>
          </w:p>
        </w:tc>
        <w:tc>
          <w:tcPr>
            <w:tcW w:w="2559" w:type="pct"/>
            <w:shd w:val="clear" w:color="auto" w:fill="auto"/>
            <w:vAlign w:val="center"/>
          </w:tcPr>
          <w:p w14:paraId="2D2A9655" w14:textId="77777777" w:rsidR="003103D5" w:rsidRPr="003103D5" w:rsidRDefault="003103D5" w:rsidP="002A4851">
            <w:pPr>
              <w:jc w:val="both"/>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Micro Climate – Effect of local terrain and Buildings</w:t>
            </w:r>
          </w:p>
        </w:tc>
      </w:tr>
      <w:tr w:rsidR="003103D5" w:rsidRPr="003103D5" w14:paraId="51D2FF83" w14:textId="77777777" w:rsidTr="002A4851">
        <w:trPr>
          <w:trHeight w:val="299"/>
        </w:trPr>
        <w:tc>
          <w:tcPr>
            <w:tcW w:w="1070" w:type="pct"/>
            <w:vMerge/>
            <w:vAlign w:val="center"/>
            <w:hideMark/>
          </w:tcPr>
          <w:p w14:paraId="637805D2"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shd w:val="clear" w:color="auto" w:fill="auto"/>
            <w:vAlign w:val="center"/>
          </w:tcPr>
          <w:p w14:paraId="463F29E8" w14:textId="77777777" w:rsidR="003103D5" w:rsidRPr="003103D5" w:rsidRDefault="003103D5" w:rsidP="002A4851">
            <w:pPr>
              <w:rPr>
                <w:rFonts w:asciiTheme="majorHAnsi" w:eastAsia="Times New Roman" w:hAnsiTheme="majorHAnsi"/>
                <w:color w:val="000000"/>
                <w:sz w:val="24"/>
                <w:szCs w:val="24"/>
              </w:rPr>
            </w:pPr>
          </w:p>
        </w:tc>
        <w:tc>
          <w:tcPr>
            <w:tcW w:w="2559" w:type="pct"/>
            <w:shd w:val="clear" w:color="auto" w:fill="auto"/>
            <w:vAlign w:val="center"/>
          </w:tcPr>
          <w:p w14:paraId="4EFC06CC" w14:textId="77777777" w:rsidR="003103D5" w:rsidRPr="003103D5" w:rsidRDefault="003103D5" w:rsidP="002A4851">
            <w:pPr>
              <w:jc w:val="both"/>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IMPROVING MICRO CLIMATE THROUGH DESIGN</w:t>
            </w:r>
          </w:p>
        </w:tc>
      </w:tr>
      <w:tr w:rsidR="003103D5" w:rsidRPr="003103D5" w14:paraId="05DBF2F8" w14:textId="77777777" w:rsidTr="002A4851">
        <w:trPr>
          <w:trHeight w:val="299"/>
        </w:trPr>
        <w:tc>
          <w:tcPr>
            <w:tcW w:w="1070" w:type="pct"/>
            <w:vMerge/>
            <w:vAlign w:val="center"/>
            <w:hideMark/>
          </w:tcPr>
          <w:p w14:paraId="3B7B4B86"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shd w:val="clear" w:color="auto" w:fill="auto"/>
            <w:vAlign w:val="center"/>
          </w:tcPr>
          <w:p w14:paraId="3A0FF5F2" w14:textId="77777777" w:rsidR="003103D5" w:rsidRPr="003103D5" w:rsidRDefault="003103D5" w:rsidP="002A4851">
            <w:pPr>
              <w:rPr>
                <w:rFonts w:asciiTheme="majorHAnsi" w:eastAsia="Times New Roman" w:hAnsiTheme="majorHAnsi"/>
                <w:color w:val="000000"/>
                <w:sz w:val="24"/>
                <w:szCs w:val="24"/>
              </w:rPr>
            </w:pPr>
          </w:p>
        </w:tc>
        <w:tc>
          <w:tcPr>
            <w:tcW w:w="2559" w:type="pct"/>
            <w:shd w:val="clear" w:color="auto" w:fill="auto"/>
            <w:vAlign w:val="center"/>
          </w:tcPr>
          <w:p w14:paraId="4C1116FA" w14:textId="77777777" w:rsidR="003103D5" w:rsidRPr="003103D5" w:rsidRDefault="003103D5" w:rsidP="002A4851">
            <w:pPr>
              <w:jc w:val="both"/>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Factor affecting micro climate</w:t>
            </w:r>
          </w:p>
        </w:tc>
      </w:tr>
      <w:tr w:rsidR="003103D5" w:rsidRPr="003103D5" w14:paraId="6AD4E9ED" w14:textId="77777777" w:rsidTr="002A4851">
        <w:trPr>
          <w:trHeight w:val="1680"/>
        </w:trPr>
        <w:tc>
          <w:tcPr>
            <w:tcW w:w="5000" w:type="pct"/>
            <w:gridSpan w:val="4"/>
            <w:shd w:val="clear" w:color="auto" w:fill="auto"/>
            <w:vAlign w:val="center"/>
            <w:hideMark/>
          </w:tcPr>
          <w:p w14:paraId="691D9A5B" w14:textId="77777777" w:rsidR="003103D5" w:rsidRPr="003103D5" w:rsidRDefault="003103D5" w:rsidP="002A4851">
            <w:pPr>
              <w:pStyle w:val="Normal1"/>
              <w:pBdr>
                <w:top w:val="nil"/>
                <w:left w:val="nil"/>
                <w:bottom w:val="nil"/>
                <w:right w:val="nil"/>
                <w:between w:val="nil"/>
              </w:pBdr>
              <w:spacing w:after="60" w:line="240" w:lineRule="auto"/>
              <w:jc w:val="both"/>
              <w:rPr>
                <w:rFonts w:asciiTheme="majorHAnsi" w:hAnsiTheme="majorHAnsi" w:cs="Times New Roman"/>
                <w:b/>
                <w:bCs/>
                <w:sz w:val="24"/>
                <w:szCs w:val="24"/>
              </w:rPr>
            </w:pPr>
            <w:r w:rsidRPr="003103D5">
              <w:rPr>
                <w:rFonts w:asciiTheme="majorHAnsi" w:hAnsiTheme="majorHAnsi" w:cs="Times New Roman"/>
                <w:b/>
                <w:bCs/>
                <w:sz w:val="24"/>
                <w:szCs w:val="24"/>
              </w:rPr>
              <w:t xml:space="preserve">Unit-III: </w:t>
            </w:r>
          </w:p>
          <w:p w14:paraId="2B00BA7B" w14:textId="77777777" w:rsidR="003103D5" w:rsidRPr="003103D5" w:rsidRDefault="003103D5" w:rsidP="003103D5">
            <w:pPr>
              <w:pStyle w:val="Normal1"/>
              <w:pBdr>
                <w:top w:val="nil"/>
                <w:left w:val="nil"/>
                <w:bottom w:val="nil"/>
                <w:right w:val="nil"/>
                <w:between w:val="nil"/>
              </w:pBdr>
              <w:spacing w:before="60" w:after="0" w:line="240" w:lineRule="auto"/>
              <w:jc w:val="both"/>
              <w:rPr>
                <w:rFonts w:asciiTheme="majorHAnsi" w:hAnsiTheme="majorHAnsi"/>
                <w:color w:val="212121"/>
                <w:sz w:val="24"/>
                <w:szCs w:val="24"/>
              </w:rPr>
            </w:pPr>
            <w:r w:rsidRPr="003103D5">
              <w:rPr>
                <w:rFonts w:asciiTheme="majorHAnsi" w:hAnsiTheme="majorHAnsi"/>
                <w:sz w:val="24"/>
                <w:szCs w:val="24"/>
              </w:rPr>
              <w:t>Building Form – Surface area and Fabric Heat Loss, utilizing natural energy, Internal Planning, rouping of buildings. Building Fabrics- Windows and doors, Floors, Walls, Masonry, Ecological walling systems, Thermal Properties of construction material.</w:t>
            </w:r>
          </w:p>
        </w:tc>
      </w:tr>
      <w:tr w:rsidR="003103D5" w:rsidRPr="003103D5" w14:paraId="54CB6A28" w14:textId="77777777" w:rsidTr="002A4851">
        <w:trPr>
          <w:trHeight w:val="70"/>
        </w:trPr>
        <w:tc>
          <w:tcPr>
            <w:tcW w:w="1070" w:type="pct"/>
            <w:shd w:val="clear" w:color="auto" w:fill="auto"/>
            <w:vAlign w:val="center"/>
            <w:hideMark/>
          </w:tcPr>
          <w:p w14:paraId="0DC741B2" w14:textId="77777777" w:rsidR="003103D5" w:rsidRPr="003103D5" w:rsidRDefault="003103D5" w:rsidP="002A4851">
            <w:pPr>
              <w:rPr>
                <w:rFonts w:asciiTheme="majorHAnsi" w:eastAsia="Times New Roman" w:hAnsiTheme="majorHAnsi"/>
                <w:b/>
                <w:bCs/>
                <w:color w:val="000000"/>
                <w:sz w:val="24"/>
                <w:szCs w:val="24"/>
              </w:rPr>
            </w:pPr>
            <w:r w:rsidRPr="003103D5">
              <w:rPr>
                <w:rFonts w:asciiTheme="majorHAnsi" w:eastAsia="Times New Roman" w:hAnsiTheme="majorHAnsi"/>
                <w:b/>
                <w:bCs/>
                <w:color w:val="000000"/>
                <w:sz w:val="24"/>
                <w:szCs w:val="24"/>
              </w:rPr>
              <w:t>Unit</w:t>
            </w:r>
          </w:p>
        </w:tc>
        <w:tc>
          <w:tcPr>
            <w:tcW w:w="1371" w:type="pct"/>
            <w:gridSpan w:val="2"/>
            <w:shd w:val="clear" w:color="auto" w:fill="auto"/>
            <w:vAlign w:val="center"/>
            <w:hideMark/>
          </w:tcPr>
          <w:p w14:paraId="78D8DD78" w14:textId="77777777" w:rsidR="003103D5" w:rsidRPr="003103D5" w:rsidRDefault="003103D5" w:rsidP="002A4851">
            <w:pPr>
              <w:rPr>
                <w:rFonts w:asciiTheme="majorHAnsi" w:eastAsia="Times New Roman" w:hAnsiTheme="majorHAnsi"/>
                <w:b/>
                <w:bCs/>
                <w:color w:val="000000"/>
                <w:sz w:val="24"/>
                <w:szCs w:val="24"/>
              </w:rPr>
            </w:pPr>
            <w:r w:rsidRPr="003103D5">
              <w:rPr>
                <w:rFonts w:asciiTheme="majorHAnsi" w:eastAsia="Times New Roman" w:hAnsiTheme="majorHAnsi"/>
                <w:b/>
                <w:bCs/>
                <w:color w:val="000000"/>
                <w:sz w:val="24"/>
                <w:szCs w:val="24"/>
              </w:rPr>
              <w:t>Module</w:t>
            </w:r>
          </w:p>
        </w:tc>
        <w:tc>
          <w:tcPr>
            <w:tcW w:w="2559" w:type="pct"/>
            <w:shd w:val="clear" w:color="auto" w:fill="auto"/>
            <w:vAlign w:val="center"/>
            <w:hideMark/>
          </w:tcPr>
          <w:p w14:paraId="36973556" w14:textId="77777777" w:rsidR="003103D5" w:rsidRPr="003103D5" w:rsidRDefault="003103D5" w:rsidP="002A4851">
            <w:pPr>
              <w:rPr>
                <w:rFonts w:asciiTheme="majorHAnsi" w:eastAsia="Times New Roman" w:hAnsiTheme="majorHAnsi"/>
                <w:b/>
                <w:bCs/>
                <w:color w:val="000000"/>
                <w:sz w:val="24"/>
                <w:szCs w:val="24"/>
              </w:rPr>
            </w:pPr>
            <w:r w:rsidRPr="003103D5">
              <w:rPr>
                <w:rFonts w:asciiTheme="majorHAnsi" w:eastAsia="Times New Roman" w:hAnsiTheme="majorHAnsi"/>
                <w:b/>
                <w:bCs/>
                <w:color w:val="000000"/>
                <w:sz w:val="24"/>
                <w:szCs w:val="24"/>
              </w:rPr>
              <w:t>Micro content</w:t>
            </w:r>
          </w:p>
        </w:tc>
      </w:tr>
      <w:tr w:rsidR="003103D5" w:rsidRPr="003103D5" w14:paraId="61C43CC6" w14:textId="77777777" w:rsidTr="002A4851">
        <w:trPr>
          <w:trHeight w:val="340"/>
        </w:trPr>
        <w:tc>
          <w:tcPr>
            <w:tcW w:w="1070" w:type="pct"/>
            <w:vMerge w:val="restart"/>
            <w:shd w:val="clear" w:color="auto" w:fill="auto"/>
            <w:vAlign w:val="center"/>
            <w:hideMark/>
          </w:tcPr>
          <w:p w14:paraId="69CE75AC" w14:textId="77777777" w:rsidR="003103D5" w:rsidRPr="003103D5" w:rsidRDefault="003103D5" w:rsidP="002A4851">
            <w:pPr>
              <w:rPr>
                <w:rFonts w:asciiTheme="majorHAnsi" w:eastAsia="Times New Roman" w:hAnsiTheme="majorHAnsi"/>
                <w:b/>
                <w:bCs/>
                <w:color w:val="000000"/>
                <w:sz w:val="24"/>
                <w:szCs w:val="24"/>
              </w:rPr>
            </w:pPr>
            <w:r w:rsidRPr="003103D5">
              <w:rPr>
                <w:rFonts w:asciiTheme="majorHAnsi" w:eastAsia="Times New Roman" w:hAnsiTheme="majorHAnsi"/>
                <w:b/>
                <w:bCs/>
                <w:color w:val="000000"/>
                <w:sz w:val="24"/>
                <w:szCs w:val="24"/>
              </w:rPr>
              <w:t>III</w:t>
            </w:r>
          </w:p>
        </w:tc>
        <w:tc>
          <w:tcPr>
            <w:tcW w:w="1371" w:type="pct"/>
            <w:gridSpan w:val="2"/>
            <w:vMerge w:val="restart"/>
            <w:shd w:val="clear" w:color="auto" w:fill="auto"/>
            <w:vAlign w:val="center"/>
          </w:tcPr>
          <w:p w14:paraId="225558E5"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Building Forms</w:t>
            </w:r>
          </w:p>
        </w:tc>
        <w:tc>
          <w:tcPr>
            <w:tcW w:w="2559" w:type="pct"/>
            <w:shd w:val="clear" w:color="auto" w:fill="auto"/>
            <w:vAlign w:val="center"/>
          </w:tcPr>
          <w:p w14:paraId="6AD6D762"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 xml:space="preserve"> Building Form Development Plan</w:t>
            </w:r>
          </w:p>
        </w:tc>
      </w:tr>
      <w:tr w:rsidR="003103D5" w:rsidRPr="003103D5" w14:paraId="11FCC89B" w14:textId="77777777" w:rsidTr="002A4851">
        <w:trPr>
          <w:trHeight w:val="329"/>
        </w:trPr>
        <w:tc>
          <w:tcPr>
            <w:tcW w:w="1070" w:type="pct"/>
            <w:vMerge/>
            <w:vAlign w:val="center"/>
            <w:hideMark/>
          </w:tcPr>
          <w:p w14:paraId="5630AD66"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vAlign w:val="center"/>
          </w:tcPr>
          <w:p w14:paraId="61829076" w14:textId="77777777" w:rsidR="003103D5" w:rsidRPr="003103D5" w:rsidRDefault="003103D5" w:rsidP="002A4851">
            <w:pPr>
              <w:rPr>
                <w:rFonts w:asciiTheme="majorHAnsi" w:eastAsia="Times New Roman" w:hAnsiTheme="majorHAnsi"/>
                <w:color w:val="000000"/>
                <w:sz w:val="24"/>
                <w:szCs w:val="24"/>
              </w:rPr>
            </w:pPr>
          </w:p>
        </w:tc>
        <w:tc>
          <w:tcPr>
            <w:tcW w:w="2559" w:type="pct"/>
            <w:shd w:val="clear" w:color="auto" w:fill="auto"/>
            <w:vAlign w:val="center"/>
          </w:tcPr>
          <w:p w14:paraId="08D3B059"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 xml:space="preserve"> Building Form, Orientation and Shading</w:t>
            </w:r>
          </w:p>
        </w:tc>
      </w:tr>
      <w:tr w:rsidR="003103D5" w:rsidRPr="003103D5" w14:paraId="1DA138E1" w14:textId="77777777" w:rsidTr="002A4851">
        <w:trPr>
          <w:trHeight w:val="329"/>
        </w:trPr>
        <w:tc>
          <w:tcPr>
            <w:tcW w:w="1070" w:type="pct"/>
            <w:vMerge/>
            <w:vAlign w:val="center"/>
          </w:tcPr>
          <w:p w14:paraId="2BA226A1"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vAlign w:val="center"/>
          </w:tcPr>
          <w:p w14:paraId="17AD93B2" w14:textId="77777777" w:rsidR="003103D5" w:rsidRPr="003103D5" w:rsidRDefault="003103D5" w:rsidP="002A4851">
            <w:pPr>
              <w:rPr>
                <w:rFonts w:asciiTheme="majorHAnsi" w:eastAsia="Times New Roman" w:hAnsiTheme="majorHAnsi"/>
                <w:color w:val="000000"/>
                <w:sz w:val="24"/>
                <w:szCs w:val="24"/>
              </w:rPr>
            </w:pPr>
          </w:p>
        </w:tc>
        <w:tc>
          <w:tcPr>
            <w:tcW w:w="2559" w:type="pct"/>
            <w:shd w:val="clear" w:color="auto" w:fill="auto"/>
            <w:vAlign w:val="center"/>
          </w:tcPr>
          <w:p w14:paraId="232ABAA0"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Envelope Optimization</w:t>
            </w:r>
          </w:p>
        </w:tc>
      </w:tr>
      <w:tr w:rsidR="003103D5" w:rsidRPr="003103D5" w14:paraId="21CD56F8" w14:textId="77777777" w:rsidTr="002A4851">
        <w:trPr>
          <w:trHeight w:val="160"/>
        </w:trPr>
        <w:tc>
          <w:tcPr>
            <w:tcW w:w="1070" w:type="pct"/>
            <w:vMerge/>
            <w:vAlign w:val="center"/>
          </w:tcPr>
          <w:p w14:paraId="0DE4B5B7"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val="restart"/>
            <w:vAlign w:val="center"/>
          </w:tcPr>
          <w:p w14:paraId="5D098A57"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Thermal Performance</w:t>
            </w:r>
          </w:p>
        </w:tc>
        <w:tc>
          <w:tcPr>
            <w:tcW w:w="2559" w:type="pct"/>
            <w:shd w:val="clear" w:color="auto" w:fill="auto"/>
            <w:vAlign w:val="center"/>
          </w:tcPr>
          <w:p w14:paraId="3C846E61"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Enhancement of thermal performance of walls</w:t>
            </w:r>
          </w:p>
        </w:tc>
      </w:tr>
      <w:tr w:rsidR="003103D5" w:rsidRPr="003103D5" w14:paraId="551644A0" w14:textId="77777777" w:rsidTr="002A4851">
        <w:trPr>
          <w:trHeight w:val="160"/>
        </w:trPr>
        <w:tc>
          <w:tcPr>
            <w:tcW w:w="1070" w:type="pct"/>
            <w:vMerge/>
            <w:vAlign w:val="center"/>
          </w:tcPr>
          <w:p w14:paraId="66204FF1"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vAlign w:val="center"/>
          </w:tcPr>
          <w:p w14:paraId="2DBF0D7D" w14:textId="77777777" w:rsidR="003103D5" w:rsidRPr="003103D5" w:rsidRDefault="003103D5" w:rsidP="002A4851">
            <w:pPr>
              <w:rPr>
                <w:rFonts w:asciiTheme="majorHAnsi" w:eastAsia="Times New Roman" w:hAnsiTheme="majorHAnsi"/>
                <w:color w:val="000000"/>
                <w:sz w:val="24"/>
                <w:szCs w:val="24"/>
              </w:rPr>
            </w:pPr>
          </w:p>
        </w:tc>
        <w:tc>
          <w:tcPr>
            <w:tcW w:w="2559" w:type="pct"/>
            <w:shd w:val="clear" w:color="auto" w:fill="auto"/>
            <w:vAlign w:val="center"/>
          </w:tcPr>
          <w:p w14:paraId="6079B6E5"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Types of thermal insulation materials:</w:t>
            </w:r>
          </w:p>
        </w:tc>
      </w:tr>
      <w:tr w:rsidR="003103D5" w:rsidRPr="003103D5" w14:paraId="6AD332E8" w14:textId="77777777" w:rsidTr="002A4851">
        <w:trPr>
          <w:trHeight w:val="555"/>
        </w:trPr>
        <w:tc>
          <w:tcPr>
            <w:tcW w:w="5000" w:type="pct"/>
            <w:gridSpan w:val="4"/>
            <w:shd w:val="clear" w:color="auto" w:fill="auto"/>
            <w:vAlign w:val="center"/>
            <w:hideMark/>
          </w:tcPr>
          <w:p w14:paraId="3DD4E690" w14:textId="77777777" w:rsidR="003103D5" w:rsidRPr="003103D5" w:rsidRDefault="003103D5" w:rsidP="002A4851">
            <w:pPr>
              <w:adjustRightInd w:val="0"/>
              <w:spacing w:before="60" w:after="60"/>
              <w:jc w:val="both"/>
              <w:rPr>
                <w:rFonts w:asciiTheme="majorHAnsi" w:hAnsiTheme="majorHAnsi"/>
                <w:sz w:val="24"/>
                <w:szCs w:val="24"/>
              </w:rPr>
            </w:pPr>
            <w:r w:rsidRPr="003103D5">
              <w:rPr>
                <w:rFonts w:asciiTheme="majorHAnsi" w:hAnsiTheme="majorHAnsi"/>
                <w:b/>
                <w:bCs/>
                <w:sz w:val="24"/>
                <w:szCs w:val="24"/>
              </w:rPr>
              <w:t xml:space="preserve">Unit-IV: </w:t>
            </w:r>
          </w:p>
          <w:p w14:paraId="731E1D40" w14:textId="77777777" w:rsidR="003103D5" w:rsidRPr="003103D5" w:rsidRDefault="003103D5" w:rsidP="002A4851">
            <w:pPr>
              <w:jc w:val="both"/>
              <w:rPr>
                <w:rFonts w:asciiTheme="majorHAnsi" w:hAnsiTheme="majorHAnsi"/>
                <w:sz w:val="24"/>
                <w:szCs w:val="24"/>
              </w:rPr>
            </w:pPr>
            <w:r w:rsidRPr="003103D5">
              <w:rPr>
                <w:rFonts w:asciiTheme="majorHAnsi" w:hAnsiTheme="majorHAnsi"/>
                <w:sz w:val="24"/>
                <w:szCs w:val="24"/>
              </w:rPr>
              <w:t>Infiltration and ventilation, Natural ventilation in commercial buildings, passive cooling, modelling air flow and ventilation, Concepts of daylight factors and day lighting, daylight assessment, artificial lighting, New light sources. Cooling buildings, passive cooling, mechanical cooling. Water conservation- taps, toilets and urinals, novel systems, collection and utilization of rain water.</w:t>
            </w:r>
          </w:p>
        </w:tc>
      </w:tr>
      <w:tr w:rsidR="003103D5" w:rsidRPr="003103D5" w14:paraId="55A068B8" w14:textId="77777777" w:rsidTr="002A4851">
        <w:trPr>
          <w:trHeight w:val="70"/>
        </w:trPr>
        <w:tc>
          <w:tcPr>
            <w:tcW w:w="1070" w:type="pct"/>
            <w:shd w:val="clear" w:color="auto" w:fill="auto"/>
            <w:vAlign w:val="center"/>
            <w:hideMark/>
          </w:tcPr>
          <w:p w14:paraId="3E5A4947" w14:textId="77777777" w:rsidR="003103D5" w:rsidRPr="003103D5" w:rsidRDefault="003103D5" w:rsidP="002A4851">
            <w:pPr>
              <w:rPr>
                <w:rFonts w:asciiTheme="majorHAnsi" w:eastAsia="Times New Roman" w:hAnsiTheme="majorHAnsi"/>
                <w:b/>
                <w:bCs/>
                <w:color w:val="000000"/>
                <w:sz w:val="24"/>
                <w:szCs w:val="24"/>
              </w:rPr>
            </w:pPr>
            <w:r w:rsidRPr="003103D5">
              <w:rPr>
                <w:rFonts w:asciiTheme="majorHAnsi" w:eastAsia="Times New Roman" w:hAnsiTheme="majorHAnsi"/>
                <w:b/>
                <w:bCs/>
                <w:color w:val="000000"/>
                <w:sz w:val="24"/>
                <w:szCs w:val="24"/>
              </w:rPr>
              <w:t>Unit</w:t>
            </w:r>
          </w:p>
        </w:tc>
        <w:tc>
          <w:tcPr>
            <w:tcW w:w="1371" w:type="pct"/>
            <w:gridSpan w:val="2"/>
            <w:shd w:val="clear" w:color="auto" w:fill="auto"/>
            <w:vAlign w:val="center"/>
            <w:hideMark/>
          </w:tcPr>
          <w:p w14:paraId="586E78B3" w14:textId="77777777" w:rsidR="003103D5" w:rsidRPr="003103D5" w:rsidRDefault="003103D5" w:rsidP="002A4851">
            <w:pPr>
              <w:rPr>
                <w:rFonts w:asciiTheme="majorHAnsi" w:eastAsia="Times New Roman" w:hAnsiTheme="majorHAnsi"/>
                <w:b/>
                <w:bCs/>
                <w:color w:val="000000"/>
                <w:sz w:val="24"/>
                <w:szCs w:val="24"/>
              </w:rPr>
            </w:pPr>
            <w:r w:rsidRPr="003103D5">
              <w:rPr>
                <w:rFonts w:asciiTheme="majorHAnsi" w:eastAsia="Times New Roman" w:hAnsiTheme="majorHAnsi"/>
                <w:b/>
                <w:bCs/>
                <w:color w:val="000000"/>
                <w:sz w:val="24"/>
                <w:szCs w:val="24"/>
              </w:rPr>
              <w:t>Module</w:t>
            </w:r>
          </w:p>
        </w:tc>
        <w:tc>
          <w:tcPr>
            <w:tcW w:w="2559" w:type="pct"/>
            <w:shd w:val="clear" w:color="auto" w:fill="auto"/>
            <w:vAlign w:val="center"/>
            <w:hideMark/>
          </w:tcPr>
          <w:p w14:paraId="39314FC0" w14:textId="77777777" w:rsidR="003103D5" w:rsidRPr="003103D5" w:rsidRDefault="003103D5" w:rsidP="002A4851">
            <w:pPr>
              <w:rPr>
                <w:rFonts w:asciiTheme="majorHAnsi" w:eastAsia="Times New Roman" w:hAnsiTheme="majorHAnsi"/>
                <w:b/>
                <w:bCs/>
                <w:color w:val="000000"/>
                <w:sz w:val="24"/>
                <w:szCs w:val="24"/>
              </w:rPr>
            </w:pPr>
            <w:r w:rsidRPr="003103D5">
              <w:rPr>
                <w:rFonts w:asciiTheme="majorHAnsi" w:eastAsia="Times New Roman" w:hAnsiTheme="majorHAnsi"/>
                <w:b/>
                <w:bCs/>
                <w:color w:val="000000"/>
                <w:sz w:val="24"/>
                <w:szCs w:val="24"/>
              </w:rPr>
              <w:t>Micro content</w:t>
            </w:r>
          </w:p>
        </w:tc>
      </w:tr>
      <w:tr w:rsidR="003103D5" w:rsidRPr="003103D5" w14:paraId="1D0B599D" w14:textId="77777777" w:rsidTr="002A4851">
        <w:trPr>
          <w:trHeight w:val="329"/>
        </w:trPr>
        <w:tc>
          <w:tcPr>
            <w:tcW w:w="1070" w:type="pct"/>
            <w:vMerge w:val="restart"/>
            <w:shd w:val="clear" w:color="auto" w:fill="auto"/>
            <w:vAlign w:val="center"/>
            <w:hideMark/>
          </w:tcPr>
          <w:p w14:paraId="13FABD8D" w14:textId="77777777" w:rsidR="003103D5" w:rsidRPr="003103D5" w:rsidRDefault="003103D5" w:rsidP="002A4851">
            <w:pPr>
              <w:rPr>
                <w:rFonts w:asciiTheme="majorHAnsi" w:eastAsia="Times New Roman" w:hAnsiTheme="majorHAnsi"/>
                <w:b/>
                <w:bCs/>
                <w:color w:val="000000"/>
                <w:sz w:val="24"/>
                <w:szCs w:val="24"/>
              </w:rPr>
            </w:pPr>
            <w:r w:rsidRPr="003103D5">
              <w:rPr>
                <w:rFonts w:asciiTheme="majorHAnsi" w:eastAsia="Times New Roman" w:hAnsiTheme="majorHAnsi"/>
                <w:b/>
                <w:bCs/>
                <w:color w:val="000000"/>
                <w:sz w:val="24"/>
                <w:szCs w:val="24"/>
              </w:rPr>
              <w:t>IV</w:t>
            </w:r>
          </w:p>
        </w:tc>
        <w:tc>
          <w:tcPr>
            <w:tcW w:w="1371" w:type="pct"/>
            <w:gridSpan w:val="2"/>
            <w:vMerge w:val="restart"/>
            <w:shd w:val="clear" w:color="auto" w:fill="auto"/>
            <w:vAlign w:val="center"/>
          </w:tcPr>
          <w:p w14:paraId="494ABC9D"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hAnsiTheme="majorHAnsi"/>
                <w:sz w:val="24"/>
                <w:szCs w:val="24"/>
              </w:rPr>
              <w:t>Infiltration and ventilation</w:t>
            </w:r>
          </w:p>
        </w:tc>
        <w:tc>
          <w:tcPr>
            <w:tcW w:w="2559" w:type="pct"/>
            <w:shd w:val="clear" w:color="auto" w:fill="auto"/>
            <w:vAlign w:val="center"/>
          </w:tcPr>
          <w:p w14:paraId="458418C2"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Infiltration</w:t>
            </w:r>
          </w:p>
        </w:tc>
      </w:tr>
      <w:tr w:rsidR="003103D5" w:rsidRPr="003103D5" w14:paraId="47178BE9" w14:textId="77777777" w:rsidTr="002A4851">
        <w:trPr>
          <w:trHeight w:val="329"/>
        </w:trPr>
        <w:tc>
          <w:tcPr>
            <w:tcW w:w="1070" w:type="pct"/>
            <w:vMerge/>
            <w:shd w:val="clear" w:color="auto" w:fill="auto"/>
            <w:vAlign w:val="center"/>
          </w:tcPr>
          <w:p w14:paraId="6B62F1B3"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shd w:val="clear" w:color="auto" w:fill="auto"/>
            <w:vAlign w:val="center"/>
          </w:tcPr>
          <w:p w14:paraId="02F2C34E" w14:textId="77777777" w:rsidR="003103D5" w:rsidRPr="003103D5" w:rsidRDefault="003103D5" w:rsidP="002A4851">
            <w:pPr>
              <w:rPr>
                <w:rFonts w:asciiTheme="majorHAnsi" w:eastAsia="Times New Roman" w:hAnsiTheme="majorHAnsi"/>
                <w:color w:val="000000"/>
                <w:sz w:val="24"/>
                <w:szCs w:val="24"/>
              </w:rPr>
            </w:pPr>
          </w:p>
        </w:tc>
        <w:tc>
          <w:tcPr>
            <w:tcW w:w="2559" w:type="pct"/>
            <w:shd w:val="clear" w:color="auto" w:fill="auto"/>
            <w:vAlign w:val="center"/>
          </w:tcPr>
          <w:p w14:paraId="51123DB3"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Passive Cooling Techniques</w:t>
            </w:r>
          </w:p>
        </w:tc>
      </w:tr>
      <w:tr w:rsidR="003103D5" w:rsidRPr="003103D5" w14:paraId="16904288" w14:textId="77777777" w:rsidTr="002A4851">
        <w:trPr>
          <w:trHeight w:val="160"/>
        </w:trPr>
        <w:tc>
          <w:tcPr>
            <w:tcW w:w="1070" w:type="pct"/>
            <w:vMerge/>
            <w:shd w:val="clear" w:color="auto" w:fill="auto"/>
            <w:vAlign w:val="center"/>
          </w:tcPr>
          <w:p w14:paraId="680A4E5D"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val="restart"/>
            <w:shd w:val="clear" w:color="auto" w:fill="auto"/>
            <w:vAlign w:val="center"/>
          </w:tcPr>
          <w:p w14:paraId="074E9F72"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Lighting</w:t>
            </w:r>
          </w:p>
        </w:tc>
        <w:tc>
          <w:tcPr>
            <w:tcW w:w="2559" w:type="pct"/>
            <w:shd w:val="clear" w:color="auto" w:fill="auto"/>
            <w:vAlign w:val="center"/>
          </w:tcPr>
          <w:p w14:paraId="5B6A2CEE"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Lighting</w:t>
            </w:r>
          </w:p>
        </w:tc>
      </w:tr>
      <w:tr w:rsidR="003103D5" w:rsidRPr="003103D5" w14:paraId="3D0F2806" w14:textId="77777777" w:rsidTr="002A4851">
        <w:trPr>
          <w:trHeight w:val="160"/>
        </w:trPr>
        <w:tc>
          <w:tcPr>
            <w:tcW w:w="1070" w:type="pct"/>
            <w:vMerge/>
            <w:shd w:val="clear" w:color="auto" w:fill="auto"/>
            <w:vAlign w:val="center"/>
          </w:tcPr>
          <w:p w14:paraId="19219836"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shd w:val="clear" w:color="auto" w:fill="auto"/>
            <w:vAlign w:val="center"/>
          </w:tcPr>
          <w:p w14:paraId="296FEF7D" w14:textId="77777777" w:rsidR="003103D5" w:rsidRPr="003103D5" w:rsidRDefault="003103D5" w:rsidP="002A4851">
            <w:pPr>
              <w:rPr>
                <w:rFonts w:asciiTheme="majorHAnsi" w:eastAsia="Times New Roman" w:hAnsiTheme="majorHAnsi"/>
                <w:color w:val="000000"/>
                <w:sz w:val="24"/>
                <w:szCs w:val="24"/>
              </w:rPr>
            </w:pPr>
          </w:p>
        </w:tc>
        <w:tc>
          <w:tcPr>
            <w:tcW w:w="2559" w:type="pct"/>
            <w:shd w:val="clear" w:color="auto" w:fill="auto"/>
            <w:vAlign w:val="center"/>
          </w:tcPr>
          <w:p w14:paraId="56AD6EE8"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Day lighting</w:t>
            </w:r>
          </w:p>
        </w:tc>
      </w:tr>
      <w:tr w:rsidR="003103D5" w:rsidRPr="003103D5" w14:paraId="1D03E118" w14:textId="77777777" w:rsidTr="002A4851">
        <w:trPr>
          <w:trHeight w:val="288"/>
        </w:trPr>
        <w:tc>
          <w:tcPr>
            <w:tcW w:w="1070" w:type="pct"/>
            <w:vMerge/>
            <w:vAlign w:val="center"/>
          </w:tcPr>
          <w:p w14:paraId="7194DBDC"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vAlign w:val="center"/>
          </w:tcPr>
          <w:p w14:paraId="769D0D3C" w14:textId="77777777" w:rsidR="003103D5" w:rsidRPr="003103D5" w:rsidRDefault="003103D5" w:rsidP="002A4851">
            <w:pPr>
              <w:rPr>
                <w:rFonts w:asciiTheme="majorHAnsi" w:eastAsia="Times New Roman" w:hAnsiTheme="majorHAnsi"/>
                <w:color w:val="000000"/>
                <w:sz w:val="24"/>
                <w:szCs w:val="24"/>
              </w:rPr>
            </w:pPr>
          </w:p>
        </w:tc>
        <w:tc>
          <w:tcPr>
            <w:tcW w:w="2559" w:type="pct"/>
            <w:shd w:val="clear" w:color="auto" w:fill="auto"/>
            <w:vAlign w:val="center"/>
          </w:tcPr>
          <w:p w14:paraId="685615D3"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Day lighting and Controls</w:t>
            </w:r>
          </w:p>
        </w:tc>
      </w:tr>
      <w:tr w:rsidR="003103D5" w:rsidRPr="003103D5" w14:paraId="45E74AF7" w14:textId="77777777" w:rsidTr="002A4851">
        <w:trPr>
          <w:trHeight w:val="304"/>
        </w:trPr>
        <w:tc>
          <w:tcPr>
            <w:tcW w:w="1070" w:type="pct"/>
            <w:vMerge/>
            <w:vAlign w:val="center"/>
          </w:tcPr>
          <w:p w14:paraId="54CD245A"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vAlign w:val="center"/>
          </w:tcPr>
          <w:p w14:paraId="1231BE67" w14:textId="77777777" w:rsidR="003103D5" w:rsidRPr="003103D5" w:rsidRDefault="003103D5" w:rsidP="002A4851">
            <w:pPr>
              <w:rPr>
                <w:rFonts w:asciiTheme="majorHAnsi" w:eastAsia="Times New Roman" w:hAnsiTheme="majorHAnsi"/>
                <w:color w:val="000000"/>
                <w:sz w:val="24"/>
                <w:szCs w:val="24"/>
              </w:rPr>
            </w:pPr>
          </w:p>
        </w:tc>
        <w:tc>
          <w:tcPr>
            <w:tcW w:w="2559" w:type="pct"/>
            <w:shd w:val="clear" w:color="auto" w:fill="auto"/>
            <w:vAlign w:val="center"/>
          </w:tcPr>
          <w:p w14:paraId="0C858378"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Artificial Lighting</w:t>
            </w:r>
          </w:p>
        </w:tc>
      </w:tr>
      <w:tr w:rsidR="003103D5" w:rsidRPr="003103D5" w14:paraId="08FA45AE" w14:textId="77777777" w:rsidTr="002A4851">
        <w:trPr>
          <w:trHeight w:val="311"/>
        </w:trPr>
        <w:tc>
          <w:tcPr>
            <w:tcW w:w="1070" w:type="pct"/>
            <w:vMerge/>
            <w:vAlign w:val="center"/>
          </w:tcPr>
          <w:p w14:paraId="36FEB5B0"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vAlign w:val="center"/>
          </w:tcPr>
          <w:p w14:paraId="30D7AA69" w14:textId="77777777" w:rsidR="003103D5" w:rsidRPr="003103D5" w:rsidRDefault="003103D5" w:rsidP="002A4851">
            <w:pPr>
              <w:rPr>
                <w:rFonts w:asciiTheme="majorHAnsi" w:eastAsia="Times New Roman" w:hAnsiTheme="majorHAnsi"/>
                <w:color w:val="000000"/>
                <w:sz w:val="24"/>
                <w:szCs w:val="24"/>
              </w:rPr>
            </w:pPr>
          </w:p>
        </w:tc>
        <w:tc>
          <w:tcPr>
            <w:tcW w:w="2559" w:type="pct"/>
            <w:shd w:val="clear" w:color="auto" w:fill="auto"/>
            <w:vAlign w:val="center"/>
          </w:tcPr>
          <w:p w14:paraId="33F090E0"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Lighting and Ventilation of Rooms</w:t>
            </w:r>
          </w:p>
        </w:tc>
      </w:tr>
      <w:tr w:rsidR="003103D5" w:rsidRPr="003103D5" w14:paraId="11B9B835" w14:textId="77777777" w:rsidTr="002A4851">
        <w:trPr>
          <w:trHeight w:val="187"/>
        </w:trPr>
        <w:tc>
          <w:tcPr>
            <w:tcW w:w="1070" w:type="pct"/>
            <w:vMerge/>
            <w:vAlign w:val="center"/>
          </w:tcPr>
          <w:p w14:paraId="7196D064"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vAlign w:val="center"/>
          </w:tcPr>
          <w:p w14:paraId="34FF1C98" w14:textId="77777777" w:rsidR="003103D5" w:rsidRPr="003103D5" w:rsidRDefault="003103D5" w:rsidP="002A4851">
            <w:pPr>
              <w:rPr>
                <w:rFonts w:asciiTheme="majorHAnsi" w:eastAsia="Times New Roman" w:hAnsiTheme="majorHAnsi"/>
                <w:color w:val="000000"/>
                <w:sz w:val="24"/>
                <w:szCs w:val="24"/>
              </w:rPr>
            </w:pPr>
          </w:p>
        </w:tc>
        <w:tc>
          <w:tcPr>
            <w:tcW w:w="2559" w:type="pct"/>
            <w:shd w:val="clear" w:color="auto" w:fill="auto"/>
            <w:vAlign w:val="center"/>
          </w:tcPr>
          <w:p w14:paraId="183680AC"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Rainwater Harvesting</w:t>
            </w:r>
          </w:p>
        </w:tc>
      </w:tr>
      <w:tr w:rsidR="003103D5" w:rsidRPr="003103D5" w14:paraId="1ED7B580" w14:textId="77777777" w:rsidTr="002A4851">
        <w:trPr>
          <w:trHeight w:val="187"/>
        </w:trPr>
        <w:tc>
          <w:tcPr>
            <w:tcW w:w="1070" w:type="pct"/>
            <w:vMerge/>
            <w:vAlign w:val="center"/>
          </w:tcPr>
          <w:p w14:paraId="6D072C0D"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vAlign w:val="center"/>
          </w:tcPr>
          <w:p w14:paraId="48A21919" w14:textId="77777777" w:rsidR="003103D5" w:rsidRPr="003103D5" w:rsidRDefault="003103D5" w:rsidP="002A4851">
            <w:pPr>
              <w:rPr>
                <w:rFonts w:asciiTheme="majorHAnsi" w:eastAsia="Times New Roman" w:hAnsiTheme="majorHAnsi"/>
                <w:color w:val="000000"/>
                <w:sz w:val="24"/>
                <w:szCs w:val="24"/>
              </w:rPr>
            </w:pPr>
          </w:p>
        </w:tc>
        <w:tc>
          <w:tcPr>
            <w:tcW w:w="2559" w:type="pct"/>
            <w:shd w:val="clear" w:color="auto" w:fill="auto"/>
            <w:vAlign w:val="center"/>
          </w:tcPr>
          <w:p w14:paraId="7FE5A760"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Window design for natural ventilation</w:t>
            </w:r>
          </w:p>
        </w:tc>
      </w:tr>
      <w:tr w:rsidR="003103D5" w:rsidRPr="003103D5" w14:paraId="61610E15" w14:textId="77777777" w:rsidTr="002A4851">
        <w:trPr>
          <w:trHeight w:val="187"/>
        </w:trPr>
        <w:tc>
          <w:tcPr>
            <w:tcW w:w="1070" w:type="pct"/>
            <w:vMerge/>
            <w:vAlign w:val="center"/>
          </w:tcPr>
          <w:p w14:paraId="6BD18F9B"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vAlign w:val="center"/>
          </w:tcPr>
          <w:p w14:paraId="238601FE" w14:textId="77777777" w:rsidR="003103D5" w:rsidRPr="003103D5" w:rsidRDefault="003103D5" w:rsidP="002A4851">
            <w:pPr>
              <w:rPr>
                <w:rFonts w:asciiTheme="majorHAnsi" w:eastAsia="Times New Roman" w:hAnsiTheme="majorHAnsi"/>
                <w:color w:val="000000"/>
                <w:sz w:val="24"/>
                <w:szCs w:val="24"/>
              </w:rPr>
            </w:pPr>
          </w:p>
        </w:tc>
        <w:tc>
          <w:tcPr>
            <w:tcW w:w="2559" w:type="pct"/>
            <w:shd w:val="clear" w:color="auto" w:fill="auto"/>
            <w:vAlign w:val="center"/>
          </w:tcPr>
          <w:p w14:paraId="0E4F880C"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SKYLIGHT</w:t>
            </w:r>
          </w:p>
        </w:tc>
      </w:tr>
      <w:tr w:rsidR="003103D5" w:rsidRPr="003103D5" w14:paraId="098625C8" w14:textId="77777777" w:rsidTr="002A4851">
        <w:trPr>
          <w:trHeight w:val="449"/>
        </w:trPr>
        <w:tc>
          <w:tcPr>
            <w:tcW w:w="5000" w:type="pct"/>
            <w:gridSpan w:val="4"/>
            <w:shd w:val="clear" w:color="auto" w:fill="auto"/>
            <w:vAlign w:val="center"/>
            <w:hideMark/>
          </w:tcPr>
          <w:p w14:paraId="434D5CDF" w14:textId="77777777" w:rsidR="003103D5" w:rsidRPr="003103D5" w:rsidRDefault="003103D5" w:rsidP="002A4851">
            <w:pPr>
              <w:jc w:val="both"/>
              <w:rPr>
                <w:rFonts w:asciiTheme="majorHAnsi" w:hAnsiTheme="majorHAnsi"/>
                <w:sz w:val="24"/>
                <w:szCs w:val="24"/>
              </w:rPr>
            </w:pPr>
            <w:r w:rsidRPr="003103D5">
              <w:rPr>
                <w:rFonts w:asciiTheme="majorHAnsi" w:hAnsiTheme="majorHAnsi"/>
                <w:b/>
                <w:bCs/>
                <w:sz w:val="24"/>
                <w:szCs w:val="24"/>
              </w:rPr>
              <w:t xml:space="preserve">Unit-V: </w:t>
            </w:r>
            <w:r w:rsidRPr="003103D5">
              <w:rPr>
                <w:rFonts w:asciiTheme="majorHAnsi" w:hAnsiTheme="majorHAnsi"/>
                <w:sz w:val="24"/>
                <w:szCs w:val="24"/>
              </w:rPr>
              <w:t>Energy awareness, monitoring energy consumption, Building Environmental Assessment - environmental criteria - assessment methods - assessment tools (e.g. LEED, GRIHA &amp; IGBC Certification for buildings. Ecohomes, Sustainable architecture and urban design – principles of environmental architecture, Benefits of green buildings – Energy Conservation Building code - NBC -Case Studies – Green Buildings in Auroville and Dakshina Chitra, Tamil Nadu, India</w:t>
            </w:r>
          </w:p>
        </w:tc>
      </w:tr>
      <w:tr w:rsidR="003103D5" w:rsidRPr="003103D5" w14:paraId="310954CD" w14:textId="77777777" w:rsidTr="002A4851">
        <w:trPr>
          <w:trHeight w:val="125"/>
        </w:trPr>
        <w:tc>
          <w:tcPr>
            <w:tcW w:w="1070" w:type="pct"/>
            <w:shd w:val="clear" w:color="auto" w:fill="auto"/>
            <w:vAlign w:val="center"/>
            <w:hideMark/>
          </w:tcPr>
          <w:p w14:paraId="7B173101" w14:textId="77777777" w:rsidR="003103D5" w:rsidRPr="003103D5" w:rsidRDefault="003103D5" w:rsidP="002A4851">
            <w:pPr>
              <w:rPr>
                <w:rFonts w:asciiTheme="majorHAnsi" w:eastAsia="Times New Roman" w:hAnsiTheme="majorHAnsi"/>
                <w:b/>
                <w:bCs/>
                <w:color w:val="000000"/>
                <w:sz w:val="24"/>
                <w:szCs w:val="24"/>
              </w:rPr>
            </w:pPr>
            <w:r w:rsidRPr="003103D5">
              <w:rPr>
                <w:rFonts w:asciiTheme="majorHAnsi" w:eastAsia="Times New Roman" w:hAnsiTheme="majorHAnsi"/>
                <w:b/>
                <w:bCs/>
                <w:color w:val="000000"/>
                <w:sz w:val="24"/>
                <w:szCs w:val="24"/>
              </w:rPr>
              <w:t>Unit</w:t>
            </w:r>
          </w:p>
        </w:tc>
        <w:tc>
          <w:tcPr>
            <w:tcW w:w="1371" w:type="pct"/>
            <w:gridSpan w:val="2"/>
            <w:shd w:val="clear" w:color="auto" w:fill="auto"/>
            <w:vAlign w:val="center"/>
            <w:hideMark/>
          </w:tcPr>
          <w:p w14:paraId="2A4BBAAC" w14:textId="77777777" w:rsidR="003103D5" w:rsidRPr="003103D5" w:rsidRDefault="003103D5" w:rsidP="002A4851">
            <w:pPr>
              <w:rPr>
                <w:rFonts w:asciiTheme="majorHAnsi" w:eastAsia="Times New Roman" w:hAnsiTheme="majorHAnsi"/>
                <w:b/>
                <w:bCs/>
                <w:color w:val="000000"/>
                <w:sz w:val="24"/>
                <w:szCs w:val="24"/>
              </w:rPr>
            </w:pPr>
            <w:r w:rsidRPr="003103D5">
              <w:rPr>
                <w:rFonts w:asciiTheme="majorHAnsi" w:eastAsia="Times New Roman" w:hAnsiTheme="majorHAnsi"/>
                <w:b/>
                <w:bCs/>
                <w:color w:val="000000"/>
                <w:sz w:val="24"/>
                <w:szCs w:val="24"/>
              </w:rPr>
              <w:t>Module</w:t>
            </w:r>
          </w:p>
        </w:tc>
        <w:tc>
          <w:tcPr>
            <w:tcW w:w="2559" w:type="pct"/>
            <w:shd w:val="clear" w:color="auto" w:fill="auto"/>
            <w:vAlign w:val="center"/>
            <w:hideMark/>
          </w:tcPr>
          <w:p w14:paraId="7BD335E5" w14:textId="77777777" w:rsidR="003103D5" w:rsidRPr="003103D5" w:rsidRDefault="003103D5" w:rsidP="002A4851">
            <w:pPr>
              <w:rPr>
                <w:rFonts w:asciiTheme="majorHAnsi" w:eastAsia="Times New Roman" w:hAnsiTheme="majorHAnsi"/>
                <w:b/>
                <w:bCs/>
                <w:color w:val="000000"/>
                <w:sz w:val="24"/>
                <w:szCs w:val="24"/>
              </w:rPr>
            </w:pPr>
            <w:r w:rsidRPr="003103D5">
              <w:rPr>
                <w:rFonts w:asciiTheme="majorHAnsi" w:eastAsia="Times New Roman" w:hAnsiTheme="majorHAnsi"/>
                <w:b/>
                <w:bCs/>
                <w:color w:val="000000"/>
                <w:sz w:val="24"/>
                <w:szCs w:val="24"/>
              </w:rPr>
              <w:t>Micro content</w:t>
            </w:r>
          </w:p>
        </w:tc>
      </w:tr>
      <w:tr w:rsidR="003103D5" w:rsidRPr="003103D5" w14:paraId="085A59AE" w14:textId="77777777" w:rsidTr="002A4851">
        <w:trPr>
          <w:trHeight w:val="265"/>
        </w:trPr>
        <w:tc>
          <w:tcPr>
            <w:tcW w:w="1070" w:type="pct"/>
            <w:vMerge w:val="restart"/>
            <w:shd w:val="clear" w:color="auto" w:fill="auto"/>
            <w:vAlign w:val="center"/>
          </w:tcPr>
          <w:p w14:paraId="3696C343" w14:textId="77777777" w:rsidR="003103D5" w:rsidRPr="003103D5" w:rsidRDefault="003103D5" w:rsidP="002A4851">
            <w:pPr>
              <w:rPr>
                <w:rFonts w:asciiTheme="majorHAnsi" w:eastAsia="Times New Roman" w:hAnsiTheme="majorHAnsi"/>
                <w:b/>
                <w:bCs/>
                <w:color w:val="000000"/>
                <w:sz w:val="24"/>
                <w:szCs w:val="24"/>
              </w:rPr>
            </w:pPr>
            <w:r w:rsidRPr="003103D5">
              <w:rPr>
                <w:rFonts w:asciiTheme="majorHAnsi" w:eastAsia="Times New Roman" w:hAnsiTheme="majorHAnsi"/>
                <w:b/>
                <w:bCs/>
                <w:color w:val="000000"/>
                <w:sz w:val="24"/>
                <w:szCs w:val="24"/>
              </w:rPr>
              <w:t>V</w:t>
            </w:r>
          </w:p>
        </w:tc>
        <w:tc>
          <w:tcPr>
            <w:tcW w:w="1371" w:type="pct"/>
            <w:gridSpan w:val="2"/>
            <w:vMerge w:val="restart"/>
            <w:shd w:val="clear" w:color="auto" w:fill="auto"/>
            <w:vAlign w:val="center"/>
          </w:tcPr>
          <w:p w14:paraId="7A7BA54B" w14:textId="77777777" w:rsidR="003103D5" w:rsidRPr="003103D5" w:rsidRDefault="003103D5" w:rsidP="002A4851">
            <w:pPr>
              <w:rPr>
                <w:rFonts w:asciiTheme="majorHAnsi" w:hAnsiTheme="majorHAnsi"/>
                <w:sz w:val="24"/>
                <w:szCs w:val="24"/>
              </w:rPr>
            </w:pPr>
            <w:r w:rsidRPr="003103D5">
              <w:rPr>
                <w:rFonts w:asciiTheme="majorHAnsi" w:hAnsiTheme="majorHAnsi"/>
                <w:sz w:val="24"/>
                <w:szCs w:val="24"/>
              </w:rPr>
              <w:t>Environmental assessment methods for buildings (LEED, BREEAM, HQE)</w:t>
            </w:r>
          </w:p>
        </w:tc>
        <w:tc>
          <w:tcPr>
            <w:tcW w:w="2559" w:type="pct"/>
            <w:shd w:val="clear" w:color="auto" w:fill="auto"/>
            <w:vAlign w:val="center"/>
          </w:tcPr>
          <w:p w14:paraId="020F8F2D" w14:textId="77777777" w:rsidR="003103D5" w:rsidRPr="003103D5" w:rsidRDefault="003103D5" w:rsidP="002A4851">
            <w:pPr>
              <w:pStyle w:val="Default"/>
              <w:rPr>
                <w:rFonts w:asciiTheme="majorHAnsi" w:hAnsiTheme="majorHAnsi"/>
              </w:rPr>
            </w:pPr>
            <w:r w:rsidRPr="003103D5">
              <w:rPr>
                <w:rFonts w:asciiTheme="majorHAnsi" w:hAnsiTheme="majorHAnsi"/>
              </w:rPr>
              <w:t>LEED (Leadership in Energy and Environmental Design</w:t>
            </w:r>
          </w:p>
        </w:tc>
      </w:tr>
      <w:tr w:rsidR="003103D5" w:rsidRPr="003103D5" w14:paraId="2D4C2AFB" w14:textId="77777777" w:rsidTr="002A4851">
        <w:trPr>
          <w:trHeight w:val="265"/>
        </w:trPr>
        <w:tc>
          <w:tcPr>
            <w:tcW w:w="1070" w:type="pct"/>
            <w:vMerge/>
            <w:shd w:val="clear" w:color="auto" w:fill="auto"/>
            <w:vAlign w:val="center"/>
          </w:tcPr>
          <w:p w14:paraId="0F3CABC7"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shd w:val="clear" w:color="auto" w:fill="auto"/>
            <w:vAlign w:val="center"/>
          </w:tcPr>
          <w:p w14:paraId="5B08B5D1" w14:textId="77777777" w:rsidR="003103D5" w:rsidRPr="003103D5" w:rsidRDefault="003103D5" w:rsidP="002A4851">
            <w:pPr>
              <w:rPr>
                <w:rFonts w:asciiTheme="majorHAnsi" w:hAnsiTheme="majorHAnsi"/>
                <w:sz w:val="24"/>
                <w:szCs w:val="24"/>
              </w:rPr>
            </w:pPr>
          </w:p>
        </w:tc>
        <w:tc>
          <w:tcPr>
            <w:tcW w:w="2559" w:type="pct"/>
            <w:shd w:val="clear" w:color="auto" w:fill="auto"/>
            <w:vAlign w:val="center"/>
          </w:tcPr>
          <w:p w14:paraId="7F4B04CA"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BREEAM (Building Research Establishment Environmental Assessment)</w:t>
            </w:r>
          </w:p>
        </w:tc>
      </w:tr>
      <w:tr w:rsidR="003103D5" w:rsidRPr="003103D5" w14:paraId="27AAB70C" w14:textId="77777777" w:rsidTr="002A4851">
        <w:trPr>
          <w:trHeight w:val="160"/>
        </w:trPr>
        <w:tc>
          <w:tcPr>
            <w:tcW w:w="1070" w:type="pct"/>
            <w:vMerge/>
            <w:shd w:val="clear" w:color="auto" w:fill="auto"/>
            <w:vAlign w:val="center"/>
          </w:tcPr>
          <w:p w14:paraId="16DEB4AB"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val="restart"/>
            <w:shd w:val="clear" w:color="auto" w:fill="auto"/>
            <w:vAlign w:val="center"/>
          </w:tcPr>
          <w:p w14:paraId="05BB40EA" w14:textId="77777777" w:rsidR="003103D5" w:rsidRPr="003103D5" w:rsidRDefault="003103D5" w:rsidP="002A4851">
            <w:pPr>
              <w:rPr>
                <w:rFonts w:asciiTheme="majorHAnsi" w:hAnsiTheme="majorHAnsi"/>
                <w:sz w:val="24"/>
                <w:szCs w:val="24"/>
              </w:rPr>
            </w:pPr>
            <w:r w:rsidRPr="003103D5">
              <w:rPr>
                <w:rFonts w:asciiTheme="majorHAnsi" w:hAnsiTheme="majorHAnsi"/>
                <w:sz w:val="24"/>
                <w:szCs w:val="24"/>
              </w:rPr>
              <w:t>Three primary rating systems for Green buildings in India</w:t>
            </w:r>
          </w:p>
        </w:tc>
        <w:tc>
          <w:tcPr>
            <w:tcW w:w="2559" w:type="pct"/>
            <w:shd w:val="clear" w:color="auto" w:fill="auto"/>
            <w:vAlign w:val="center"/>
          </w:tcPr>
          <w:p w14:paraId="4FAA95E0"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Green Rating for Integrated Habitat Assessment (GRIHA)</w:t>
            </w:r>
          </w:p>
        </w:tc>
      </w:tr>
      <w:tr w:rsidR="003103D5" w:rsidRPr="003103D5" w14:paraId="1019DDDF" w14:textId="77777777" w:rsidTr="002A4851">
        <w:trPr>
          <w:trHeight w:val="160"/>
        </w:trPr>
        <w:tc>
          <w:tcPr>
            <w:tcW w:w="1070" w:type="pct"/>
            <w:vMerge/>
            <w:shd w:val="clear" w:color="auto" w:fill="auto"/>
            <w:vAlign w:val="center"/>
          </w:tcPr>
          <w:p w14:paraId="0AD9C6F4"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shd w:val="clear" w:color="auto" w:fill="auto"/>
            <w:vAlign w:val="center"/>
          </w:tcPr>
          <w:p w14:paraId="4B1F511A" w14:textId="77777777" w:rsidR="003103D5" w:rsidRPr="003103D5" w:rsidRDefault="003103D5" w:rsidP="002A4851">
            <w:pPr>
              <w:rPr>
                <w:rFonts w:asciiTheme="majorHAnsi" w:hAnsiTheme="majorHAnsi"/>
                <w:sz w:val="24"/>
                <w:szCs w:val="24"/>
              </w:rPr>
            </w:pPr>
          </w:p>
        </w:tc>
        <w:tc>
          <w:tcPr>
            <w:tcW w:w="2559" w:type="pct"/>
            <w:shd w:val="clear" w:color="auto" w:fill="auto"/>
            <w:vAlign w:val="center"/>
          </w:tcPr>
          <w:p w14:paraId="025FFD13"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Indian Green Building Council (IGBC)</w:t>
            </w:r>
          </w:p>
        </w:tc>
      </w:tr>
      <w:tr w:rsidR="003103D5" w:rsidRPr="003103D5" w14:paraId="5CC92818" w14:textId="77777777" w:rsidTr="002A4851">
        <w:trPr>
          <w:trHeight w:val="207"/>
        </w:trPr>
        <w:tc>
          <w:tcPr>
            <w:tcW w:w="1070" w:type="pct"/>
            <w:vMerge/>
            <w:shd w:val="clear" w:color="auto" w:fill="auto"/>
            <w:vAlign w:val="center"/>
          </w:tcPr>
          <w:p w14:paraId="65F9C3DC"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shd w:val="clear" w:color="auto" w:fill="auto"/>
            <w:vAlign w:val="center"/>
          </w:tcPr>
          <w:p w14:paraId="5023141B" w14:textId="77777777" w:rsidR="003103D5" w:rsidRPr="003103D5" w:rsidRDefault="003103D5" w:rsidP="002A4851">
            <w:pPr>
              <w:rPr>
                <w:rFonts w:asciiTheme="majorHAnsi" w:hAnsiTheme="majorHAnsi"/>
                <w:sz w:val="24"/>
                <w:szCs w:val="24"/>
              </w:rPr>
            </w:pPr>
          </w:p>
        </w:tc>
        <w:tc>
          <w:tcPr>
            <w:tcW w:w="2559" w:type="pct"/>
            <w:shd w:val="clear" w:color="auto" w:fill="auto"/>
            <w:vAlign w:val="center"/>
          </w:tcPr>
          <w:p w14:paraId="5CA1ED07"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Bureau of Energy Efficiency (BEE)</w:t>
            </w:r>
          </w:p>
        </w:tc>
      </w:tr>
      <w:tr w:rsidR="003103D5" w:rsidRPr="003103D5" w14:paraId="4D48C884" w14:textId="77777777" w:rsidTr="002A4851">
        <w:trPr>
          <w:trHeight w:val="428"/>
        </w:trPr>
        <w:tc>
          <w:tcPr>
            <w:tcW w:w="1070" w:type="pct"/>
            <w:vMerge/>
            <w:shd w:val="clear" w:color="auto" w:fill="auto"/>
            <w:vAlign w:val="center"/>
          </w:tcPr>
          <w:p w14:paraId="1F3B1409"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val="restart"/>
            <w:shd w:val="clear" w:color="auto" w:fill="auto"/>
            <w:vAlign w:val="center"/>
          </w:tcPr>
          <w:p w14:paraId="48BA8259" w14:textId="77777777" w:rsidR="003103D5" w:rsidRPr="003103D5" w:rsidRDefault="003103D5" w:rsidP="002A4851">
            <w:pPr>
              <w:rPr>
                <w:rFonts w:asciiTheme="majorHAnsi" w:hAnsiTheme="majorHAnsi"/>
                <w:sz w:val="24"/>
                <w:szCs w:val="24"/>
              </w:rPr>
            </w:pPr>
            <w:r w:rsidRPr="003103D5">
              <w:rPr>
                <w:rFonts w:asciiTheme="majorHAnsi" w:hAnsiTheme="majorHAnsi"/>
                <w:sz w:val="24"/>
                <w:szCs w:val="24"/>
              </w:rPr>
              <w:t>energy efficiency of a building</w:t>
            </w:r>
          </w:p>
        </w:tc>
        <w:tc>
          <w:tcPr>
            <w:tcW w:w="2559" w:type="pct"/>
            <w:shd w:val="clear" w:color="auto" w:fill="auto"/>
            <w:vAlign w:val="center"/>
          </w:tcPr>
          <w:p w14:paraId="384750B2"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energy efficiency of a building</w:t>
            </w:r>
          </w:p>
        </w:tc>
      </w:tr>
      <w:tr w:rsidR="003103D5" w:rsidRPr="003103D5" w14:paraId="722F43CD" w14:textId="77777777" w:rsidTr="002A4851">
        <w:trPr>
          <w:trHeight w:val="160"/>
        </w:trPr>
        <w:tc>
          <w:tcPr>
            <w:tcW w:w="1070" w:type="pct"/>
            <w:vMerge/>
            <w:shd w:val="clear" w:color="auto" w:fill="auto"/>
            <w:vAlign w:val="center"/>
          </w:tcPr>
          <w:p w14:paraId="562C75D1"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shd w:val="clear" w:color="auto" w:fill="auto"/>
            <w:vAlign w:val="center"/>
          </w:tcPr>
          <w:p w14:paraId="664355AD" w14:textId="77777777" w:rsidR="003103D5" w:rsidRPr="003103D5" w:rsidRDefault="003103D5" w:rsidP="002A4851">
            <w:pPr>
              <w:rPr>
                <w:rFonts w:asciiTheme="majorHAnsi" w:eastAsia="Times New Roman" w:hAnsiTheme="majorHAnsi"/>
                <w:b/>
                <w:bCs/>
                <w:color w:val="000000"/>
                <w:sz w:val="24"/>
                <w:szCs w:val="24"/>
              </w:rPr>
            </w:pPr>
          </w:p>
        </w:tc>
        <w:tc>
          <w:tcPr>
            <w:tcW w:w="2559" w:type="pct"/>
            <w:shd w:val="clear" w:color="auto" w:fill="auto"/>
            <w:vAlign w:val="center"/>
          </w:tcPr>
          <w:p w14:paraId="29A7F0EA" w14:textId="77777777" w:rsidR="003103D5" w:rsidRPr="003103D5" w:rsidRDefault="003103D5" w:rsidP="002A4851">
            <w:pPr>
              <w:adjustRightInd w:val="0"/>
              <w:ind w:right="124"/>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energy efficiency in buildings importance</w:t>
            </w:r>
          </w:p>
        </w:tc>
      </w:tr>
      <w:tr w:rsidR="003103D5" w:rsidRPr="003103D5" w14:paraId="3D3BC93E" w14:textId="77777777" w:rsidTr="002A4851">
        <w:trPr>
          <w:trHeight w:val="160"/>
        </w:trPr>
        <w:tc>
          <w:tcPr>
            <w:tcW w:w="1070" w:type="pct"/>
            <w:vMerge/>
            <w:shd w:val="clear" w:color="auto" w:fill="auto"/>
            <w:vAlign w:val="center"/>
          </w:tcPr>
          <w:p w14:paraId="1A965116"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shd w:val="clear" w:color="auto" w:fill="auto"/>
            <w:vAlign w:val="center"/>
          </w:tcPr>
          <w:p w14:paraId="7DF4E37C" w14:textId="77777777" w:rsidR="003103D5" w:rsidRPr="003103D5" w:rsidRDefault="003103D5" w:rsidP="002A4851">
            <w:pPr>
              <w:rPr>
                <w:rFonts w:asciiTheme="majorHAnsi" w:eastAsia="Times New Roman" w:hAnsiTheme="majorHAnsi"/>
                <w:b/>
                <w:bCs/>
                <w:color w:val="000000"/>
                <w:sz w:val="24"/>
                <w:szCs w:val="24"/>
              </w:rPr>
            </w:pPr>
          </w:p>
        </w:tc>
        <w:tc>
          <w:tcPr>
            <w:tcW w:w="2559" w:type="pct"/>
            <w:shd w:val="clear" w:color="auto" w:fill="auto"/>
            <w:vAlign w:val="center"/>
          </w:tcPr>
          <w:p w14:paraId="5DBE0F81" w14:textId="77777777" w:rsidR="003103D5" w:rsidRPr="003103D5" w:rsidRDefault="003103D5" w:rsidP="002A4851">
            <w:pPr>
              <w:adjustRightInd w:val="0"/>
              <w:ind w:right="124"/>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Determining a building’s energy performance Energy use indicators</w:t>
            </w:r>
          </w:p>
        </w:tc>
      </w:tr>
      <w:tr w:rsidR="003103D5" w:rsidRPr="003103D5" w14:paraId="79350ADD" w14:textId="77777777" w:rsidTr="002A4851">
        <w:trPr>
          <w:trHeight w:val="160"/>
        </w:trPr>
        <w:tc>
          <w:tcPr>
            <w:tcW w:w="1070" w:type="pct"/>
            <w:vMerge/>
            <w:shd w:val="clear" w:color="auto" w:fill="auto"/>
            <w:vAlign w:val="center"/>
          </w:tcPr>
          <w:p w14:paraId="44FB30F8"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shd w:val="clear" w:color="auto" w:fill="auto"/>
            <w:vAlign w:val="center"/>
          </w:tcPr>
          <w:p w14:paraId="1DA6542E" w14:textId="77777777" w:rsidR="003103D5" w:rsidRPr="003103D5" w:rsidRDefault="003103D5" w:rsidP="002A4851">
            <w:pPr>
              <w:rPr>
                <w:rFonts w:asciiTheme="majorHAnsi" w:eastAsia="Times New Roman" w:hAnsiTheme="majorHAnsi"/>
                <w:b/>
                <w:bCs/>
                <w:color w:val="000000"/>
                <w:sz w:val="24"/>
                <w:szCs w:val="24"/>
              </w:rPr>
            </w:pPr>
          </w:p>
        </w:tc>
        <w:tc>
          <w:tcPr>
            <w:tcW w:w="2559" w:type="pct"/>
            <w:shd w:val="clear" w:color="auto" w:fill="auto"/>
            <w:vAlign w:val="center"/>
          </w:tcPr>
          <w:p w14:paraId="47CA4141"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Five Principles of an environmental architecture</w:t>
            </w:r>
          </w:p>
        </w:tc>
      </w:tr>
      <w:tr w:rsidR="003103D5" w:rsidRPr="003103D5" w14:paraId="486CAB4E" w14:textId="77777777" w:rsidTr="002A4851">
        <w:trPr>
          <w:trHeight w:val="160"/>
        </w:trPr>
        <w:tc>
          <w:tcPr>
            <w:tcW w:w="1070" w:type="pct"/>
            <w:vMerge/>
            <w:shd w:val="clear" w:color="auto" w:fill="auto"/>
            <w:vAlign w:val="center"/>
          </w:tcPr>
          <w:p w14:paraId="3041E394" w14:textId="77777777" w:rsidR="003103D5" w:rsidRPr="003103D5" w:rsidRDefault="003103D5" w:rsidP="002A4851">
            <w:pPr>
              <w:rPr>
                <w:rFonts w:asciiTheme="majorHAnsi" w:eastAsia="Times New Roman" w:hAnsiTheme="majorHAnsi"/>
                <w:b/>
                <w:bCs/>
                <w:color w:val="000000"/>
                <w:sz w:val="24"/>
                <w:szCs w:val="24"/>
              </w:rPr>
            </w:pPr>
          </w:p>
        </w:tc>
        <w:tc>
          <w:tcPr>
            <w:tcW w:w="1371" w:type="pct"/>
            <w:gridSpan w:val="2"/>
            <w:vMerge/>
            <w:shd w:val="clear" w:color="auto" w:fill="auto"/>
            <w:vAlign w:val="center"/>
          </w:tcPr>
          <w:p w14:paraId="722B00AE" w14:textId="77777777" w:rsidR="003103D5" w:rsidRPr="003103D5" w:rsidRDefault="003103D5" w:rsidP="002A4851">
            <w:pPr>
              <w:rPr>
                <w:rFonts w:asciiTheme="majorHAnsi" w:eastAsia="Times New Roman" w:hAnsiTheme="majorHAnsi"/>
                <w:b/>
                <w:bCs/>
                <w:color w:val="000000"/>
                <w:sz w:val="24"/>
                <w:szCs w:val="24"/>
              </w:rPr>
            </w:pPr>
          </w:p>
        </w:tc>
        <w:tc>
          <w:tcPr>
            <w:tcW w:w="2559" w:type="pct"/>
            <w:shd w:val="clear" w:color="auto" w:fill="auto"/>
            <w:vAlign w:val="center"/>
          </w:tcPr>
          <w:p w14:paraId="51FD2BD6" w14:textId="77777777" w:rsidR="003103D5" w:rsidRPr="003103D5" w:rsidRDefault="003103D5" w:rsidP="002A4851">
            <w:pPr>
              <w:rPr>
                <w:rFonts w:asciiTheme="majorHAnsi" w:eastAsia="Times New Roman" w:hAnsiTheme="majorHAnsi"/>
                <w:color w:val="000000"/>
                <w:sz w:val="24"/>
                <w:szCs w:val="24"/>
              </w:rPr>
            </w:pPr>
            <w:r w:rsidRPr="003103D5">
              <w:rPr>
                <w:rFonts w:asciiTheme="majorHAnsi" w:eastAsia="Times New Roman" w:hAnsiTheme="majorHAnsi"/>
                <w:color w:val="000000"/>
                <w:sz w:val="24"/>
                <w:szCs w:val="24"/>
              </w:rPr>
              <w:t>The Energy Conservation Building Code</w:t>
            </w:r>
          </w:p>
        </w:tc>
      </w:tr>
    </w:tbl>
    <w:p w14:paraId="42C6D796" w14:textId="77777777" w:rsidR="008B456A" w:rsidRPr="009D5913" w:rsidRDefault="008B456A" w:rsidP="00304619">
      <w:pPr>
        <w:spacing w:before="29"/>
        <w:jc w:val="center"/>
        <w:rPr>
          <w:b/>
          <w:bCs/>
          <w:w w:val="110"/>
          <w:sz w:val="24"/>
          <w:szCs w:val="24"/>
        </w:rPr>
      </w:pPr>
    </w:p>
    <w:p w14:paraId="5099C2B0" w14:textId="77777777" w:rsidR="00304619" w:rsidRPr="004C275B" w:rsidRDefault="00304619" w:rsidP="00304619">
      <w:pPr>
        <w:spacing w:before="29"/>
        <w:ind w:left="4501" w:right="4529"/>
        <w:jc w:val="center"/>
        <w:rPr>
          <w:w w:val="115"/>
          <w:sz w:val="24"/>
        </w:rPr>
      </w:pPr>
      <w:r w:rsidRPr="004C275B">
        <w:rPr>
          <w:w w:val="115"/>
          <w:sz w:val="24"/>
        </w:rPr>
        <w:t>****</w:t>
      </w:r>
    </w:p>
    <w:p w14:paraId="6E1831B3" w14:textId="77777777" w:rsidR="009B7791" w:rsidRDefault="009B7791" w:rsidP="00304619">
      <w:pPr>
        <w:pStyle w:val="Heading1"/>
        <w:spacing w:before="70"/>
        <w:ind w:right="2809"/>
        <w:rPr>
          <w:b w:val="0"/>
        </w:rPr>
      </w:pPr>
    </w:p>
    <w:sectPr w:rsidR="009B7791" w:rsidSect="00C968BC">
      <w:pgSz w:w="11920" w:h="16840"/>
      <w:pgMar w:top="1020" w:right="1300" w:bottom="280" w:left="10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83D4D"/>
    <w:multiLevelType w:val="hybridMultilevel"/>
    <w:tmpl w:val="C38E929C"/>
    <w:lvl w:ilvl="0" w:tplc="EC729AEE">
      <w:start w:val="1"/>
      <w:numFmt w:val="decimal"/>
      <w:lvlText w:val="%1."/>
      <w:lvlJc w:val="left"/>
      <w:pPr>
        <w:ind w:left="940" w:hanging="358"/>
      </w:pPr>
      <w:rPr>
        <w:rFonts w:ascii="Cambria" w:eastAsia="Cambria" w:hAnsi="Cambria" w:cs="Cambria" w:hint="default"/>
        <w:spacing w:val="-1"/>
        <w:w w:val="123"/>
        <w:sz w:val="24"/>
        <w:szCs w:val="24"/>
        <w:lang w:val="en-US" w:eastAsia="en-US" w:bidi="ar-SA"/>
      </w:rPr>
    </w:lvl>
    <w:lvl w:ilvl="1" w:tplc="2D2A1562">
      <w:numFmt w:val="bullet"/>
      <w:lvlText w:val="•"/>
      <w:lvlJc w:val="left"/>
      <w:pPr>
        <w:ind w:left="1870" w:hanging="358"/>
      </w:pPr>
      <w:rPr>
        <w:rFonts w:hint="default"/>
        <w:lang w:val="en-US" w:eastAsia="en-US" w:bidi="ar-SA"/>
      </w:rPr>
    </w:lvl>
    <w:lvl w:ilvl="2" w:tplc="A6B86D18">
      <w:numFmt w:val="bullet"/>
      <w:lvlText w:val="•"/>
      <w:lvlJc w:val="left"/>
      <w:pPr>
        <w:ind w:left="2800" w:hanging="358"/>
      </w:pPr>
      <w:rPr>
        <w:rFonts w:hint="default"/>
        <w:lang w:val="en-US" w:eastAsia="en-US" w:bidi="ar-SA"/>
      </w:rPr>
    </w:lvl>
    <w:lvl w:ilvl="3" w:tplc="A4E2202C">
      <w:numFmt w:val="bullet"/>
      <w:lvlText w:val="•"/>
      <w:lvlJc w:val="left"/>
      <w:pPr>
        <w:ind w:left="3730" w:hanging="358"/>
      </w:pPr>
      <w:rPr>
        <w:rFonts w:hint="default"/>
        <w:lang w:val="en-US" w:eastAsia="en-US" w:bidi="ar-SA"/>
      </w:rPr>
    </w:lvl>
    <w:lvl w:ilvl="4" w:tplc="971A3DFA">
      <w:numFmt w:val="bullet"/>
      <w:lvlText w:val="•"/>
      <w:lvlJc w:val="left"/>
      <w:pPr>
        <w:ind w:left="4660" w:hanging="358"/>
      </w:pPr>
      <w:rPr>
        <w:rFonts w:hint="default"/>
        <w:lang w:val="en-US" w:eastAsia="en-US" w:bidi="ar-SA"/>
      </w:rPr>
    </w:lvl>
    <w:lvl w:ilvl="5" w:tplc="EB70E264">
      <w:numFmt w:val="bullet"/>
      <w:lvlText w:val="•"/>
      <w:lvlJc w:val="left"/>
      <w:pPr>
        <w:ind w:left="5590" w:hanging="358"/>
      </w:pPr>
      <w:rPr>
        <w:rFonts w:hint="default"/>
        <w:lang w:val="en-US" w:eastAsia="en-US" w:bidi="ar-SA"/>
      </w:rPr>
    </w:lvl>
    <w:lvl w:ilvl="6" w:tplc="D1D0BB8C">
      <w:numFmt w:val="bullet"/>
      <w:lvlText w:val="•"/>
      <w:lvlJc w:val="left"/>
      <w:pPr>
        <w:ind w:left="6520" w:hanging="358"/>
      </w:pPr>
      <w:rPr>
        <w:rFonts w:hint="default"/>
        <w:lang w:val="en-US" w:eastAsia="en-US" w:bidi="ar-SA"/>
      </w:rPr>
    </w:lvl>
    <w:lvl w:ilvl="7" w:tplc="7F86A892">
      <w:numFmt w:val="bullet"/>
      <w:lvlText w:val="•"/>
      <w:lvlJc w:val="left"/>
      <w:pPr>
        <w:ind w:left="7450" w:hanging="358"/>
      </w:pPr>
      <w:rPr>
        <w:rFonts w:hint="default"/>
        <w:lang w:val="en-US" w:eastAsia="en-US" w:bidi="ar-SA"/>
      </w:rPr>
    </w:lvl>
    <w:lvl w:ilvl="8" w:tplc="6EF89F40">
      <w:numFmt w:val="bullet"/>
      <w:lvlText w:val="•"/>
      <w:lvlJc w:val="left"/>
      <w:pPr>
        <w:ind w:left="8380" w:hanging="358"/>
      </w:pPr>
      <w:rPr>
        <w:rFonts w:hint="default"/>
        <w:lang w:val="en-US" w:eastAsia="en-US" w:bidi="ar-SA"/>
      </w:rPr>
    </w:lvl>
  </w:abstractNum>
  <w:abstractNum w:abstractNumId="1" w15:restartNumberingAfterBreak="0">
    <w:nsid w:val="15C263B8"/>
    <w:multiLevelType w:val="multilevel"/>
    <w:tmpl w:val="027CB852"/>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D893D99"/>
    <w:multiLevelType w:val="hybridMultilevel"/>
    <w:tmpl w:val="A6EE8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9A11904"/>
    <w:multiLevelType w:val="hybridMultilevel"/>
    <w:tmpl w:val="A4BC6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3A05D8"/>
    <w:multiLevelType w:val="hybridMultilevel"/>
    <w:tmpl w:val="D04A1C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EE2A36"/>
    <w:multiLevelType w:val="hybridMultilevel"/>
    <w:tmpl w:val="19B4945C"/>
    <w:lvl w:ilvl="0" w:tplc="3F96C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1C3C7C"/>
    <w:multiLevelType w:val="hybridMultilevel"/>
    <w:tmpl w:val="28B4E360"/>
    <w:lvl w:ilvl="0" w:tplc="A2588B22">
      <w:start w:val="1"/>
      <w:numFmt w:val="decimal"/>
      <w:lvlText w:val="%1."/>
      <w:lvlJc w:val="left"/>
      <w:pPr>
        <w:ind w:left="848" w:hanging="375"/>
      </w:pPr>
      <w:rPr>
        <w:rFonts w:hint="default"/>
      </w:r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7" w15:restartNumberingAfterBreak="0">
    <w:nsid w:val="57D00797"/>
    <w:multiLevelType w:val="hybridMultilevel"/>
    <w:tmpl w:val="BF082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740DE1"/>
    <w:multiLevelType w:val="hybridMultilevel"/>
    <w:tmpl w:val="4B7A09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644694"/>
    <w:multiLevelType w:val="hybridMultilevel"/>
    <w:tmpl w:val="BA84F03E"/>
    <w:lvl w:ilvl="0" w:tplc="76A62E8A">
      <w:start w:val="1"/>
      <w:numFmt w:val="decimal"/>
      <w:lvlText w:val="%1."/>
      <w:lvlJc w:val="left"/>
      <w:pPr>
        <w:ind w:left="940" w:hanging="358"/>
      </w:pPr>
      <w:rPr>
        <w:rFonts w:ascii="Cambria" w:eastAsia="Cambria" w:hAnsi="Cambria" w:cs="Cambria" w:hint="default"/>
        <w:spacing w:val="-1"/>
        <w:w w:val="123"/>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AB44DD"/>
    <w:multiLevelType w:val="hybridMultilevel"/>
    <w:tmpl w:val="B0DA2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1F3D35"/>
    <w:multiLevelType w:val="hybridMultilevel"/>
    <w:tmpl w:val="979A7E4A"/>
    <w:lvl w:ilvl="0" w:tplc="5DA6FD38">
      <w:start w:val="1"/>
      <w:numFmt w:val="decimal"/>
      <w:lvlText w:val="%1)"/>
      <w:lvlJc w:val="left"/>
      <w:pPr>
        <w:ind w:left="1480" w:hanging="540"/>
      </w:pPr>
      <w:rPr>
        <w:rFonts w:ascii="Cambria" w:eastAsia="Cambria" w:hAnsi="Cambria" w:cs="Cambria" w:hint="default"/>
        <w:spacing w:val="-1"/>
        <w:w w:val="98"/>
        <w:sz w:val="24"/>
        <w:szCs w:val="24"/>
        <w:lang w:val="en-US" w:eastAsia="en-US" w:bidi="ar-SA"/>
      </w:rPr>
    </w:lvl>
    <w:lvl w:ilvl="1" w:tplc="08284166">
      <w:numFmt w:val="bullet"/>
      <w:lvlText w:val="•"/>
      <w:lvlJc w:val="left"/>
      <w:pPr>
        <w:ind w:left="2356" w:hanging="540"/>
      </w:pPr>
      <w:rPr>
        <w:rFonts w:hint="default"/>
        <w:lang w:val="en-US" w:eastAsia="en-US" w:bidi="ar-SA"/>
      </w:rPr>
    </w:lvl>
    <w:lvl w:ilvl="2" w:tplc="768C5F2A">
      <w:numFmt w:val="bullet"/>
      <w:lvlText w:val="•"/>
      <w:lvlJc w:val="left"/>
      <w:pPr>
        <w:ind w:left="3232" w:hanging="540"/>
      </w:pPr>
      <w:rPr>
        <w:rFonts w:hint="default"/>
        <w:lang w:val="en-US" w:eastAsia="en-US" w:bidi="ar-SA"/>
      </w:rPr>
    </w:lvl>
    <w:lvl w:ilvl="3" w:tplc="3796033E">
      <w:numFmt w:val="bullet"/>
      <w:lvlText w:val="•"/>
      <w:lvlJc w:val="left"/>
      <w:pPr>
        <w:ind w:left="4108" w:hanging="540"/>
      </w:pPr>
      <w:rPr>
        <w:rFonts w:hint="default"/>
        <w:lang w:val="en-US" w:eastAsia="en-US" w:bidi="ar-SA"/>
      </w:rPr>
    </w:lvl>
    <w:lvl w:ilvl="4" w:tplc="CAA0E0C8">
      <w:numFmt w:val="bullet"/>
      <w:lvlText w:val="•"/>
      <w:lvlJc w:val="left"/>
      <w:pPr>
        <w:ind w:left="4984" w:hanging="540"/>
      </w:pPr>
      <w:rPr>
        <w:rFonts w:hint="default"/>
        <w:lang w:val="en-US" w:eastAsia="en-US" w:bidi="ar-SA"/>
      </w:rPr>
    </w:lvl>
    <w:lvl w:ilvl="5" w:tplc="0F207F3C">
      <w:numFmt w:val="bullet"/>
      <w:lvlText w:val="•"/>
      <w:lvlJc w:val="left"/>
      <w:pPr>
        <w:ind w:left="5860" w:hanging="540"/>
      </w:pPr>
      <w:rPr>
        <w:rFonts w:hint="default"/>
        <w:lang w:val="en-US" w:eastAsia="en-US" w:bidi="ar-SA"/>
      </w:rPr>
    </w:lvl>
    <w:lvl w:ilvl="6" w:tplc="BA72367C">
      <w:numFmt w:val="bullet"/>
      <w:lvlText w:val="•"/>
      <w:lvlJc w:val="left"/>
      <w:pPr>
        <w:ind w:left="6736" w:hanging="540"/>
      </w:pPr>
      <w:rPr>
        <w:rFonts w:hint="default"/>
        <w:lang w:val="en-US" w:eastAsia="en-US" w:bidi="ar-SA"/>
      </w:rPr>
    </w:lvl>
    <w:lvl w:ilvl="7" w:tplc="AAAAE542">
      <w:numFmt w:val="bullet"/>
      <w:lvlText w:val="•"/>
      <w:lvlJc w:val="left"/>
      <w:pPr>
        <w:ind w:left="7612" w:hanging="540"/>
      </w:pPr>
      <w:rPr>
        <w:rFonts w:hint="default"/>
        <w:lang w:val="en-US" w:eastAsia="en-US" w:bidi="ar-SA"/>
      </w:rPr>
    </w:lvl>
    <w:lvl w:ilvl="8" w:tplc="B9F0BDBE">
      <w:numFmt w:val="bullet"/>
      <w:lvlText w:val="•"/>
      <w:lvlJc w:val="left"/>
      <w:pPr>
        <w:ind w:left="8488" w:hanging="540"/>
      </w:pPr>
      <w:rPr>
        <w:rFonts w:hint="default"/>
        <w:lang w:val="en-US" w:eastAsia="en-US" w:bidi="ar-SA"/>
      </w:rPr>
    </w:lvl>
  </w:abstractNum>
  <w:abstractNum w:abstractNumId="12" w15:restartNumberingAfterBreak="0">
    <w:nsid w:val="6A4B05F2"/>
    <w:multiLevelType w:val="hybridMultilevel"/>
    <w:tmpl w:val="99C800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FAD5639"/>
    <w:multiLevelType w:val="hybridMultilevel"/>
    <w:tmpl w:val="239A1D90"/>
    <w:lvl w:ilvl="0" w:tplc="6D8E64B2">
      <w:start w:val="1"/>
      <w:numFmt w:val="decimal"/>
      <w:lvlText w:val="%1."/>
      <w:lvlJc w:val="left"/>
      <w:pPr>
        <w:ind w:left="940" w:hanging="358"/>
      </w:pPr>
      <w:rPr>
        <w:rFonts w:ascii="Cambria" w:eastAsia="Cambria" w:hAnsi="Cambria" w:cs="Cambria" w:hint="default"/>
        <w:spacing w:val="-1"/>
        <w:w w:val="123"/>
        <w:sz w:val="24"/>
        <w:szCs w:val="24"/>
        <w:lang w:val="en-US" w:eastAsia="en-US" w:bidi="ar-SA"/>
      </w:rPr>
    </w:lvl>
    <w:lvl w:ilvl="1" w:tplc="6AC0CAF6">
      <w:numFmt w:val="bullet"/>
      <w:lvlText w:val="•"/>
      <w:lvlJc w:val="left"/>
      <w:pPr>
        <w:ind w:left="1870" w:hanging="358"/>
      </w:pPr>
      <w:rPr>
        <w:rFonts w:hint="default"/>
        <w:lang w:val="en-US" w:eastAsia="en-US" w:bidi="ar-SA"/>
      </w:rPr>
    </w:lvl>
    <w:lvl w:ilvl="2" w:tplc="B716450C">
      <w:numFmt w:val="bullet"/>
      <w:lvlText w:val="•"/>
      <w:lvlJc w:val="left"/>
      <w:pPr>
        <w:ind w:left="2800" w:hanging="358"/>
      </w:pPr>
      <w:rPr>
        <w:rFonts w:hint="default"/>
        <w:lang w:val="en-US" w:eastAsia="en-US" w:bidi="ar-SA"/>
      </w:rPr>
    </w:lvl>
    <w:lvl w:ilvl="3" w:tplc="5566A06A">
      <w:numFmt w:val="bullet"/>
      <w:lvlText w:val="•"/>
      <w:lvlJc w:val="left"/>
      <w:pPr>
        <w:ind w:left="3730" w:hanging="358"/>
      </w:pPr>
      <w:rPr>
        <w:rFonts w:hint="default"/>
        <w:lang w:val="en-US" w:eastAsia="en-US" w:bidi="ar-SA"/>
      </w:rPr>
    </w:lvl>
    <w:lvl w:ilvl="4" w:tplc="869CB1D6">
      <w:numFmt w:val="bullet"/>
      <w:lvlText w:val="•"/>
      <w:lvlJc w:val="left"/>
      <w:pPr>
        <w:ind w:left="4660" w:hanging="358"/>
      </w:pPr>
      <w:rPr>
        <w:rFonts w:hint="default"/>
        <w:lang w:val="en-US" w:eastAsia="en-US" w:bidi="ar-SA"/>
      </w:rPr>
    </w:lvl>
    <w:lvl w:ilvl="5" w:tplc="D3EA3506">
      <w:numFmt w:val="bullet"/>
      <w:lvlText w:val="•"/>
      <w:lvlJc w:val="left"/>
      <w:pPr>
        <w:ind w:left="5590" w:hanging="358"/>
      </w:pPr>
      <w:rPr>
        <w:rFonts w:hint="default"/>
        <w:lang w:val="en-US" w:eastAsia="en-US" w:bidi="ar-SA"/>
      </w:rPr>
    </w:lvl>
    <w:lvl w:ilvl="6" w:tplc="9B3821D6">
      <w:numFmt w:val="bullet"/>
      <w:lvlText w:val="•"/>
      <w:lvlJc w:val="left"/>
      <w:pPr>
        <w:ind w:left="6520" w:hanging="358"/>
      </w:pPr>
      <w:rPr>
        <w:rFonts w:hint="default"/>
        <w:lang w:val="en-US" w:eastAsia="en-US" w:bidi="ar-SA"/>
      </w:rPr>
    </w:lvl>
    <w:lvl w:ilvl="7" w:tplc="509C05D2">
      <w:numFmt w:val="bullet"/>
      <w:lvlText w:val="•"/>
      <w:lvlJc w:val="left"/>
      <w:pPr>
        <w:ind w:left="7450" w:hanging="358"/>
      </w:pPr>
      <w:rPr>
        <w:rFonts w:hint="default"/>
        <w:lang w:val="en-US" w:eastAsia="en-US" w:bidi="ar-SA"/>
      </w:rPr>
    </w:lvl>
    <w:lvl w:ilvl="8" w:tplc="9C36639E">
      <w:numFmt w:val="bullet"/>
      <w:lvlText w:val="•"/>
      <w:lvlJc w:val="left"/>
      <w:pPr>
        <w:ind w:left="8380" w:hanging="358"/>
      </w:pPr>
      <w:rPr>
        <w:rFonts w:hint="default"/>
        <w:lang w:val="en-US" w:eastAsia="en-US" w:bidi="ar-SA"/>
      </w:rPr>
    </w:lvl>
  </w:abstractNum>
  <w:abstractNum w:abstractNumId="14" w15:restartNumberingAfterBreak="0">
    <w:nsid w:val="7FD85D28"/>
    <w:multiLevelType w:val="multilevel"/>
    <w:tmpl w:val="209ED1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741635541">
    <w:abstractNumId w:val="13"/>
  </w:num>
  <w:num w:numId="2" w16cid:durableId="1049961196">
    <w:abstractNumId w:val="0"/>
  </w:num>
  <w:num w:numId="3" w16cid:durableId="576284501">
    <w:abstractNumId w:val="11"/>
  </w:num>
  <w:num w:numId="4" w16cid:durableId="1097825040">
    <w:abstractNumId w:val="9"/>
  </w:num>
  <w:num w:numId="5" w16cid:durableId="376899852">
    <w:abstractNumId w:val="6"/>
  </w:num>
  <w:num w:numId="6" w16cid:durableId="1403406309">
    <w:abstractNumId w:val="14"/>
  </w:num>
  <w:num w:numId="7" w16cid:durableId="1171484211">
    <w:abstractNumId w:val="1"/>
  </w:num>
  <w:num w:numId="8" w16cid:durableId="230238565">
    <w:abstractNumId w:val="12"/>
  </w:num>
  <w:num w:numId="9" w16cid:durableId="117996076">
    <w:abstractNumId w:val="2"/>
  </w:num>
  <w:num w:numId="10" w16cid:durableId="986280967">
    <w:abstractNumId w:val="8"/>
  </w:num>
  <w:num w:numId="11" w16cid:durableId="870217752">
    <w:abstractNumId w:val="3"/>
  </w:num>
  <w:num w:numId="12" w16cid:durableId="450713118">
    <w:abstractNumId w:val="7"/>
  </w:num>
  <w:num w:numId="13" w16cid:durableId="1924147354">
    <w:abstractNumId w:val="4"/>
  </w:num>
  <w:num w:numId="14" w16cid:durableId="988443344">
    <w:abstractNumId w:val="10"/>
  </w:num>
  <w:num w:numId="15" w16cid:durableId="13807828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791"/>
    <w:rsid w:val="00025732"/>
    <w:rsid w:val="000478B2"/>
    <w:rsid w:val="00087AEB"/>
    <w:rsid w:val="000C0241"/>
    <w:rsid w:val="00101DF1"/>
    <w:rsid w:val="00177C9B"/>
    <w:rsid w:val="00304619"/>
    <w:rsid w:val="003103D5"/>
    <w:rsid w:val="00333E32"/>
    <w:rsid w:val="003C52DC"/>
    <w:rsid w:val="00424A2F"/>
    <w:rsid w:val="00570BFC"/>
    <w:rsid w:val="006C6B11"/>
    <w:rsid w:val="006E48AF"/>
    <w:rsid w:val="007427A5"/>
    <w:rsid w:val="007A2D95"/>
    <w:rsid w:val="00830865"/>
    <w:rsid w:val="00863E24"/>
    <w:rsid w:val="00872B8C"/>
    <w:rsid w:val="008B456A"/>
    <w:rsid w:val="009B7791"/>
    <w:rsid w:val="00B47A72"/>
    <w:rsid w:val="00B66E7C"/>
    <w:rsid w:val="00BE175F"/>
    <w:rsid w:val="00C645D9"/>
    <w:rsid w:val="00D84E7A"/>
    <w:rsid w:val="00DD05E5"/>
    <w:rsid w:val="00DF00E1"/>
    <w:rsid w:val="00E6035B"/>
    <w:rsid w:val="00ED7803"/>
    <w:rsid w:val="5793BD54"/>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35145"/>
  <w15:docId w15:val="{2F0B92D6-F0C1-4AF7-9D0E-78EFFA39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B7791"/>
    <w:rPr>
      <w:rFonts w:ascii="Cambria" w:eastAsia="Cambria" w:hAnsi="Cambria" w:cs="Cambria"/>
    </w:rPr>
  </w:style>
  <w:style w:type="paragraph" w:styleId="Heading1">
    <w:name w:val="heading 1"/>
    <w:basedOn w:val="Normal"/>
    <w:uiPriority w:val="1"/>
    <w:qFormat/>
    <w:rsid w:val="009B7791"/>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B7791"/>
    <w:rPr>
      <w:sz w:val="24"/>
      <w:szCs w:val="24"/>
    </w:rPr>
  </w:style>
  <w:style w:type="paragraph" w:styleId="ListParagraph">
    <w:name w:val="List Paragraph"/>
    <w:basedOn w:val="Normal"/>
    <w:link w:val="ListParagraphChar"/>
    <w:uiPriority w:val="99"/>
    <w:qFormat/>
    <w:rsid w:val="009B7791"/>
    <w:pPr>
      <w:ind w:left="940" w:right="544" w:hanging="540"/>
    </w:pPr>
  </w:style>
  <w:style w:type="paragraph" w:customStyle="1" w:styleId="TableParagraph">
    <w:name w:val="Table Paragraph"/>
    <w:basedOn w:val="Normal"/>
    <w:uiPriority w:val="1"/>
    <w:qFormat/>
    <w:rsid w:val="009B7791"/>
  </w:style>
  <w:style w:type="paragraph" w:customStyle="1" w:styleId="Default">
    <w:name w:val="Default"/>
    <w:rsid w:val="007A2D95"/>
    <w:pPr>
      <w:widowControl/>
      <w:adjustRightInd w:val="0"/>
    </w:pPr>
    <w:rPr>
      <w:rFonts w:ascii="Times New Roman" w:hAnsi="Times New Roman" w:cs="Times New Roman"/>
      <w:color w:val="000000"/>
      <w:sz w:val="24"/>
      <w:szCs w:val="24"/>
    </w:rPr>
  </w:style>
  <w:style w:type="character" w:customStyle="1" w:styleId="ListParagraphChar">
    <w:name w:val="List Paragraph Char"/>
    <w:link w:val="ListParagraph"/>
    <w:uiPriority w:val="99"/>
    <w:locked/>
    <w:rsid w:val="00C645D9"/>
    <w:rPr>
      <w:rFonts w:ascii="Cambria" w:eastAsia="Cambria" w:hAnsi="Cambria" w:cs="Cambria"/>
    </w:rPr>
  </w:style>
  <w:style w:type="paragraph" w:customStyle="1" w:styleId="Normal1">
    <w:name w:val="Normal1"/>
    <w:rsid w:val="003103D5"/>
    <w:pPr>
      <w:widowControl/>
      <w:autoSpaceDE/>
      <w:autoSpaceDN/>
      <w:spacing w:after="200" w:line="276"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1086</Words>
  <Characters>6191</Characters>
  <Application>Microsoft Office Word</Application>
  <DocSecurity>0</DocSecurity>
  <Lines>51</Lines>
  <Paragraphs>14</Paragraphs>
  <ScaleCrop>false</ScaleCrop>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20BQ1A4234-MEDURI VIJAY KUMAR</cp:lastModifiedBy>
  <cp:revision>2</cp:revision>
  <dcterms:created xsi:type="dcterms:W3CDTF">2023-08-11T02:40:00Z</dcterms:created>
  <dcterms:modified xsi:type="dcterms:W3CDTF">2023-08-11T02:40:00Z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2021-06-22T00:00:00Z</vt:filetime>
  </property>
  <property fmtid="{D5CDD505-2E9C-101B-9397-08002B2CF9AE}" pid="3" name="Creator">
    <vt:lpwstr>Microsoft® Word 2016</vt:lpwstr>
  </property>
  <property fmtid="{D5CDD505-2E9C-101B-9397-08002B2CF9AE}" pid="4" name="LastSaved">
    <vt:filetime>2021-11-26T00:00:00Z</vt:filetime>
  </property>
</Properties>
</file>