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2AA982F3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3B28EC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A8F0D4F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85E8AE0" w14:textId="12DEFB05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656F22B5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65A5C7D1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39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32F483F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29D687FB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4F8802BB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58810A7E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51783A31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36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2B7339FD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00458A61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7A4DA54E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1BF01F14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06E18E32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2EA0DEF7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2385451A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FFB21E5" w14:textId="2B022166" w:rsidR="00891E6A" w:rsidRPr="00C30742" w:rsidRDefault="003B28E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B28EC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2023-11-22T20:07:00Z</dcterms:modified>
</cp:coreProperties>
</file>