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RailGuard: Member 2 Backend Architecture &amp; Learning Guide</w:t>
      </w:r>
    </w:p>
    <w:p>
      <w:pPr>
        <w:spacing w:after="320"/>
      </w:pPr>
      <w:r>
        <w:rPr>
          <w:rFonts w:ascii="Calibri" w:hAnsi="Calibri"/>
          <w:color w:val="64748B"/>
          <w:sz w:val="24"/>
        </w:rPr>
        <w:t>Smart India Hackathon (SIH 2026) • Problem Statement SIH26027</w:t>
        <w:br/>
        <w:t>Comprehensive Technical Reference for Member 2 (Backend + AI Integration)</w:t>
      </w:r>
    </w:p>
    <w:p>
      <w:pPr>
        <w:spacing w:after="120"/>
      </w:pPr>
    </w:p>
    <w:p>
      <w:pPr>
        <w:keepNext/>
        <w:spacing w:before="360" w:after="120"/>
      </w:pPr>
      <w:r>
        <w:rPr>
          <w:rFonts w:ascii="Calibri" w:hAnsi="Calibri"/>
          <w:b/>
          <w:color w:val="0F172A"/>
          <w:sz w:val="32"/>
        </w:rPr>
        <w:t>1. PROJECT OVERVIEW</w:t>
      </w:r>
    </w:p>
    <w:p>
      <w:pPr>
        <w:keepNext/>
        <w:spacing w:before="280" w:after="80"/>
      </w:pPr>
      <w:r>
        <w:rPr>
          <w:rFonts w:ascii="Calibri" w:hAnsi="Calibri"/>
          <w:b/>
          <w:color w:val="0284C7"/>
          <w:sz w:val="26"/>
        </w:rPr>
        <w:t>What RailGuard Is</w:t>
      </w:r>
    </w:p>
    <w:p>
      <w:pPr>
        <w:spacing w:after="80" w:line="276" w:lineRule="auto"/>
      </w:pPr>
      <w:r>
        <w:rPr>
          <w:rFonts w:ascii="Calibri" w:hAnsi="Calibri"/>
          <w:color w:val="334155"/>
          <w:sz w:val="22"/>
        </w:rPr>
        <w:t>RailGuard is an AI-powered railway risk assessment and maintenance decision-support system built for Smart India Hackathon 2026 (SIH 2026). It helps railway authorities move away from reactive repairs to predictive maintenance.</w:t>
      </w:r>
    </w:p>
    <w:p>
      <w:pPr>
        <w:spacing w:after="80" w:line="276" w:lineRule="auto"/>
      </w:pPr>
      <w:r>
        <w:rPr>
          <w:rFonts w:ascii="Calibri" w:hAnsi="Calibri"/>
          <w:color w:val="334155"/>
          <w:sz w:val="22"/>
        </w:rPr>
        <w:t>The system operates on a 6-stage core workflow:</w:t>
      </w:r>
    </w:p>
    <w:p>
      <w:pPr>
        <w:pStyle w:val="ListBullet"/>
        <w:spacing w:after="60" w:line="276" w:lineRule="auto"/>
      </w:pPr>
      <w:r>
        <w:rPr>
          <w:rFonts w:ascii="Calibri" w:hAnsi="Calibri"/>
          <w:b/>
          <w:color w:val="1E293B"/>
          <w:sz w:val="22"/>
        </w:rPr>
        <w:t xml:space="preserve">1. DETECT: </w:t>
      </w:r>
      <w:r>
        <w:rPr>
          <w:rFonts w:ascii="Calibri" w:hAnsi="Calibri"/>
          <w:color w:val="334155"/>
          <w:sz w:val="22"/>
        </w:rPr>
        <w:t>Visual track flaw detection using computer vision.</w:t>
      </w:r>
    </w:p>
    <w:p>
      <w:pPr>
        <w:pStyle w:val="ListBullet"/>
        <w:spacing w:after="60" w:line="276" w:lineRule="auto"/>
      </w:pPr>
      <w:r>
        <w:rPr>
          <w:rFonts w:ascii="Calibri" w:hAnsi="Calibri"/>
          <w:b/>
          <w:color w:val="1E293B"/>
          <w:sz w:val="22"/>
        </w:rPr>
        <w:t xml:space="preserve">2. ASSESS: </w:t>
      </w:r>
      <w:r>
        <w:rPr>
          <w:rFonts w:ascii="Calibri" w:hAnsi="Calibri"/>
          <w:color w:val="334155"/>
          <w:sz w:val="22"/>
        </w:rPr>
        <w:t>Multi-factor risk assessment combining track geometry, traffic GMT, and weather stress.</w:t>
      </w:r>
    </w:p>
    <w:p>
      <w:pPr>
        <w:pStyle w:val="ListBullet"/>
        <w:spacing w:after="60" w:line="276" w:lineRule="auto"/>
      </w:pPr>
      <w:r>
        <w:rPr>
          <w:rFonts w:ascii="Calibri" w:hAnsi="Calibri"/>
          <w:b/>
          <w:color w:val="1E293B"/>
          <w:sz w:val="22"/>
        </w:rPr>
        <w:t xml:space="preserve">3. PREDICT: </w:t>
      </w:r>
      <w:r>
        <w:rPr>
          <w:rFonts w:ascii="Calibri" w:hAnsi="Calibri"/>
          <w:color w:val="334155"/>
          <w:sz w:val="22"/>
        </w:rPr>
        <w:t>Predicting 7-day and 14-day future degradation trajectories.</w:t>
      </w:r>
    </w:p>
    <w:p>
      <w:pPr>
        <w:pStyle w:val="ListBullet"/>
        <w:spacing w:after="60" w:line="276" w:lineRule="auto"/>
      </w:pPr>
      <w:r>
        <w:rPr>
          <w:rFonts w:ascii="Calibri" w:hAnsi="Calibri"/>
          <w:b/>
          <w:color w:val="1E293B"/>
          <w:sz w:val="22"/>
        </w:rPr>
        <w:t xml:space="preserve">4. RANK &amp; PRIORITIZE: </w:t>
      </w:r>
      <w:r>
        <w:rPr>
          <w:rFonts w:ascii="Calibri" w:hAnsi="Calibri"/>
          <w:color w:val="334155"/>
          <w:sz w:val="22"/>
        </w:rPr>
        <w:t>Dynamic sorting of track sections across Indian Railways corridors.</w:t>
      </w:r>
    </w:p>
    <w:p>
      <w:pPr>
        <w:pStyle w:val="ListBullet"/>
        <w:spacing w:after="60" w:line="276" w:lineRule="auto"/>
      </w:pPr>
      <w:r>
        <w:rPr>
          <w:rFonts w:ascii="Calibri" w:hAnsi="Calibri"/>
          <w:b/>
          <w:color w:val="1E293B"/>
          <w:sz w:val="22"/>
        </w:rPr>
        <w:t xml:space="preserve">5. RECOMMEND: </w:t>
      </w:r>
      <w:r>
        <w:rPr>
          <w:rFonts w:ascii="Calibri" w:hAnsi="Calibri"/>
          <w:color w:val="334155"/>
          <w:sz w:val="22"/>
        </w:rPr>
        <w:t>Recommending temporary speed restrictions (TSR) and repair actions.</w:t>
      </w:r>
    </w:p>
    <w:p>
      <w:pPr>
        <w:pStyle w:val="ListBullet"/>
        <w:spacing w:after="60" w:line="276" w:lineRule="auto"/>
      </w:pPr>
      <w:r>
        <w:rPr>
          <w:rFonts w:ascii="Calibri" w:hAnsi="Calibri"/>
          <w:b/>
          <w:color w:val="1E293B"/>
          <w:sz w:val="22"/>
        </w:rPr>
        <w:t xml:space="preserve">6. OPTIMIZE MAINTENANCE: </w:t>
      </w:r>
      <w:r>
        <w:rPr>
          <w:rFonts w:ascii="Calibri" w:hAnsi="Calibri"/>
          <w:color w:val="334155"/>
          <w:sz w:val="22"/>
        </w:rPr>
        <w:t>SIH26027 automatic block planning to select optimal low-traffic maintenance windows.</w:t>
      </w:r>
    </w:p>
    <w:p>
      <w:pPr>
        <w:keepNext/>
        <w:spacing w:before="280" w:after="80"/>
      </w:pPr>
      <w:r>
        <w:rPr>
          <w:rFonts w:ascii="Calibri" w:hAnsi="Calibri"/>
          <w:b/>
          <w:color w:val="0284C7"/>
          <w:sz w:val="26"/>
        </w:rPr>
        <w:t>What the Backend Does</w:t>
      </w:r>
    </w:p>
    <w:p>
      <w:pPr>
        <w:spacing w:after="80" w:line="276" w:lineRule="auto"/>
      </w:pPr>
      <w:r>
        <w:rPr>
          <w:rFonts w:ascii="Calibri" w:hAnsi="Calibri"/>
          <w:color w:val="334155"/>
          <w:sz w:val="22"/>
        </w:rPr>
        <w:t>The backend is the central nerve system of RailGuard. Built with Python and FastAPI, it orchestrates all incoming requests from the frontend, queries SQLite database tables, executes risk prediction algorithms, manages synthetic dataset records, and delivers clean JSON responses.</w:t>
      </w:r>
    </w:p>
    <w:p>
      <w:pPr>
        <w:keepNext/>
        <w:spacing w:before="280" w:after="80"/>
      </w:pPr>
      <w:r>
        <w:rPr>
          <w:rFonts w:ascii="Calibri" w:hAnsi="Calibri"/>
          <w:b/>
          <w:color w:val="0284C7"/>
          <w:sz w:val="26"/>
        </w:rPr>
        <w:t>Your Responsibility as Member 2</w:t>
      </w:r>
    </w:p>
    <w:p>
      <w:pPr>
        <w:spacing w:after="80" w:line="276" w:lineRule="auto"/>
      </w:pPr>
      <w:r>
        <w:rPr>
          <w:rFonts w:ascii="Calibri" w:hAnsi="Calibri"/>
          <w:color w:val="334155"/>
          <w:sz w:val="22"/>
        </w:rPr>
        <w:t>As Member 2 (Backend + AI Integration), you are the central integration hub of the team. Your main responsibilities are:</w:t>
      </w:r>
    </w:p>
    <w:p>
      <w:pPr>
        <w:pStyle w:val="ListBullet"/>
        <w:spacing w:after="60" w:line="276" w:lineRule="auto"/>
      </w:pPr>
      <w:r>
        <w:rPr>
          <w:rFonts w:ascii="Calibri" w:hAnsi="Calibri"/>
          <w:color w:val="334155"/>
          <w:sz w:val="22"/>
        </w:rPr>
        <w:t>Designing and hosting FastAPI REST API endpoints.</w:t>
      </w:r>
    </w:p>
    <w:p>
      <w:pPr>
        <w:pStyle w:val="ListBullet"/>
        <w:spacing w:after="60" w:line="276" w:lineRule="auto"/>
      </w:pPr>
      <w:r>
        <w:rPr>
          <w:rFonts w:ascii="Calibri" w:hAnsi="Calibri"/>
          <w:color w:val="334155"/>
          <w:sz w:val="22"/>
        </w:rPr>
        <w:t>Defining type-safe Pydantic request and response schemas.</w:t>
      </w:r>
    </w:p>
    <w:p>
      <w:pPr>
        <w:pStyle w:val="ListBullet"/>
        <w:spacing w:after="60" w:line="276" w:lineRule="auto"/>
      </w:pPr>
      <w:r>
        <w:rPr>
          <w:rFonts w:ascii="Calibri" w:hAnsi="Calibri"/>
          <w:color w:val="334155"/>
          <w:sz w:val="22"/>
        </w:rPr>
        <w:t>Connecting Member 1's SQLite database tables.</w:t>
      </w:r>
    </w:p>
    <w:p>
      <w:pPr>
        <w:pStyle w:val="ListBullet"/>
        <w:spacing w:after="60" w:line="276" w:lineRule="auto"/>
      </w:pPr>
      <w:r>
        <w:rPr>
          <w:rFonts w:ascii="Calibri" w:hAnsi="Calibri"/>
          <w:color w:val="334155"/>
          <w:sz w:val="22"/>
        </w:rPr>
        <w:t>Connecting Member 3's Computer Vision flaw detection output.</w:t>
      </w:r>
    </w:p>
    <w:p>
      <w:pPr>
        <w:pStyle w:val="ListBullet"/>
        <w:spacing w:after="60" w:line="276" w:lineRule="auto"/>
      </w:pPr>
      <w:r>
        <w:rPr>
          <w:rFonts w:ascii="Calibri" w:hAnsi="Calibri"/>
          <w:color w:val="334155"/>
          <w:sz w:val="22"/>
        </w:rPr>
        <w:t>Connecting Member 4's Risk Prediction AI model.</w:t>
      </w:r>
    </w:p>
    <w:p>
      <w:pPr>
        <w:pStyle w:val="ListBullet"/>
        <w:spacing w:after="60" w:line="276" w:lineRule="auto"/>
      </w:pPr>
      <w:r>
        <w:rPr>
          <w:rFonts w:ascii="Calibri" w:hAnsi="Calibri"/>
          <w:color w:val="334155"/>
          <w:sz w:val="22"/>
        </w:rPr>
        <w:t>Connecting Member 6's Weather and environmental context.</w:t>
      </w:r>
    </w:p>
    <w:p>
      <w:pPr>
        <w:pStyle w:val="ListBullet"/>
        <w:spacing w:after="60" w:line="276" w:lineRule="auto"/>
      </w:pPr>
      <w:r>
        <w:rPr>
          <w:rFonts w:ascii="Calibri" w:hAnsi="Calibri"/>
          <w:color w:val="334155"/>
          <w:sz w:val="22"/>
        </w:rPr>
        <w:t>Serving clean JSON responses to Member 5's React dashboard.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after="0"/>
            </w:pPr>
            <w:r>
              <w:rPr>
                <w:rFonts w:ascii="Calibri" w:hAnsi="Calibri"/>
                <w:b/>
                <w:color w:val="0284C7"/>
                <w:sz w:val="21"/>
              </w:rPr>
              <w:t xml:space="preserve">📌 MEMBER 2 ROLE TIP: </w:t>
            </w:r>
            <w:r>
              <w:rPr>
                <w:rFonts w:ascii="Calibri" w:hAnsi="Calibri"/>
                <w:color w:val="1E3A8A"/>
                <w:sz w:val="21"/>
              </w:rPr>
              <w:t>You do NOT need to write the computer vision model or train the risk prediction neural network yourself. Your job is to create stable backend API interfaces (using mocks initially) so that your teammates can plug their AI scripts in seamlessly.</w:t>
            </w:r>
          </w:p>
        </w:tc>
      </w:tr>
    </w:tbl>
    <w:p>
      <w:pPr>
        <w:spacing w:after="80"/>
      </w:pPr>
    </w:p>
    <w:p>
      <w:pPr>
        <w:keepNext/>
        <w:spacing w:before="360" w:after="120"/>
      </w:pPr>
      <w:r>
        <w:rPr>
          <w:rFonts w:ascii="Calibri" w:hAnsi="Calibri"/>
          <w:b/>
          <w:color w:val="0F172A"/>
          <w:sz w:val="32"/>
        </w:rPr>
        <w:t>2. BACKEND STRUCTURE</w:t>
      </w:r>
    </w:p>
    <w:p>
      <w:pPr>
        <w:spacing w:after="80" w:line="276" w:lineRule="auto"/>
      </w:pPr>
      <w:r>
        <w:rPr>
          <w:rFonts w:ascii="Calibri" w:hAnsi="Calibri"/>
          <w:color w:val="334155"/>
          <w:sz w:val="22"/>
        </w:rPr>
        <w:t>The backend uses a modular, layered architecture. Each folder has a dedicated purpose, preventing code clutter and making team collaboration effortless.</w:t>
      </w:r>
    </w:p>
    <w:p>
      <w:pPr>
        <w:keepNext/>
        <w:spacing w:before="280" w:after="80"/>
      </w:pPr>
      <w:r>
        <w:rPr>
          <w:rFonts w:ascii="Calibri" w:hAnsi="Calibri"/>
          <w:b/>
          <w:color w:val="0284C7"/>
          <w:sz w:val="26"/>
        </w:rPr>
        <w:t>Purpose of Backend Components</w:t>
      </w:r>
    </w:p>
    <w:p>
      <w:pPr>
        <w:pStyle w:val="ListBullet"/>
        <w:spacing w:after="60" w:line="276" w:lineRule="auto"/>
      </w:pPr>
      <w:r>
        <w:rPr>
          <w:rFonts w:ascii="Calibri" w:hAnsi="Calibri"/>
          <w:b/>
          <w:color w:val="1E293B"/>
          <w:sz w:val="22"/>
        </w:rPr>
        <w:t xml:space="preserve">main.py: </w:t>
      </w:r>
      <w:r>
        <w:rPr>
          <w:rFonts w:ascii="Calibri" w:hAnsi="Calibri"/>
          <w:color w:val="334155"/>
          <w:sz w:val="22"/>
        </w:rPr>
        <w:t>Main application entry point. Initializes FastAPI, configures CORS middleware for React UI, mounts API sub-routers, and seeds the SQLite database on startup.</w:t>
      </w:r>
    </w:p>
    <w:p>
      <w:pPr>
        <w:pStyle w:val="ListBullet"/>
        <w:spacing w:after="60" w:line="276" w:lineRule="auto"/>
      </w:pPr>
      <w:r>
        <w:rPr>
          <w:rFonts w:ascii="Calibri" w:hAnsi="Calibri"/>
          <w:b/>
          <w:color w:val="1E293B"/>
          <w:sz w:val="22"/>
        </w:rPr>
        <w:t xml:space="preserve">database/: </w:t>
      </w:r>
      <w:r>
        <w:rPr>
          <w:rFonts w:ascii="Calibri" w:hAnsi="Calibri"/>
          <w:color w:val="334155"/>
          <w:sz w:val="22"/>
        </w:rPr>
        <w:t>Contains database connection setup (database.py) and SQLAlchemy ORM table definitions (models.py). Managed in coordination with Member 1.</w:t>
      </w:r>
    </w:p>
    <w:p>
      <w:pPr>
        <w:pStyle w:val="ListBullet"/>
        <w:spacing w:after="60" w:line="276" w:lineRule="auto"/>
      </w:pPr>
      <w:r>
        <w:rPr>
          <w:rFonts w:ascii="Calibri" w:hAnsi="Calibri"/>
          <w:b/>
          <w:color w:val="1E293B"/>
          <w:sz w:val="22"/>
        </w:rPr>
        <w:t xml:space="preserve">models/: </w:t>
      </w:r>
      <w:r>
        <w:rPr>
          <w:rFonts w:ascii="Calibri" w:hAnsi="Calibri"/>
          <w:color w:val="334155"/>
          <w:sz w:val="22"/>
        </w:rPr>
        <w:t>Contains Pydantic v2 validation models (schemas.py). Enforces strict JSON contracts for incoming requests and outgoing responses.</w:t>
      </w:r>
    </w:p>
    <w:p>
      <w:pPr>
        <w:pStyle w:val="ListBullet"/>
        <w:spacing w:after="60" w:line="276" w:lineRule="auto"/>
      </w:pPr>
      <w:r>
        <w:rPr>
          <w:rFonts w:ascii="Calibri" w:hAnsi="Calibri"/>
          <w:b/>
          <w:color w:val="1E293B"/>
          <w:sz w:val="22"/>
        </w:rPr>
        <w:t xml:space="preserve">routes/: </w:t>
      </w:r>
      <w:r>
        <w:rPr>
          <w:rFonts w:ascii="Calibri" w:hAnsi="Calibri"/>
          <w:color w:val="334155"/>
          <w:sz w:val="22"/>
        </w:rPr>
        <w:t>Contains modular API route controllers (tracks.py, analysis.py, risk.py, simulation.py, optimization.py).</w:t>
      </w:r>
    </w:p>
    <w:p>
      <w:pPr>
        <w:pStyle w:val="ListBullet"/>
        <w:spacing w:after="60" w:line="276" w:lineRule="auto"/>
      </w:pPr>
      <w:r>
        <w:rPr>
          <w:rFonts w:ascii="Calibri" w:hAnsi="Calibri"/>
          <w:b/>
          <w:color w:val="1E293B"/>
          <w:sz w:val="22"/>
        </w:rPr>
        <w:t xml:space="preserve">services/: </w:t>
      </w:r>
      <w:r>
        <w:rPr>
          <w:rFonts w:ascii="Calibri" w:hAnsi="Calibri"/>
          <w:color w:val="334155"/>
          <w:sz w:val="22"/>
        </w:rPr>
        <w:t>Contains business logic, AI mock interfaces (fault_detection.py, risk_engine.py, weather.py, maintenance_optimizer.py), and dataset seed scripts (seed_data.py).</w:t>
      </w:r>
    </w:p>
    <w:p>
      <w:pPr>
        <w:pStyle w:val="ListBullet"/>
        <w:spacing w:after="60" w:line="276" w:lineRule="auto"/>
      </w:pPr>
      <w:r>
        <w:rPr>
          <w:rFonts w:ascii="Calibri" w:hAnsi="Calibri"/>
          <w:b/>
          <w:color w:val="1E293B"/>
          <w:sz w:val="22"/>
        </w:rPr>
        <w:t xml:space="preserve">tests &amp; scripts: </w:t>
      </w:r>
      <w:r>
        <w:rPr>
          <w:rFonts w:ascii="Calibri" w:hAnsi="Calibri"/>
          <w:color w:val="334155"/>
          <w:sz w:val="22"/>
        </w:rPr>
        <w:t>Contains automated test scripts (test_suite.py, test_routes.py, test_db.py, test_schemas.py) verifying system health.</w:t>
      </w:r>
    </w:p>
    <w:p>
      <w:pPr>
        <w:keepNext/>
        <w:spacing w:before="280" w:after="80"/>
      </w:pPr>
      <w:r>
        <w:rPr>
          <w:rFonts w:ascii="Calibri" w:hAnsi="Calibri"/>
          <w:b/>
          <w:color w:val="0284C7"/>
          <w:sz w:val="26"/>
        </w:rPr>
        <w:t>Backend Folder Tree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backend/</w:t>
              <w:br/>
              <w:t>├── .env                        # Environment variables &amp; secret key placeholders</w:t>
              <w:br/>
              <w:t>├── .gitignore                  # Git exclusion rules (venv, *.db, __pycache__)</w:t>
              <w:br/>
              <w:t>├── requirements.txt            # Python dependencies (fastapi, uvicorn, sqlalchemy, pydantic, etc.)</w:t>
              <w:br/>
              <w:t>├── main.py                     # App entry point, CORS, startup seeding, router assembly</w:t>
              <w:br/>
              <w:t>├── seed.py                     # Executable synthetic dataset seeder</w:t>
              <w:br/>
              <w:t>├── test_suite.py               # Complete 9-endpoint automated test suite</w:t>
              <w:br/>
              <w:t>├── railguard.db                # Local SQLite database file (auto-generated)</w:t>
              <w:br/>
              <w:t>├── database/                   # Database Layer (Member 1 Integration)</w:t>
              <w:br/>
              <w:t>│   ├── __init__.py</w:t>
              <w:br/>
              <w:t>│   ├── database.py             # SQLite engine setup &amp; get_db dependency generator</w:t>
              <w:br/>
              <w:t>│   └── models.py               # SQLAlchemy ORM tables (Track, Inspection, RiskRecord, etc.)</w:t>
              <w:br/>
              <w:t>├── models/                     # Data Validation Schemas</w:t>
              <w:br/>
              <w:t>│   ├── __init__.py</w:t>
              <w:br/>
              <w:t>│   └── schemas.py              # Pydantic v2 schemas for requests &amp; responses</w:t>
              <w:br/>
              <w:t>├── routes/                     # Modular REST API Route Controllers</w:t>
              <w:br/>
              <w:t>│   ├── __init__.py</w:t>
              <w:br/>
              <w:t>│   ├── tracks.py               # GET /health, GET /tracks, GET /tracks/{id}, POST /tracks</w:t>
              <w:br/>
              <w:t>│   ├── analysis.py             # Master POST /analyze-image core pipeline endpoint</w:t>
              <w:br/>
              <w:t>│   ├── risk.py                 # GET /risk/{track_id} risk assessment &amp; XAI endpoint</w:t>
              <w:br/>
              <w:t>│   ├── simulation.py           # POST /simulate What-If delayed maintenance simulator</w:t>
              <w:br/>
              <w:t>│   └── optimization.py         # POST /optimize-maintenance SIH26027 block solver endpoint</w:t>
              <w:br/>
              <w:t>└── services/                   # Business Logic &amp; AI Mock Interfaces</w:t>
              <w:br/>
              <w:t xml:space="preserve">    ├── __init__.py</w:t>
              <w:br/>
              <w:t xml:space="preserve">    ├── fault_detection.py      # Member 3 CV AI Mock Interface</w:t>
              <w:br/>
              <w:t xml:space="preserve">    ├── cv_detector.py          # Image analysis pipeline &amp; preset catalog</w:t>
              <w:br/>
              <w:t xml:space="preserve">    ├── risk_engine.py          # Member 4 Risk AI Model &amp; 30-day degradation engine</w:t>
              <w:br/>
              <w:t xml:space="preserve">    ├── weather.py              # Member 6 Weather &amp; Satellite Context Interface</w:t>
              <w:br/>
              <w:t xml:space="preserve">    ├── maintenance_optimizer.py# SIH26027 Maintenance Block Solver</w:t>
              <w:br/>
              <w:t xml:space="preserve">    ├── block_optimizer.py      # Full corridor timetable constraint optimizer</w:t>
              <w:br/>
              <w:t xml:space="preserve">    └── seed_data.py            # 31 synthetic railway tracks dataset populator</w:t>
            </w:r>
          </w:p>
        </w:tc>
      </w:tr>
    </w:tbl>
    <w:p>
      <w:pPr>
        <w:spacing w:after="80"/>
      </w:pPr>
    </w:p>
    <w:p>
      <w:pPr>
        <w:keepNext/>
        <w:spacing w:before="360" w:after="120"/>
      </w:pPr>
      <w:r>
        <w:rPr>
          <w:rFonts w:ascii="Calibri" w:hAnsi="Calibri"/>
          <w:b/>
          <w:color w:val="0F172A"/>
          <w:sz w:val="32"/>
        </w:rPr>
        <w:t>3. DATABASE LAYER &amp; SYNTHETIC DATASET</w:t>
      </w:r>
    </w:p>
    <w:p>
      <w:pPr>
        <w:spacing w:after="80" w:line="276" w:lineRule="auto"/>
      </w:pPr>
      <w:r>
        <w:rPr>
          <w:rFonts w:ascii="Calibri" w:hAnsi="Calibri"/>
          <w:color w:val="334155"/>
          <w:sz w:val="22"/>
        </w:rPr>
        <w:t>RailGuard uses SQLite as its primary database. SQLite is a lightweight, zero-configuration file-based database stored locally as railguard.db.</w:t>
      </w:r>
    </w:p>
    <w:p>
      <w:pPr>
        <w:keepNext/>
        <w:spacing w:before="280" w:after="80"/>
      </w:pPr>
      <w:r>
        <w:rPr>
          <w:rFonts w:ascii="Calibri" w:hAnsi="Calibri"/>
          <w:b/>
          <w:color w:val="0284C7"/>
          <w:sz w:val="26"/>
        </w:rPr>
        <w:t>database/database.py</w:t>
      </w:r>
    </w:p>
    <w:p>
      <w:pPr>
        <w:spacing w:after="80" w:line="276" w:lineRule="auto"/>
      </w:pPr>
      <w:r>
        <w:rPr>
          <w:rFonts w:ascii="Calibri" w:hAnsi="Calibri"/>
          <w:color w:val="334155"/>
          <w:sz w:val="22"/>
        </w:rPr>
        <w:t>Configures the SQLAlchemy engine connection (engine = create_engine('sqlite:///./railguard.db')), session factory (SessionLocal), and the get_db() FastAPI session generator that automatically opens and closes DB connections for every HTTP request.</w:t>
      </w:r>
    </w:p>
    <w:p>
      <w:pPr>
        <w:keepNext/>
        <w:spacing w:before="280" w:after="80"/>
      </w:pPr>
      <w:r>
        <w:rPr>
          <w:rFonts w:ascii="Calibri" w:hAnsi="Calibri"/>
          <w:b/>
          <w:color w:val="0284C7"/>
          <w:sz w:val="26"/>
        </w:rPr>
        <w:t>database/models.py &amp; Table Schemas</w:t>
      </w:r>
    </w:p>
    <w:p>
      <w:pPr>
        <w:spacing w:after="80" w:line="276" w:lineRule="auto"/>
      </w:pPr>
      <w:r>
        <w:rPr>
          <w:rFonts w:ascii="Calibri" w:hAnsi="Calibri"/>
          <w:color w:val="334155"/>
          <w:sz w:val="22"/>
        </w:rPr>
        <w:t>Defines 5 relational database tables using SQLAlchemy ORM:</w:t>
      </w:r>
    </w:p>
    <w:p>
      <w:pPr>
        <w:pStyle w:val="ListBullet"/>
        <w:spacing w:after="60" w:line="276" w:lineRule="auto"/>
      </w:pPr>
      <w:r>
        <w:rPr>
          <w:rFonts w:ascii="Calibri" w:hAnsi="Calibri"/>
          <w:b/>
          <w:color w:val="1E293B"/>
          <w:sz w:val="22"/>
        </w:rPr>
        <w:t xml:space="preserve">1. tracks (Track model): </w:t>
      </w:r>
      <w:r>
        <w:rPr>
          <w:rFonts w:ascii="Calibri" w:hAnsi="Calibri"/>
          <w:color w:val="334155"/>
          <w:sz w:val="22"/>
        </w:rPr>
        <w:t>Stores static geometry, track age, steel grade, traffic load (GMT/day), speed limit, and status.</w:t>
      </w:r>
    </w:p>
    <w:p>
      <w:pPr>
        <w:pStyle w:val="ListBullet"/>
        <w:spacing w:after="60" w:line="276" w:lineRule="auto"/>
      </w:pPr>
      <w:r>
        <w:rPr>
          <w:rFonts w:ascii="Calibri" w:hAnsi="Calibri"/>
          <w:b/>
          <w:color w:val="1E293B"/>
          <w:sz w:val="22"/>
        </w:rPr>
        <w:t xml:space="preserve">2. inspections (Inspection model): </w:t>
      </w:r>
      <w:r>
        <w:rPr>
          <w:rFonts w:ascii="Calibri" w:hAnsi="Calibri"/>
          <w:color w:val="334155"/>
          <w:sz w:val="22"/>
        </w:rPr>
        <w:t>Stores visual flaw inspection logs from Member 3's CV AI model.</w:t>
      </w:r>
    </w:p>
    <w:p>
      <w:pPr>
        <w:pStyle w:val="ListBullet"/>
        <w:spacing w:after="60" w:line="276" w:lineRule="auto"/>
      </w:pPr>
      <w:r>
        <w:rPr>
          <w:rFonts w:ascii="Calibri" w:hAnsi="Calibri"/>
          <w:b/>
          <w:color w:val="1E293B"/>
          <w:sz w:val="22"/>
        </w:rPr>
        <w:t xml:space="preserve">3. risk_records (RiskRecord model): </w:t>
      </w:r>
      <w:r>
        <w:rPr>
          <w:rFonts w:ascii="Calibri" w:hAnsi="Calibri"/>
          <w:color w:val="334155"/>
          <w:sz w:val="22"/>
        </w:rPr>
        <w:t>Stores multi-factor risk scores, categories, TSR speed limits, and 7/14-day projections.</w:t>
      </w:r>
    </w:p>
    <w:p>
      <w:pPr>
        <w:pStyle w:val="ListBullet"/>
        <w:spacing w:after="60" w:line="276" w:lineRule="auto"/>
      </w:pPr>
      <w:r>
        <w:rPr>
          <w:rFonts w:ascii="Calibri" w:hAnsi="Calibri"/>
          <w:b/>
          <w:color w:val="1E293B"/>
          <w:sz w:val="22"/>
        </w:rPr>
        <w:t xml:space="preserve">4. train_schedules (TrainSchedule model): </w:t>
      </w:r>
      <w:r>
        <w:rPr>
          <w:rFonts w:ascii="Calibri" w:hAnsi="Calibri"/>
          <w:color w:val="334155"/>
          <w:sz w:val="22"/>
        </w:rPr>
        <w:t>Stores train timetables (Vande Bharat, Rajdhani, Shatabdi, Freight Specials).</w:t>
      </w:r>
    </w:p>
    <w:p>
      <w:pPr>
        <w:pStyle w:val="ListBullet"/>
        <w:spacing w:after="60" w:line="276" w:lineRule="auto"/>
      </w:pPr>
      <w:r>
        <w:rPr>
          <w:rFonts w:ascii="Calibri" w:hAnsi="Calibri"/>
          <w:b/>
          <w:color w:val="1E293B"/>
          <w:sz w:val="22"/>
        </w:rPr>
        <w:t xml:space="preserve">5. maintenance_blocks (MaintenanceBlock model): </w:t>
      </w:r>
      <w:r>
        <w:rPr>
          <w:rFonts w:ascii="Calibri" w:hAnsi="Calibri"/>
          <w:color w:val="334155"/>
          <w:sz w:val="22"/>
        </w:rPr>
        <w:t>Stores requested repair jobs and SIH26027 AI-optimized schedule windows.</w:t>
      </w:r>
    </w:p>
    <w:p>
      <w:pPr>
        <w:keepNext/>
        <w:spacing w:before="280" w:after="80"/>
      </w:pPr>
      <w:r>
        <w:rPr>
          <w:rFonts w:ascii="Calibri" w:hAnsi="Calibri"/>
          <w:b/>
          <w:color w:val="0284C7"/>
          <w:sz w:val="26"/>
        </w:rPr>
        <w:t>The Track Table Fields (15 Columns)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 id (Integer, Primary Key)          : Auto-incrementing row ID</w:t>
              <w:br/>
              <w:t>• track_id (String, Unique, Index)   : Unique identifier (e.g. 'T041', 'TRK-NR-101')</w:t>
              <w:br/>
              <w:t>• location (String)                  : Location description (e.g. 'KM 142.5 Delhi-Kanpur Line')</w:t>
              <w:br/>
              <w:t>• section (String)                   : Corridor section (e.g. 'NDLS-CNB Mainline')</w:t>
              <w:br/>
              <w:t>• division (String)                  : Division (e.g. 'Delhi Division')</w:t>
              <w:br/>
              <w:t>• zone (String)                      : Zone (e.g. 'Northern Railway (NR)')</w:t>
              <w:br/>
              <w:t>• track_age (Integer)                : Age of rail in years</w:t>
              <w:br/>
              <w:t>• steel_grade (String)               : Rail grade (e.g. 'IU-60 1080 Head Hardened')</w:t>
              <w:br/>
              <w:t>• traffic_per_day (Integer)          : Traffic density in Gross Million Tonnes (GMT/day)</w:t>
              <w:br/>
              <w:t>• speed_limit (Integer)              : Normal speed limit in km/h (80-160)</w:t>
              <w:br/>
              <w:t>• curve_radius (Float)               : Curve radius in meters (sharp curves &lt; 500m)</w:t>
              <w:br/>
              <w:t>• previous_repairs (Integer)         : Count of prior repairs</w:t>
              <w:br/>
              <w:t>• last_tamping_days (Integer)        : Days elapsed since last tamping</w:t>
              <w:br/>
              <w:t>• network_importance (Integer)       : Importance score scale 1 to 10</w:t>
              <w:br/>
              <w:t>• status (String)                    : 'Operational', 'Speed Restricted', 'Block Required'</w:t>
            </w:r>
          </w:p>
        </w:tc>
      </w:tr>
    </w:tbl>
    <w:p>
      <w:pPr>
        <w:spacing w:after="80"/>
      </w:pPr>
    </w:p>
    <w:p>
      <w:pPr>
        <w:keepNext/>
        <w:spacing w:before="280" w:after="80"/>
      </w:pPr>
      <w:r>
        <w:rPr>
          <w:rFonts w:ascii="Calibri" w:hAnsi="Calibri"/>
          <w:b/>
          <w:color w:val="0284C7"/>
          <w:sz w:val="26"/>
        </w:rPr>
        <w:t>How Data Is Stored &amp; Retrieved</w:t>
      </w:r>
    </w:p>
    <w:p>
      <w:pPr>
        <w:spacing w:after="80" w:line="276" w:lineRule="auto"/>
      </w:pPr>
      <w:r>
        <w:rPr>
          <w:rFonts w:ascii="Calibri" w:hAnsi="Calibri"/>
          <w:color w:val="334155"/>
          <w:sz w:val="22"/>
        </w:rPr>
        <w:t>SQLAlchemy allows object-oriented querying without raw SQL:</w:t>
      </w:r>
    </w:p>
    <w:p>
      <w:pPr>
        <w:pStyle w:val="ListBullet"/>
        <w:spacing w:after="60" w:line="276" w:lineRule="auto"/>
      </w:pPr>
      <w:r>
        <w:rPr>
          <w:rFonts w:ascii="Calibri" w:hAnsi="Calibri"/>
          <w:b/>
          <w:color w:val="1E293B"/>
          <w:sz w:val="22"/>
        </w:rPr>
        <w:t xml:space="preserve">Inserting Data: </w:t>
      </w:r>
      <w:r>
        <w:rPr>
          <w:rFonts w:ascii="Calibri" w:hAnsi="Calibri"/>
          <w:color w:val="334155"/>
          <w:sz w:val="22"/>
        </w:rPr>
        <w:t>db.add(new_track); db.commit(); db.refresh(new_track)</w:t>
      </w:r>
    </w:p>
    <w:p>
      <w:pPr>
        <w:pStyle w:val="ListBullet"/>
        <w:spacing w:after="60" w:line="276" w:lineRule="auto"/>
      </w:pPr>
      <w:r>
        <w:rPr>
          <w:rFonts w:ascii="Calibri" w:hAnsi="Calibri"/>
          <w:b/>
          <w:color w:val="1E293B"/>
          <w:sz w:val="22"/>
        </w:rPr>
        <w:t xml:space="preserve">Retrieving Data: </w:t>
      </w:r>
      <w:r>
        <w:rPr>
          <w:rFonts w:ascii="Calibri" w:hAnsi="Calibri"/>
          <w:color w:val="334155"/>
          <w:sz w:val="22"/>
        </w:rPr>
        <w:t>track = db.query(Track).filter(Track.track_id == 'T041').first()</w:t>
      </w:r>
    </w:p>
    <w:p>
      <w:pPr>
        <w:pStyle w:val="ListBullet"/>
        <w:spacing w:after="60" w:line="276" w:lineRule="auto"/>
      </w:pPr>
      <w:r>
        <w:rPr>
          <w:rFonts w:ascii="Calibri" w:hAnsi="Calibri"/>
          <w:b/>
          <w:color w:val="1E293B"/>
          <w:sz w:val="22"/>
        </w:rPr>
        <w:t xml:space="preserve">Listing All Tracks: </w:t>
      </w:r>
      <w:r>
        <w:rPr>
          <w:rFonts w:ascii="Calibri" w:hAnsi="Calibri"/>
          <w:color w:val="334155"/>
          <w:sz w:val="22"/>
        </w:rPr>
        <w:t>all_tracks = db.query(Track).all()</w:t>
      </w:r>
    </w:p>
    <w:p>
      <w:pPr>
        <w:keepNext/>
        <w:spacing w:before="280" w:after="80"/>
      </w:pPr>
      <w:r>
        <w:rPr>
          <w:rFonts w:ascii="Calibri" w:hAnsi="Calibri"/>
          <w:b/>
          <w:color w:val="0284C7"/>
          <w:sz w:val="26"/>
        </w:rPr>
        <w:t>The 31 Synthetic Railway Tracks Dataset</w:t>
      </w:r>
    </w:p>
    <w:p>
      <w:pPr>
        <w:spacing w:after="80" w:line="276" w:lineRule="auto"/>
      </w:pPr>
      <w:r>
        <w:rPr>
          <w:rFonts w:ascii="Calibri" w:hAnsi="Calibri"/>
          <w:color w:val="334155"/>
          <w:sz w:val="22"/>
        </w:rPr>
        <w:t>RailGuard includes 31 realistic synthetic track records generated in services/seed_data.py across 6 Indian Railways zones (NR, CR, WR, ER, SCR, SR). They provide realistic prototype data for Member 5's React dashboard.</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Pr>
          <w:p>
            <w:pPr>
              <w:spacing w:after="0"/>
            </w:pPr>
            <w:r>
              <w:rPr>
                <w:rFonts w:ascii="Calibri" w:hAnsi="Calibri"/>
                <w:b/>
                <w:color w:val="0284C7"/>
                <w:sz w:val="21"/>
              </w:rPr>
              <w:t xml:space="preserve">📌 DATA ETHICS RULE: </w:t>
            </w:r>
            <w:r>
              <w:rPr>
                <w:rFonts w:ascii="Calibri" w:hAnsi="Calibri"/>
                <w:color w:val="1E3A8A"/>
                <w:sz w:val="21"/>
              </w:rPr>
              <w:t>All synthetic records are clearly labeled with '(Synthetic)' in their location fields and must never be presented as real Indian Railways telemetry.</w:t>
            </w:r>
          </w:p>
        </w:tc>
      </w:tr>
    </w:tbl>
    <w:p>
      <w:pPr>
        <w:spacing w:after="80"/>
      </w:pPr>
    </w:p>
    <w:p>
      <w:pPr>
        <w:keepNext/>
        <w:spacing w:before="360" w:after="120"/>
      </w:pPr>
      <w:r>
        <w:rPr>
          <w:rFonts w:ascii="Calibri" w:hAnsi="Calibri"/>
          <w:b/>
          <w:color w:val="0F172A"/>
          <w:sz w:val="32"/>
        </w:rPr>
        <w:t>4. PYDANTIC SCHEMAS (models/schemas.py)</w:t>
      </w:r>
    </w:p>
    <w:p>
      <w:pPr>
        <w:spacing w:after="80" w:line="276" w:lineRule="auto"/>
      </w:pPr>
      <w:r>
        <w:rPr>
          <w:rFonts w:ascii="Calibri" w:hAnsi="Calibri"/>
          <w:color w:val="334155"/>
          <w:sz w:val="22"/>
        </w:rPr>
        <w:t>Pydantic is a Python library used for data validation, type checking, and serialization.</w:t>
      </w:r>
    </w:p>
    <w:p>
      <w:pPr>
        <w:keepNext/>
        <w:spacing w:before="280" w:after="80"/>
      </w:pPr>
      <w:r>
        <w:rPr>
          <w:rFonts w:ascii="Calibri" w:hAnsi="Calibri"/>
          <w:b/>
          <w:color w:val="0284C7"/>
          <w:sz w:val="26"/>
        </w:rPr>
        <w:t>Why Schemas Are Needed</w:t>
      </w:r>
    </w:p>
    <w:p>
      <w:pPr>
        <w:pStyle w:val="ListBullet"/>
        <w:spacing w:after="60" w:line="276" w:lineRule="auto"/>
      </w:pPr>
      <w:r>
        <w:rPr>
          <w:rFonts w:ascii="Calibri" w:hAnsi="Calibri"/>
          <w:b/>
          <w:color w:val="1E293B"/>
          <w:sz w:val="22"/>
        </w:rPr>
        <w:t xml:space="preserve">Automatic Input Validation: </w:t>
      </w:r>
      <w:r>
        <w:rPr>
          <w:rFonts w:ascii="Calibri" w:hAnsi="Calibri"/>
          <w:color w:val="334155"/>
          <w:sz w:val="22"/>
        </w:rPr>
        <w:t>If a user submits 'traffic_per_day': 'text', Pydantic returns a clean 422 error before code executes.</w:t>
      </w:r>
    </w:p>
    <w:p>
      <w:pPr>
        <w:pStyle w:val="ListBullet"/>
        <w:spacing w:after="60" w:line="276" w:lineRule="auto"/>
      </w:pPr>
      <w:r>
        <w:rPr>
          <w:rFonts w:ascii="Calibri" w:hAnsi="Calibri"/>
          <w:b/>
          <w:color w:val="1E293B"/>
          <w:sz w:val="22"/>
        </w:rPr>
        <w:t xml:space="preserve">Contract Enforcement: </w:t>
      </w:r>
      <w:r>
        <w:rPr>
          <w:rFonts w:ascii="Calibri" w:hAnsi="Calibri"/>
          <w:color w:val="334155"/>
          <w:sz w:val="22"/>
        </w:rPr>
        <w:t>Ensures Member 3 (CV) and Member 4 (Risk AI) return the exact JSON keys expected by the React UI.</w:t>
      </w:r>
    </w:p>
    <w:p>
      <w:pPr>
        <w:pStyle w:val="ListBullet"/>
        <w:spacing w:after="60" w:line="276" w:lineRule="auto"/>
      </w:pPr>
      <w:r>
        <w:rPr>
          <w:rFonts w:ascii="Calibri" w:hAnsi="Calibri"/>
          <w:b/>
          <w:color w:val="1E293B"/>
          <w:sz w:val="22"/>
        </w:rPr>
        <w:t xml:space="preserve">Swagger UI Integration: </w:t>
      </w:r>
      <w:r>
        <w:rPr>
          <w:rFonts w:ascii="Calibri" w:hAnsi="Calibri"/>
          <w:color w:val="334155"/>
          <w:sz w:val="22"/>
        </w:rPr>
        <w:t>Automatically generates interactive Swagger UI API documentation.</w:t>
      </w:r>
    </w:p>
    <w:p>
      <w:pPr>
        <w:keepNext/>
        <w:spacing w:before="280" w:after="80"/>
      </w:pPr>
      <w:r>
        <w:rPr>
          <w:rFonts w:ascii="Calibri" w:hAnsi="Calibri"/>
          <w:b/>
          <w:color w:val="0284C7"/>
          <w:sz w:val="26"/>
        </w:rPr>
        <w:t>Key Schemas Currently Used</w:t>
      </w:r>
    </w:p>
    <w:p>
      <w:pPr>
        <w:pStyle w:val="ListBullet"/>
        <w:spacing w:after="60" w:line="276" w:lineRule="auto"/>
      </w:pPr>
      <w:r>
        <w:rPr>
          <w:rFonts w:ascii="Calibri" w:hAnsi="Calibri"/>
          <w:b/>
          <w:color w:val="1E293B"/>
          <w:sz w:val="22"/>
        </w:rPr>
        <w:t xml:space="preserve">TrackCreate &amp; TrackResponse: </w:t>
      </w:r>
      <w:r>
        <w:rPr>
          <w:rFonts w:ascii="Calibri" w:hAnsi="Calibri"/>
          <w:color w:val="334155"/>
          <w:sz w:val="22"/>
        </w:rPr>
        <w:t>Used for creating and returning track asset records.</w:t>
      </w:r>
    </w:p>
    <w:p>
      <w:pPr>
        <w:pStyle w:val="ListBullet"/>
        <w:spacing w:after="60" w:line="276" w:lineRule="auto"/>
      </w:pPr>
      <w:r>
        <w:rPr>
          <w:rFonts w:ascii="Calibri" w:hAnsi="Calibri"/>
          <w:b/>
          <w:color w:val="1E293B"/>
          <w:sz w:val="22"/>
        </w:rPr>
        <w:t xml:space="preserve">FaultDetectionResponse: </w:t>
      </w:r>
      <w:r>
        <w:rPr>
          <w:rFonts w:ascii="Calibri" w:hAnsi="Calibri"/>
          <w:color w:val="334155"/>
          <w:sz w:val="22"/>
        </w:rPr>
        <w:t>Member 3 CV AI interface schema (defect_type, confidence, severity, bounding_box).</w:t>
      </w:r>
    </w:p>
    <w:p>
      <w:pPr>
        <w:pStyle w:val="ListBullet"/>
        <w:spacing w:after="60" w:line="276" w:lineRule="auto"/>
      </w:pPr>
      <w:r>
        <w:rPr>
          <w:rFonts w:ascii="Calibri" w:hAnsi="Calibri"/>
          <w:b/>
          <w:color w:val="1E293B"/>
          <w:sz w:val="22"/>
        </w:rPr>
        <w:t xml:space="preserve">RiskMetrics &amp; PredictionMetrics: </w:t>
      </w:r>
      <w:r>
        <w:rPr>
          <w:rFonts w:ascii="Calibri" w:hAnsi="Calibri"/>
          <w:color w:val="334155"/>
          <w:sz w:val="22"/>
        </w:rPr>
        <w:t>Member 4 Risk AI interface schemas (score, category, priority, 7/14-day predictions).</w:t>
      </w:r>
    </w:p>
    <w:p>
      <w:pPr>
        <w:pStyle w:val="ListBullet"/>
        <w:spacing w:after="60" w:line="276" w:lineRule="auto"/>
      </w:pPr>
      <w:r>
        <w:rPr>
          <w:rFonts w:ascii="Calibri" w:hAnsi="Calibri"/>
          <w:b/>
          <w:color w:val="1E293B"/>
          <w:sz w:val="22"/>
        </w:rPr>
        <w:t xml:space="preserve">AnalyzeImageResponse: </w:t>
      </w:r>
      <w:r>
        <w:rPr>
          <w:rFonts w:ascii="Calibri" w:hAnsi="Calibri"/>
          <w:color w:val="334155"/>
          <w:sz w:val="22"/>
        </w:rPr>
        <w:t>Master schema unifying fault, risk, prediction, recommendation, and XAI metrics.</w:t>
      </w:r>
    </w:p>
    <w:p>
      <w:pPr>
        <w:pStyle w:val="ListBullet"/>
        <w:spacing w:after="60" w:line="276" w:lineRule="auto"/>
      </w:pPr>
      <w:r>
        <w:rPr>
          <w:rFonts w:ascii="Calibri" w:hAnsi="Calibri"/>
          <w:b/>
          <w:color w:val="1E293B"/>
          <w:sz w:val="22"/>
        </w:rPr>
        <w:t xml:space="preserve">SimulationRequest &amp; SimulationResponse: </w:t>
      </w:r>
      <w:r>
        <w:rPr>
          <w:rFonts w:ascii="Calibri" w:hAnsi="Calibri"/>
          <w:color w:val="334155"/>
          <w:sz w:val="22"/>
        </w:rPr>
        <w:t>What-If simulator schema (track_id, delay_days -&gt; current_risk, predicted_risk, risk_change).</w:t>
      </w:r>
    </w:p>
    <w:p>
      <w:pPr>
        <w:pStyle w:val="ListBullet"/>
        <w:spacing w:after="60" w:line="276" w:lineRule="auto"/>
      </w:pPr>
      <w:r>
        <w:rPr>
          <w:rFonts w:ascii="Calibri" w:hAnsi="Calibri"/>
          <w:b/>
          <w:color w:val="1E293B"/>
          <w:sz w:val="22"/>
        </w:rPr>
        <w:t xml:space="preserve">OptimizationRequest &amp; OptimizationResponse: </w:t>
      </w:r>
      <w:r>
        <w:rPr>
          <w:rFonts w:ascii="Calibri" w:hAnsi="Calibri"/>
          <w:color w:val="334155"/>
          <w:sz w:val="22"/>
        </w:rPr>
        <w:t>SIH26027 block solver schema (corridor_section -&gt; optimized_blocks, availability metrics).</w:t>
      </w:r>
    </w:p>
    <w:p>
      <w:pPr>
        <w:keepNext/>
        <w:spacing w:before="360" w:after="120"/>
      </w:pPr>
      <w:r>
        <w:rPr>
          <w:rFonts w:ascii="Calibri" w:hAnsi="Calibri"/>
          <w:b/>
          <w:color w:val="0F172A"/>
          <w:sz w:val="32"/>
        </w:rPr>
        <w:t>5. API ENDPOINTS REFERENCE TABLE</w:t>
      </w:r>
    </w:p>
    <w:p>
      <w:pPr>
        <w:spacing w:after="80" w:line="276" w:lineRule="auto"/>
      </w:pPr>
      <w:r>
        <w:rPr>
          <w:rFonts w:ascii="Calibri" w:hAnsi="Calibri"/>
          <w:color w:val="334155"/>
          <w:sz w:val="22"/>
        </w:rPr>
        <w:t>Below is the complete table of all 8 primary REST API endpoints available in the RailGuard backend: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9"/>
              </w:rPr>
              <w:t>Endpoint</w:t>
            </w:r>
          </w:p>
        </w:tc>
        <w:tc>
          <w:tcPr>
            <w:tcW w:type="dxa" w:w="1560"/>
            <w:shd w:fill="0F172A"/>
          </w:tcPr>
          <w:p>
            <w:r>
              <w:rPr>
                <w:b/>
                <w:color w:val="FFFFFF"/>
                <w:sz w:val="19"/>
              </w:rPr>
              <w:t>HTTP Verb</w:t>
            </w:r>
          </w:p>
        </w:tc>
        <w:tc>
          <w:tcPr>
            <w:tcW w:type="dxa" w:w="1560"/>
            <w:shd w:fill="0F172A"/>
          </w:tcPr>
          <w:p>
            <w:r>
              <w:rPr>
                <w:b/>
                <w:color w:val="FFFFFF"/>
                <w:sz w:val="19"/>
              </w:rPr>
              <w:t>Purpose</w:t>
            </w:r>
          </w:p>
        </w:tc>
        <w:tc>
          <w:tcPr>
            <w:tcW w:type="dxa" w:w="1560"/>
            <w:shd w:fill="0F172A"/>
          </w:tcPr>
          <w:p>
            <w:r>
              <w:rPr>
                <w:b/>
                <w:color w:val="FFFFFF"/>
                <w:sz w:val="19"/>
              </w:rPr>
              <w:t>Input Payload</w:t>
            </w:r>
          </w:p>
        </w:tc>
        <w:tc>
          <w:tcPr>
            <w:tcW w:type="dxa" w:w="1560"/>
            <w:shd w:fill="0F172A"/>
          </w:tcPr>
          <w:p>
            <w:r>
              <w:rPr>
                <w:b/>
                <w:color w:val="FFFFFF"/>
                <w:sz w:val="19"/>
              </w:rPr>
              <w:t>Output Payload</w:t>
            </w:r>
          </w:p>
        </w:tc>
        <w:tc>
          <w:tcPr>
            <w:tcW w:type="dxa" w:w="1560"/>
            <w:shd w:fill="0F172A"/>
          </w:tcPr>
          <w:p>
            <w:r>
              <w:rPr>
                <w:b/>
                <w:color w:val="FFFFFF"/>
                <w:sz w:val="19"/>
              </w:rPr>
              <w:t>Consumed By</w:t>
            </w:r>
          </w:p>
        </w:tc>
      </w:tr>
      <w:tr>
        <w:tc>
          <w:tcPr>
            <w:tcW w:type="dxa" w:w="1560"/>
            <w:shd w:fill="F8FAFC"/>
            <w:tcMar>
              <w:top w:w="80" w:type="dxa"/>
              <w:bottom w:w="80" w:type="dxa"/>
              <w:left w:w="100" w:type="dxa"/>
              <w:right w:w="100" w:type="dxa"/>
            </w:tcMar>
          </w:tcPr>
          <w:p>
            <w:r>
              <w:rPr>
                <w:rFonts w:ascii="Calibri" w:hAnsi="Calibri"/>
                <w:color w:val="1E293B"/>
                <w:sz w:val="18"/>
              </w:rPr>
              <w:t>GET /health</w:t>
            </w:r>
          </w:p>
        </w:tc>
        <w:tc>
          <w:tcPr>
            <w:tcW w:type="dxa" w:w="1560"/>
            <w:shd w:fill="F8FAFC"/>
            <w:tcMar>
              <w:top w:w="80" w:type="dxa"/>
              <w:bottom w:w="80" w:type="dxa"/>
              <w:left w:w="100" w:type="dxa"/>
              <w:right w:w="100" w:type="dxa"/>
            </w:tcMar>
          </w:tcPr>
          <w:p>
            <w:r>
              <w:rPr>
                <w:rFonts w:ascii="Calibri" w:hAnsi="Calibri"/>
                <w:color w:val="1E293B"/>
                <w:sz w:val="18"/>
              </w:rPr>
              <w:t>GET</w:t>
            </w:r>
          </w:p>
        </w:tc>
        <w:tc>
          <w:tcPr>
            <w:tcW w:type="dxa" w:w="1560"/>
            <w:shd w:fill="F8FAFC"/>
            <w:tcMar>
              <w:top w:w="80" w:type="dxa"/>
              <w:bottom w:w="80" w:type="dxa"/>
              <w:left w:w="100" w:type="dxa"/>
              <w:right w:w="100" w:type="dxa"/>
            </w:tcMar>
          </w:tcPr>
          <w:p>
            <w:r>
              <w:rPr>
                <w:rFonts w:ascii="Calibri" w:hAnsi="Calibri"/>
                <w:color w:val="1E293B"/>
                <w:sz w:val="18"/>
              </w:rPr>
              <w:t>System Health Check</w:t>
            </w:r>
          </w:p>
        </w:tc>
        <w:tc>
          <w:tcPr>
            <w:tcW w:type="dxa" w:w="1560"/>
            <w:shd w:fill="F8FAFC"/>
            <w:tcMar>
              <w:top w:w="80" w:type="dxa"/>
              <w:bottom w:w="80" w:type="dxa"/>
              <w:left w:w="100" w:type="dxa"/>
              <w:right w:w="100" w:type="dxa"/>
            </w:tcMar>
          </w:tcPr>
          <w:p>
            <w:r>
              <w:rPr>
                <w:rFonts w:ascii="Calibri" w:hAnsi="Calibri"/>
                <w:color w:val="1E293B"/>
                <w:sz w:val="18"/>
              </w:rPr>
              <w:t>None</w:t>
            </w:r>
          </w:p>
        </w:tc>
        <w:tc>
          <w:tcPr>
            <w:tcW w:type="dxa" w:w="1560"/>
            <w:shd w:fill="F8FAFC"/>
            <w:tcMar>
              <w:top w:w="80" w:type="dxa"/>
              <w:bottom w:w="80" w:type="dxa"/>
              <w:left w:w="100" w:type="dxa"/>
              <w:right w:w="100" w:type="dxa"/>
            </w:tcMar>
          </w:tcPr>
          <w:p>
            <w:r>
              <w:rPr>
                <w:rFonts w:ascii="Calibri" w:hAnsi="Calibri"/>
                <w:color w:val="1E293B"/>
                <w:sz w:val="18"/>
              </w:rPr>
              <w:t>{status: 'healthy'}</w:t>
            </w:r>
          </w:p>
        </w:tc>
        <w:tc>
          <w:tcPr>
            <w:tcW w:type="dxa" w:w="1560"/>
            <w:shd w:fill="F8FAFC"/>
            <w:tcMar>
              <w:top w:w="80" w:type="dxa"/>
              <w:bottom w:w="80" w:type="dxa"/>
              <w:left w:w="100" w:type="dxa"/>
              <w:right w:w="100" w:type="dxa"/>
            </w:tcMar>
          </w:tcPr>
          <w:p>
            <w:r>
              <w:rPr>
                <w:rFonts w:ascii="Calibri" w:hAnsi="Calibri"/>
                <w:color w:val="1E293B"/>
                <w:sz w:val="18"/>
              </w:rPr>
              <w:t>All Members / DevOps</w:t>
            </w:r>
          </w:p>
        </w:tc>
      </w:tr>
      <w:tr>
        <w:tc>
          <w:tcPr>
            <w:tcW w:type="dxa" w:w="1560"/>
            <w:shd w:fill="FFFFFF"/>
            <w:tcMar>
              <w:top w:w="80" w:type="dxa"/>
              <w:bottom w:w="80" w:type="dxa"/>
              <w:left w:w="100" w:type="dxa"/>
              <w:right w:w="100" w:type="dxa"/>
            </w:tcMar>
          </w:tcPr>
          <w:p>
            <w:r>
              <w:rPr>
                <w:rFonts w:ascii="Calibri" w:hAnsi="Calibri"/>
                <w:color w:val="1E293B"/>
                <w:sz w:val="18"/>
              </w:rPr>
              <w:t>GET /tracks</w:t>
            </w:r>
          </w:p>
        </w:tc>
        <w:tc>
          <w:tcPr>
            <w:tcW w:type="dxa" w:w="1560"/>
            <w:shd w:fill="FFFFFF"/>
            <w:tcMar>
              <w:top w:w="80" w:type="dxa"/>
              <w:bottom w:w="80" w:type="dxa"/>
              <w:left w:w="100" w:type="dxa"/>
              <w:right w:w="100" w:type="dxa"/>
            </w:tcMar>
          </w:tcPr>
          <w:p>
            <w:r>
              <w:rPr>
                <w:rFonts w:ascii="Calibri" w:hAnsi="Calibri"/>
                <w:color w:val="1E293B"/>
                <w:sz w:val="18"/>
              </w:rPr>
              <w:t>GET</w:t>
            </w:r>
          </w:p>
        </w:tc>
        <w:tc>
          <w:tcPr>
            <w:tcW w:type="dxa" w:w="1560"/>
            <w:shd w:fill="FFFFFF"/>
            <w:tcMar>
              <w:top w:w="80" w:type="dxa"/>
              <w:bottom w:w="80" w:type="dxa"/>
              <w:left w:w="100" w:type="dxa"/>
              <w:right w:w="100" w:type="dxa"/>
            </w:tcMar>
          </w:tcPr>
          <w:p>
            <w:r>
              <w:rPr>
                <w:rFonts w:ascii="Calibri" w:hAnsi="Calibri"/>
                <w:color w:val="1E293B"/>
                <w:sz w:val="18"/>
              </w:rPr>
              <w:t>List All Monitored Tracks</w:t>
            </w:r>
          </w:p>
        </w:tc>
        <w:tc>
          <w:tcPr>
            <w:tcW w:type="dxa" w:w="1560"/>
            <w:shd w:fill="FFFFFF"/>
            <w:tcMar>
              <w:top w:w="80" w:type="dxa"/>
              <w:bottom w:w="80" w:type="dxa"/>
              <w:left w:w="100" w:type="dxa"/>
              <w:right w:w="100" w:type="dxa"/>
            </w:tcMar>
          </w:tcPr>
          <w:p>
            <w:r>
              <w:rPr>
                <w:rFonts w:ascii="Calibri" w:hAnsi="Calibri"/>
                <w:color w:val="1E293B"/>
                <w:sz w:val="18"/>
              </w:rPr>
              <w:t>None</w:t>
            </w:r>
          </w:p>
        </w:tc>
        <w:tc>
          <w:tcPr>
            <w:tcW w:type="dxa" w:w="1560"/>
            <w:shd w:fill="FFFFFF"/>
            <w:tcMar>
              <w:top w:w="80" w:type="dxa"/>
              <w:bottom w:w="80" w:type="dxa"/>
              <w:left w:w="100" w:type="dxa"/>
              <w:right w:w="100" w:type="dxa"/>
            </w:tcMar>
          </w:tcPr>
          <w:p>
            <w:r>
              <w:rPr>
                <w:rFonts w:ascii="Calibri" w:hAnsi="Calibri"/>
                <w:color w:val="1E293B"/>
                <w:sz w:val="18"/>
              </w:rPr>
              <w:t>Array of TrackResponse</w:t>
            </w:r>
          </w:p>
        </w:tc>
        <w:tc>
          <w:tcPr>
            <w:tcW w:type="dxa" w:w="1560"/>
            <w:shd w:fill="FFFFFF"/>
            <w:tcMar>
              <w:top w:w="80" w:type="dxa"/>
              <w:bottom w:w="80" w:type="dxa"/>
              <w:left w:w="100" w:type="dxa"/>
              <w:right w:w="100" w:type="dxa"/>
            </w:tcMar>
          </w:tcPr>
          <w:p>
            <w:r>
              <w:rPr>
                <w:rFonts w:ascii="Calibri" w:hAnsi="Calibri"/>
                <w:color w:val="1E293B"/>
                <w:sz w:val="18"/>
              </w:rPr>
              <w:t>Member 5 (React UI)</w:t>
            </w:r>
          </w:p>
        </w:tc>
      </w:tr>
      <w:tr>
        <w:tc>
          <w:tcPr>
            <w:tcW w:type="dxa" w:w="1560"/>
            <w:shd w:fill="F8FAFC"/>
            <w:tcMar>
              <w:top w:w="80" w:type="dxa"/>
              <w:bottom w:w="80" w:type="dxa"/>
              <w:left w:w="100" w:type="dxa"/>
              <w:right w:w="100" w:type="dxa"/>
            </w:tcMar>
          </w:tcPr>
          <w:p>
            <w:r>
              <w:rPr>
                <w:rFonts w:ascii="Calibri" w:hAnsi="Calibri"/>
                <w:color w:val="1E293B"/>
                <w:sz w:val="18"/>
              </w:rPr>
              <w:t>POST /tracks</w:t>
            </w:r>
          </w:p>
        </w:tc>
        <w:tc>
          <w:tcPr>
            <w:tcW w:type="dxa" w:w="1560"/>
            <w:shd w:fill="F8FAFC"/>
            <w:tcMar>
              <w:top w:w="80" w:type="dxa"/>
              <w:bottom w:w="80" w:type="dxa"/>
              <w:left w:w="100" w:type="dxa"/>
              <w:right w:w="100" w:type="dxa"/>
            </w:tcMar>
          </w:tcPr>
          <w:p>
            <w:r>
              <w:rPr>
                <w:rFonts w:ascii="Calibri" w:hAnsi="Calibri"/>
                <w:color w:val="1E293B"/>
                <w:sz w:val="18"/>
              </w:rPr>
              <w:t>POST</w:t>
            </w:r>
          </w:p>
        </w:tc>
        <w:tc>
          <w:tcPr>
            <w:tcW w:type="dxa" w:w="1560"/>
            <w:shd w:fill="F8FAFC"/>
            <w:tcMar>
              <w:top w:w="80" w:type="dxa"/>
              <w:bottom w:w="80" w:type="dxa"/>
              <w:left w:w="100" w:type="dxa"/>
              <w:right w:w="100" w:type="dxa"/>
            </w:tcMar>
          </w:tcPr>
          <w:p>
            <w:r>
              <w:rPr>
                <w:rFonts w:ascii="Calibri" w:hAnsi="Calibri"/>
                <w:color w:val="1E293B"/>
                <w:sz w:val="18"/>
              </w:rPr>
              <w:t>Create or Update Track</w:t>
            </w:r>
          </w:p>
        </w:tc>
        <w:tc>
          <w:tcPr>
            <w:tcW w:type="dxa" w:w="1560"/>
            <w:shd w:fill="F8FAFC"/>
            <w:tcMar>
              <w:top w:w="80" w:type="dxa"/>
              <w:bottom w:w="80" w:type="dxa"/>
              <w:left w:w="100" w:type="dxa"/>
              <w:right w:w="100" w:type="dxa"/>
            </w:tcMar>
          </w:tcPr>
          <w:p>
            <w:r>
              <w:rPr>
                <w:rFonts w:ascii="Calibri" w:hAnsi="Calibri"/>
                <w:color w:val="1E293B"/>
                <w:sz w:val="18"/>
              </w:rPr>
              <w:t>TrackCreate JSON</w:t>
            </w:r>
          </w:p>
        </w:tc>
        <w:tc>
          <w:tcPr>
            <w:tcW w:type="dxa" w:w="1560"/>
            <w:shd w:fill="F8FAFC"/>
            <w:tcMar>
              <w:top w:w="80" w:type="dxa"/>
              <w:bottom w:w="80" w:type="dxa"/>
              <w:left w:w="100" w:type="dxa"/>
              <w:right w:w="100" w:type="dxa"/>
            </w:tcMar>
          </w:tcPr>
          <w:p>
            <w:r>
              <w:rPr>
                <w:rFonts w:ascii="Calibri" w:hAnsi="Calibri"/>
                <w:color w:val="1E293B"/>
                <w:sz w:val="18"/>
              </w:rPr>
              <w:t>TrackResponse (200/201)</w:t>
            </w:r>
          </w:p>
        </w:tc>
        <w:tc>
          <w:tcPr>
            <w:tcW w:type="dxa" w:w="1560"/>
            <w:shd w:fill="F8FAFC"/>
            <w:tcMar>
              <w:top w:w="80" w:type="dxa"/>
              <w:bottom w:w="80" w:type="dxa"/>
              <w:left w:w="100" w:type="dxa"/>
              <w:right w:w="100" w:type="dxa"/>
            </w:tcMar>
          </w:tcPr>
          <w:p>
            <w:r>
              <w:rPr>
                <w:rFonts w:ascii="Calibri" w:hAnsi="Calibri"/>
                <w:color w:val="1E293B"/>
                <w:sz w:val="18"/>
              </w:rPr>
              <w:t>Member 1 &amp; Member 5</w:t>
            </w:r>
          </w:p>
        </w:tc>
      </w:tr>
      <w:tr>
        <w:tc>
          <w:tcPr>
            <w:tcW w:type="dxa" w:w="1560"/>
            <w:shd w:fill="FFFFFF"/>
            <w:tcMar>
              <w:top w:w="80" w:type="dxa"/>
              <w:bottom w:w="80" w:type="dxa"/>
              <w:left w:w="100" w:type="dxa"/>
              <w:right w:w="100" w:type="dxa"/>
            </w:tcMar>
          </w:tcPr>
          <w:p>
            <w:r>
              <w:rPr>
                <w:rFonts w:ascii="Calibri" w:hAnsi="Calibri"/>
                <w:color w:val="1E293B"/>
                <w:sz w:val="18"/>
              </w:rPr>
              <w:t>GET /tracks/{track_id}</w:t>
            </w:r>
          </w:p>
        </w:tc>
        <w:tc>
          <w:tcPr>
            <w:tcW w:type="dxa" w:w="1560"/>
            <w:shd w:fill="FFFFFF"/>
            <w:tcMar>
              <w:top w:w="80" w:type="dxa"/>
              <w:bottom w:w="80" w:type="dxa"/>
              <w:left w:w="100" w:type="dxa"/>
              <w:right w:w="100" w:type="dxa"/>
            </w:tcMar>
          </w:tcPr>
          <w:p>
            <w:r>
              <w:rPr>
                <w:rFonts w:ascii="Calibri" w:hAnsi="Calibri"/>
                <w:color w:val="1E293B"/>
                <w:sz w:val="18"/>
              </w:rPr>
              <w:t>GET</w:t>
            </w:r>
          </w:p>
        </w:tc>
        <w:tc>
          <w:tcPr>
            <w:tcW w:type="dxa" w:w="1560"/>
            <w:shd w:fill="FFFFFF"/>
            <w:tcMar>
              <w:top w:w="80" w:type="dxa"/>
              <w:bottom w:w="80" w:type="dxa"/>
              <w:left w:w="100" w:type="dxa"/>
              <w:right w:w="100" w:type="dxa"/>
            </w:tcMar>
          </w:tcPr>
          <w:p>
            <w:r>
              <w:rPr>
                <w:rFonts w:ascii="Calibri" w:hAnsi="Calibri"/>
                <w:color w:val="1E293B"/>
                <w:sz w:val="18"/>
              </w:rPr>
              <w:t>Get Single Track Detail</w:t>
            </w:r>
          </w:p>
        </w:tc>
        <w:tc>
          <w:tcPr>
            <w:tcW w:type="dxa" w:w="1560"/>
            <w:shd w:fill="FFFFFF"/>
            <w:tcMar>
              <w:top w:w="80" w:type="dxa"/>
              <w:bottom w:w="80" w:type="dxa"/>
              <w:left w:w="100" w:type="dxa"/>
              <w:right w:w="100" w:type="dxa"/>
            </w:tcMar>
          </w:tcPr>
          <w:p>
            <w:r>
              <w:rPr>
                <w:rFonts w:ascii="Calibri" w:hAnsi="Calibri"/>
                <w:color w:val="1E293B"/>
                <w:sz w:val="18"/>
              </w:rPr>
              <w:t>track_id (Path)</w:t>
            </w:r>
          </w:p>
        </w:tc>
        <w:tc>
          <w:tcPr>
            <w:tcW w:type="dxa" w:w="1560"/>
            <w:shd w:fill="FFFFFF"/>
            <w:tcMar>
              <w:top w:w="80" w:type="dxa"/>
              <w:bottom w:w="80" w:type="dxa"/>
              <w:left w:w="100" w:type="dxa"/>
              <w:right w:w="100" w:type="dxa"/>
            </w:tcMar>
          </w:tcPr>
          <w:p>
            <w:r>
              <w:rPr>
                <w:rFonts w:ascii="Calibri" w:hAnsi="Calibri"/>
                <w:color w:val="1E293B"/>
                <w:sz w:val="18"/>
              </w:rPr>
              <w:t>TrackResponse</w:t>
            </w:r>
          </w:p>
        </w:tc>
        <w:tc>
          <w:tcPr>
            <w:tcW w:type="dxa" w:w="1560"/>
            <w:shd w:fill="FFFFFF"/>
            <w:tcMar>
              <w:top w:w="80" w:type="dxa"/>
              <w:bottom w:w="80" w:type="dxa"/>
              <w:left w:w="100" w:type="dxa"/>
              <w:right w:w="100" w:type="dxa"/>
            </w:tcMar>
          </w:tcPr>
          <w:p>
            <w:r>
              <w:rPr>
                <w:rFonts w:ascii="Calibri" w:hAnsi="Calibri"/>
                <w:color w:val="1E293B"/>
                <w:sz w:val="18"/>
              </w:rPr>
              <w:t>Member 5 (React UI)</w:t>
            </w:r>
          </w:p>
        </w:tc>
      </w:tr>
      <w:tr>
        <w:tc>
          <w:tcPr>
            <w:tcW w:type="dxa" w:w="1560"/>
            <w:shd w:fill="F8FAFC"/>
            <w:tcMar>
              <w:top w:w="80" w:type="dxa"/>
              <w:bottom w:w="80" w:type="dxa"/>
              <w:left w:w="100" w:type="dxa"/>
              <w:right w:w="100" w:type="dxa"/>
            </w:tcMar>
          </w:tcPr>
          <w:p>
            <w:r>
              <w:rPr>
                <w:rFonts w:ascii="Calibri" w:hAnsi="Calibri"/>
                <w:color w:val="1E293B"/>
                <w:sz w:val="18"/>
              </w:rPr>
              <w:t>POST /analyze-image</w:t>
            </w:r>
          </w:p>
        </w:tc>
        <w:tc>
          <w:tcPr>
            <w:tcW w:type="dxa" w:w="1560"/>
            <w:shd w:fill="F8FAFC"/>
            <w:tcMar>
              <w:top w:w="80" w:type="dxa"/>
              <w:bottom w:w="80" w:type="dxa"/>
              <w:left w:w="100" w:type="dxa"/>
              <w:right w:w="100" w:type="dxa"/>
            </w:tcMar>
          </w:tcPr>
          <w:p>
            <w:r>
              <w:rPr>
                <w:rFonts w:ascii="Calibri" w:hAnsi="Calibri"/>
                <w:color w:val="1E293B"/>
                <w:sz w:val="18"/>
              </w:rPr>
              <w:t>POST</w:t>
            </w:r>
          </w:p>
        </w:tc>
        <w:tc>
          <w:tcPr>
            <w:tcW w:type="dxa" w:w="1560"/>
            <w:shd w:fill="F8FAFC"/>
            <w:tcMar>
              <w:top w:w="80" w:type="dxa"/>
              <w:bottom w:w="80" w:type="dxa"/>
              <w:left w:w="100" w:type="dxa"/>
              <w:right w:w="100" w:type="dxa"/>
            </w:tcMar>
          </w:tcPr>
          <w:p>
            <w:r>
              <w:rPr>
                <w:rFonts w:ascii="Calibri" w:hAnsi="Calibri"/>
                <w:color w:val="1E293B"/>
                <w:sz w:val="18"/>
              </w:rPr>
              <w:t>Master Pipeline Endpoint</w:t>
            </w:r>
          </w:p>
        </w:tc>
        <w:tc>
          <w:tcPr>
            <w:tcW w:type="dxa" w:w="1560"/>
            <w:shd w:fill="F8FAFC"/>
            <w:tcMar>
              <w:top w:w="80" w:type="dxa"/>
              <w:bottom w:w="80" w:type="dxa"/>
              <w:left w:w="100" w:type="dxa"/>
              <w:right w:w="100" w:type="dxa"/>
            </w:tcMar>
          </w:tcPr>
          <w:p>
            <w:r>
              <w:rPr>
                <w:rFonts w:ascii="Calibri" w:hAnsi="Calibri"/>
                <w:color w:val="1E293B"/>
                <w:sz w:val="18"/>
              </w:rPr>
              <w:t>track_id + Image Upload</w:t>
            </w:r>
          </w:p>
        </w:tc>
        <w:tc>
          <w:tcPr>
            <w:tcW w:type="dxa" w:w="1560"/>
            <w:shd w:fill="F8FAFC"/>
            <w:tcMar>
              <w:top w:w="80" w:type="dxa"/>
              <w:bottom w:w="80" w:type="dxa"/>
              <w:left w:w="100" w:type="dxa"/>
              <w:right w:w="100" w:type="dxa"/>
            </w:tcMar>
          </w:tcPr>
          <w:p>
            <w:r>
              <w:rPr>
                <w:rFonts w:ascii="Calibri" w:hAnsi="Calibri"/>
                <w:color w:val="1E293B"/>
                <w:sz w:val="18"/>
              </w:rPr>
              <w:t>AnalyzeImageResponse JSON</w:t>
            </w:r>
          </w:p>
        </w:tc>
        <w:tc>
          <w:tcPr>
            <w:tcW w:type="dxa" w:w="1560"/>
            <w:shd w:fill="F8FAFC"/>
            <w:tcMar>
              <w:top w:w="80" w:type="dxa"/>
              <w:bottom w:w="80" w:type="dxa"/>
              <w:left w:w="100" w:type="dxa"/>
              <w:right w:w="100" w:type="dxa"/>
            </w:tcMar>
          </w:tcPr>
          <w:p>
            <w:r>
              <w:rPr>
                <w:rFonts w:ascii="Calibri" w:hAnsi="Calibri"/>
                <w:color w:val="1E293B"/>
                <w:sz w:val="18"/>
              </w:rPr>
              <w:t>Member 3, 4 &amp; Member 5</w:t>
            </w:r>
          </w:p>
        </w:tc>
      </w:tr>
      <w:tr>
        <w:tc>
          <w:tcPr>
            <w:tcW w:type="dxa" w:w="1560"/>
            <w:shd w:fill="FFFFFF"/>
            <w:tcMar>
              <w:top w:w="80" w:type="dxa"/>
              <w:bottom w:w="80" w:type="dxa"/>
              <w:left w:w="100" w:type="dxa"/>
              <w:right w:w="100" w:type="dxa"/>
            </w:tcMar>
          </w:tcPr>
          <w:p>
            <w:r>
              <w:rPr>
                <w:rFonts w:ascii="Calibri" w:hAnsi="Calibri"/>
                <w:color w:val="1E293B"/>
                <w:sz w:val="18"/>
              </w:rPr>
              <w:t>GET /risk/{track_id}</w:t>
            </w:r>
          </w:p>
        </w:tc>
        <w:tc>
          <w:tcPr>
            <w:tcW w:type="dxa" w:w="1560"/>
            <w:shd w:fill="FFFFFF"/>
            <w:tcMar>
              <w:top w:w="80" w:type="dxa"/>
              <w:bottom w:w="80" w:type="dxa"/>
              <w:left w:w="100" w:type="dxa"/>
              <w:right w:w="100" w:type="dxa"/>
            </w:tcMar>
          </w:tcPr>
          <w:p>
            <w:r>
              <w:rPr>
                <w:rFonts w:ascii="Calibri" w:hAnsi="Calibri"/>
                <w:color w:val="1E293B"/>
                <w:sz w:val="18"/>
              </w:rPr>
              <w:t>GET</w:t>
            </w:r>
          </w:p>
        </w:tc>
        <w:tc>
          <w:tcPr>
            <w:tcW w:type="dxa" w:w="1560"/>
            <w:shd w:fill="FFFFFF"/>
            <w:tcMar>
              <w:top w:w="80" w:type="dxa"/>
              <w:bottom w:w="80" w:type="dxa"/>
              <w:left w:w="100" w:type="dxa"/>
              <w:right w:w="100" w:type="dxa"/>
            </w:tcMar>
          </w:tcPr>
          <w:p>
            <w:r>
              <w:rPr>
                <w:rFonts w:ascii="Calibri" w:hAnsi="Calibri"/>
                <w:color w:val="1E293B"/>
                <w:sz w:val="18"/>
              </w:rPr>
              <w:t>Track Risk &amp; XAI Breakdown</w:t>
            </w:r>
          </w:p>
        </w:tc>
        <w:tc>
          <w:tcPr>
            <w:tcW w:type="dxa" w:w="1560"/>
            <w:shd w:fill="FFFFFF"/>
            <w:tcMar>
              <w:top w:w="80" w:type="dxa"/>
              <w:bottom w:w="80" w:type="dxa"/>
              <w:left w:w="100" w:type="dxa"/>
              <w:right w:w="100" w:type="dxa"/>
            </w:tcMar>
          </w:tcPr>
          <w:p>
            <w:r>
              <w:rPr>
                <w:rFonts w:ascii="Calibri" w:hAnsi="Calibri"/>
                <w:color w:val="1E293B"/>
                <w:sz w:val="18"/>
              </w:rPr>
              <w:t>track_id (Path)</w:t>
            </w:r>
          </w:p>
        </w:tc>
        <w:tc>
          <w:tcPr>
            <w:tcW w:type="dxa" w:w="1560"/>
            <w:shd w:fill="FFFFFF"/>
            <w:tcMar>
              <w:top w:w="80" w:type="dxa"/>
              <w:bottom w:w="80" w:type="dxa"/>
              <w:left w:w="100" w:type="dxa"/>
              <w:right w:w="100" w:type="dxa"/>
            </w:tcMar>
          </w:tcPr>
          <w:p>
            <w:r>
              <w:rPr>
                <w:rFonts w:ascii="Calibri" w:hAnsi="Calibri"/>
                <w:color w:val="1E293B"/>
                <w:sz w:val="18"/>
              </w:rPr>
              <w:t>Risk, TSR, XAI Metrics</w:t>
            </w:r>
          </w:p>
        </w:tc>
        <w:tc>
          <w:tcPr>
            <w:tcW w:type="dxa" w:w="1560"/>
            <w:shd w:fill="FFFFFF"/>
            <w:tcMar>
              <w:top w:w="80" w:type="dxa"/>
              <w:bottom w:w="80" w:type="dxa"/>
              <w:left w:w="100" w:type="dxa"/>
              <w:right w:w="100" w:type="dxa"/>
            </w:tcMar>
          </w:tcPr>
          <w:p>
            <w:r>
              <w:rPr>
                <w:rFonts w:ascii="Calibri" w:hAnsi="Calibri"/>
                <w:color w:val="1E293B"/>
                <w:sz w:val="18"/>
              </w:rPr>
              <w:t>Member 4 &amp; Member 5</w:t>
            </w:r>
          </w:p>
        </w:tc>
      </w:tr>
      <w:tr>
        <w:tc>
          <w:tcPr>
            <w:tcW w:type="dxa" w:w="1560"/>
            <w:shd w:fill="F8FAFC"/>
            <w:tcMar>
              <w:top w:w="80" w:type="dxa"/>
              <w:bottom w:w="80" w:type="dxa"/>
              <w:left w:w="100" w:type="dxa"/>
              <w:right w:w="100" w:type="dxa"/>
            </w:tcMar>
          </w:tcPr>
          <w:p>
            <w:r>
              <w:rPr>
                <w:rFonts w:ascii="Calibri" w:hAnsi="Calibri"/>
                <w:color w:val="1E293B"/>
                <w:sz w:val="18"/>
              </w:rPr>
              <w:t>POST /simulate</w:t>
            </w:r>
          </w:p>
        </w:tc>
        <w:tc>
          <w:tcPr>
            <w:tcW w:type="dxa" w:w="1560"/>
            <w:shd w:fill="F8FAFC"/>
            <w:tcMar>
              <w:top w:w="80" w:type="dxa"/>
              <w:bottom w:w="80" w:type="dxa"/>
              <w:left w:w="100" w:type="dxa"/>
              <w:right w:w="100" w:type="dxa"/>
            </w:tcMar>
          </w:tcPr>
          <w:p>
            <w:r>
              <w:rPr>
                <w:rFonts w:ascii="Calibri" w:hAnsi="Calibri"/>
                <w:color w:val="1E293B"/>
                <w:sz w:val="18"/>
              </w:rPr>
              <w:t>POST</w:t>
            </w:r>
          </w:p>
        </w:tc>
        <w:tc>
          <w:tcPr>
            <w:tcW w:type="dxa" w:w="1560"/>
            <w:shd w:fill="F8FAFC"/>
            <w:tcMar>
              <w:top w:w="80" w:type="dxa"/>
              <w:bottom w:w="80" w:type="dxa"/>
              <w:left w:w="100" w:type="dxa"/>
              <w:right w:w="100" w:type="dxa"/>
            </w:tcMar>
          </w:tcPr>
          <w:p>
            <w:r>
              <w:rPr>
                <w:rFonts w:ascii="Calibri" w:hAnsi="Calibri"/>
                <w:color w:val="1E293B"/>
                <w:sz w:val="18"/>
              </w:rPr>
              <w:t>What-If Simulator</w:t>
            </w:r>
          </w:p>
        </w:tc>
        <w:tc>
          <w:tcPr>
            <w:tcW w:type="dxa" w:w="1560"/>
            <w:shd w:fill="F8FAFC"/>
            <w:tcMar>
              <w:top w:w="80" w:type="dxa"/>
              <w:bottom w:w="80" w:type="dxa"/>
              <w:left w:w="100" w:type="dxa"/>
              <w:right w:w="100" w:type="dxa"/>
            </w:tcMar>
          </w:tcPr>
          <w:p>
            <w:r>
              <w:rPr>
                <w:rFonts w:ascii="Calibri" w:hAnsi="Calibri"/>
                <w:color w:val="1E293B"/>
                <w:sz w:val="18"/>
              </w:rPr>
              <w:t>SimulationRequest JSON</w:t>
            </w:r>
          </w:p>
        </w:tc>
        <w:tc>
          <w:tcPr>
            <w:tcW w:type="dxa" w:w="1560"/>
            <w:shd w:fill="F8FAFC"/>
            <w:tcMar>
              <w:top w:w="80" w:type="dxa"/>
              <w:bottom w:w="80" w:type="dxa"/>
              <w:left w:w="100" w:type="dxa"/>
              <w:right w:w="100" w:type="dxa"/>
            </w:tcMar>
          </w:tcPr>
          <w:p>
            <w:r>
              <w:rPr>
                <w:rFonts w:ascii="Calibri" w:hAnsi="Calibri"/>
                <w:color w:val="1E293B"/>
                <w:sz w:val="18"/>
              </w:rPr>
              <w:t>SimulationResponse JSON</w:t>
            </w:r>
          </w:p>
        </w:tc>
        <w:tc>
          <w:tcPr>
            <w:tcW w:type="dxa" w:w="1560"/>
            <w:shd w:fill="F8FAFC"/>
            <w:tcMar>
              <w:top w:w="80" w:type="dxa"/>
              <w:bottom w:w="80" w:type="dxa"/>
              <w:left w:w="100" w:type="dxa"/>
              <w:right w:w="100" w:type="dxa"/>
            </w:tcMar>
          </w:tcPr>
          <w:p>
            <w:r>
              <w:rPr>
                <w:rFonts w:ascii="Calibri" w:hAnsi="Calibri"/>
                <w:color w:val="1E293B"/>
                <w:sz w:val="18"/>
              </w:rPr>
              <w:t>Member 5 (React Sliders)</w:t>
            </w:r>
          </w:p>
        </w:tc>
      </w:tr>
      <w:tr>
        <w:tc>
          <w:tcPr>
            <w:tcW w:type="dxa" w:w="1560"/>
            <w:shd w:fill="FFFFFF"/>
            <w:tcMar>
              <w:top w:w="80" w:type="dxa"/>
              <w:bottom w:w="80" w:type="dxa"/>
              <w:left w:w="100" w:type="dxa"/>
              <w:right w:w="100" w:type="dxa"/>
            </w:tcMar>
          </w:tcPr>
          <w:p>
            <w:r>
              <w:rPr>
                <w:rFonts w:ascii="Calibri" w:hAnsi="Calibri"/>
                <w:color w:val="1E293B"/>
                <w:sz w:val="18"/>
              </w:rPr>
              <w:t>POST /optimize-maintenance</w:t>
            </w:r>
          </w:p>
        </w:tc>
        <w:tc>
          <w:tcPr>
            <w:tcW w:type="dxa" w:w="1560"/>
            <w:shd w:fill="FFFFFF"/>
            <w:tcMar>
              <w:top w:w="80" w:type="dxa"/>
              <w:bottom w:w="80" w:type="dxa"/>
              <w:left w:w="100" w:type="dxa"/>
              <w:right w:w="100" w:type="dxa"/>
            </w:tcMar>
          </w:tcPr>
          <w:p>
            <w:r>
              <w:rPr>
                <w:rFonts w:ascii="Calibri" w:hAnsi="Calibri"/>
                <w:color w:val="1E293B"/>
                <w:sz w:val="18"/>
              </w:rPr>
              <w:t>POST</w:t>
            </w:r>
          </w:p>
        </w:tc>
        <w:tc>
          <w:tcPr>
            <w:tcW w:type="dxa" w:w="1560"/>
            <w:shd w:fill="FFFFFF"/>
            <w:tcMar>
              <w:top w:w="80" w:type="dxa"/>
              <w:bottom w:w="80" w:type="dxa"/>
              <w:left w:w="100" w:type="dxa"/>
              <w:right w:w="100" w:type="dxa"/>
            </w:tcMar>
          </w:tcPr>
          <w:p>
            <w:r>
              <w:rPr>
                <w:rFonts w:ascii="Calibri" w:hAnsi="Calibri"/>
                <w:color w:val="1E293B"/>
                <w:sz w:val="18"/>
              </w:rPr>
              <w:t>SIH26027 Block Solver</w:t>
            </w:r>
          </w:p>
        </w:tc>
        <w:tc>
          <w:tcPr>
            <w:tcW w:type="dxa" w:w="1560"/>
            <w:shd w:fill="FFFFFF"/>
            <w:tcMar>
              <w:top w:w="80" w:type="dxa"/>
              <w:bottom w:w="80" w:type="dxa"/>
              <w:left w:w="100" w:type="dxa"/>
              <w:right w:w="100" w:type="dxa"/>
            </w:tcMar>
          </w:tcPr>
          <w:p>
            <w:r>
              <w:rPr>
                <w:rFonts w:ascii="Calibri" w:hAnsi="Calibri"/>
                <w:color w:val="1E293B"/>
                <w:sz w:val="18"/>
              </w:rPr>
              <w:t>OptimizationRequest JSON</w:t>
            </w:r>
          </w:p>
        </w:tc>
        <w:tc>
          <w:tcPr>
            <w:tcW w:type="dxa" w:w="1560"/>
            <w:shd w:fill="FFFFFF"/>
            <w:tcMar>
              <w:top w:w="80" w:type="dxa"/>
              <w:bottom w:w="80" w:type="dxa"/>
              <w:left w:w="100" w:type="dxa"/>
              <w:right w:w="100" w:type="dxa"/>
            </w:tcMar>
          </w:tcPr>
          <w:p>
            <w:r>
              <w:rPr>
                <w:rFonts w:ascii="Calibri" w:hAnsi="Calibri"/>
                <w:color w:val="1E293B"/>
                <w:sz w:val="18"/>
              </w:rPr>
              <w:t>OptimizationResponse JSON</w:t>
            </w:r>
          </w:p>
        </w:tc>
        <w:tc>
          <w:tcPr>
            <w:tcW w:type="dxa" w:w="1560"/>
            <w:shd w:fill="FFFFFF"/>
            <w:tcMar>
              <w:top w:w="80" w:type="dxa"/>
              <w:bottom w:w="80" w:type="dxa"/>
              <w:left w:w="100" w:type="dxa"/>
              <w:right w:w="100" w:type="dxa"/>
            </w:tcMar>
          </w:tcPr>
          <w:p>
            <w:r>
              <w:rPr>
                <w:rFonts w:ascii="Calibri" w:hAnsi="Calibri"/>
                <w:color w:val="1E293B"/>
                <w:sz w:val="18"/>
              </w:rPr>
              <w:t>Member 5 &amp; Evaluators</w:t>
            </w:r>
          </w:p>
        </w:tc>
      </w:tr>
    </w:tbl>
    <w:p>
      <w:pPr>
        <w:spacing w:after="160"/>
      </w:pPr>
    </w:p>
    <w:p>
      <w:pPr>
        <w:keepNext/>
        <w:spacing w:before="360" w:after="120"/>
      </w:pPr>
      <w:r>
        <w:rPr>
          <w:rFonts w:ascii="Calibri" w:hAnsi="Calibri"/>
          <w:b/>
          <w:color w:val="0F172A"/>
          <w:sz w:val="32"/>
        </w:rPr>
        <w:t>6. COMPLETE DATA FLOW</w:t>
      </w:r>
    </w:p>
    <w:p>
      <w:pPr>
        <w:keepNext/>
        <w:spacing w:before="280" w:after="80"/>
      </w:pPr>
      <w:r>
        <w:rPr>
          <w:rFonts w:ascii="Calibri" w:hAnsi="Calibri"/>
          <w:b/>
          <w:color w:val="0284C7"/>
          <w:sz w:val="26"/>
        </w:rPr>
        <w:t>High-Level Architecture Diagram</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 xml:space="preserve">                  ┌─────────────────────────────────────────┐</w:t>
              <w:br/>
              <w:t xml:space="preserve">                  │          Member 5: React Dashboard      │</w:t>
              <w:br/>
              <w:t xml:space="preserve">                  └────────────────────┬────────────────────┘</w:t>
              <w:br/>
              <w:t xml:space="preserve">                                       │ HTTP GET / POST</w:t>
              <w:br/>
              <w:t xml:space="preserve">                                       ▼</w:t>
              <w:br/>
              <w:t xml:space="preserve">                  ┌─────────────────────────────────────────┐</w:t>
              <w:br/>
              <w:t xml:space="preserve">                  │       Member 2: FastAPI Backend Router  │</w:t>
              <w:br/>
              <w:t xml:space="preserve">                  └──────┬───────────────────────────┬──────┘</w:t>
              <w:br/>
              <w:t xml:space="preserve">                         │                           │</w:t>
              <w:br/>
              <w:t xml:space="preserve">        ┌────────────────┴───────────┐   ┌───────────┴────────────────┐</w:t>
              <w:br/>
              <w:t xml:space="preserve">        │ Database &amp; Services Layer  │   │ AI Services (Mocks/Real)   │</w:t>
              <w:br/>
              <w:t xml:space="preserve">        │ - SQLite (database.py)     │   │ - Member 3: CV Model       │</w:t>
              <w:br/>
              <w:t xml:space="preserve">        │ - Track Models (models.py) │   │ - Member 4: Risk Model     │</w:t>
              <w:br/>
              <w:t xml:space="preserve">        │ - Weather (weather.py)     │   │ - Member 6: Weather Data   │</w:t>
              <w:br/>
              <w:t xml:space="preserve">        └────────────────────────────┘   └────────────────────────────┘</w:t>
            </w:r>
          </w:p>
        </w:tc>
      </w:tr>
    </w:tbl>
    <w:p>
      <w:pPr>
        <w:spacing w:after="80"/>
      </w:pPr>
    </w:p>
    <w:p>
      <w:pPr>
        <w:keepNext/>
        <w:spacing w:before="280" w:after="80"/>
      </w:pPr>
      <w:r>
        <w:rPr>
          <w:rFonts w:ascii="Calibri" w:hAnsi="Calibri"/>
          <w:b/>
          <w:color w:val="0284C7"/>
          <w:sz w:val="26"/>
        </w:rPr>
        <w:t>What Happens During Key User Actions</w:t>
      </w:r>
    </w:p>
    <w:p>
      <w:pPr>
        <w:pStyle w:val="ListBullet"/>
        <w:spacing w:after="60" w:line="276" w:lineRule="auto"/>
      </w:pPr>
      <w:r>
        <w:rPr>
          <w:rFonts w:ascii="Calibri" w:hAnsi="Calibri"/>
          <w:b/>
          <w:color w:val="1E293B"/>
          <w:sz w:val="22"/>
        </w:rPr>
        <w:t xml:space="preserve">Viewing a Track: </w:t>
      </w:r>
      <w:r>
        <w:rPr>
          <w:rFonts w:ascii="Calibri" w:hAnsi="Calibri"/>
          <w:color w:val="334155"/>
          <w:sz w:val="22"/>
        </w:rPr>
        <w:t>React sends GET /tracks/T041 ➔ FastAPI queries Track table ➔ Returns TrackResponse JSON ➔ React renders track specs.</w:t>
      </w:r>
    </w:p>
    <w:p>
      <w:pPr>
        <w:pStyle w:val="ListBullet"/>
        <w:spacing w:after="60" w:line="276" w:lineRule="auto"/>
      </w:pPr>
      <w:r>
        <w:rPr>
          <w:rFonts w:ascii="Calibri" w:hAnsi="Calibri"/>
          <w:b/>
          <w:color w:val="1E293B"/>
          <w:sz w:val="22"/>
        </w:rPr>
        <w:t xml:space="preserve">Checking Track Risk: </w:t>
      </w:r>
      <w:r>
        <w:rPr>
          <w:rFonts w:ascii="Calibri" w:hAnsi="Calibri"/>
          <w:color w:val="334155"/>
          <w:sz w:val="22"/>
        </w:rPr>
        <w:t>React sends GET /risk/T041 ➔ FastAPI queries Track + calls risk_engine.py ➔ Computes risk score, TSR, and XAI percentages ➔ React renders Radar chart.</w:t>
      </w:r>
    </w:p>
    <w:p>
      <w:pPr>
        <w:pStyle w:val="ListBullet"/>
        <w:spacing w:after="60" w:line="276" w:lineRule="auto"/>
      </w:pPr>
      <w:r>
        <w:rPr>
          <w:rFonts w:ascii="Calibri" w:hAnsi="Calibri"/>
          <w:b/>
          <w:color w:val="1E293B"/>
          <w:sz w:val="22"/>
        </w:rPr>
        <w:t xml:space="preserve">Uploading an Image: </w:t>
      </w:r>
      <w:r>
        <w:rPr>
          <w:rFonts w:ascii="Calibri" w:hAnsi="Calibri"/>
          <w:color w:val="334155"/>
          <w:sz w:val="22"/>
        </w:rPr>
        <w:t>React uploads image to POST /analyze-image ➔ FastAPI runs detect_fault() ➔ Retrieves track data ➔ Calls calculate_risk() ➔ Saves Inspection &amp; RiskRecord to SQLite ➔ Returns AnalyzeImageResponse JSON.</w:t>
      </w:r>
    </w:p>
    <w:p>
      <w:pPr>
        <w:pStyle w:val="ListBullet"/>
        <w:spacing w:after="60" w:line="276" w:lineRule="auto"/>
      </w:pPr>
      <w:r>
        <w:rPr>
          <w:rFonts w:ascii="Calibri" w:hAnsi="Calibri"/>
          <w:b/>
          <w:color w:val="1E293B"/>
          <w:sz w:val="22"/>
        </w:rPr>
        <w:t xml:space="preserve">Running What-If Simulation: </w:t>
      </w:r>
      <w:r>
        <w:rPr>
          <w:rFonts w:ascii="Calibri" w:hAnsi="Calibri"/>
          <w:color w:val="334155"/>
          <w:sz w:val="22"/>
        </w:rPr>
        <w:t>React sends POST /simulate {track_id: 'T041', delay_days: 7} ➔ FastAPI runs calculate_risk() with delay penalty ➔ Returns current_risk vs predicted_risk.</w:t>
      </w:r>
    </w:p>
    <w:p>
      <w:pPr>
        <w:pStyle w:val="ListBullet"/>
        <w:spacing w:after="60" w:line="276" w:lineRule="auto"/>
      </w:pPr>
      <w:r>
        <w:rPr>
          <w:rFonts w:ascii="Calibri" w:hAnsi="Calibri"/>
          <w:b/>
          <w:color w:val="1E293B"/>
          <w:sz w:val="22"/>
        </w:rPr>
        <w:t xml:space="preserve">Requesting Block Optimization: </w:t>
      </w:r>
      <w:r>
        <w:rPr>
          <w:rFonts w:ascii="Calibri" w:hAnsi="Calibri"/>
          <w:color w:val="334155"/>
          <w:sz w:val="22"/>
        </w:rPr>
        <w:t>React sends POST /optimize-maintenance ➔ FastAPI queries MaintenanceBlock &amp; TrainSchedule tables ➔ Selects 01:00-03:00 window ➔ Returns optimized schedule &amp; +14.0% asset availability gain.</w:t>
      </w:r>
    </w:p>
    <w:p>
      <w:pPr>
        <w:keepNext/>
        <w:spacing w:before="360" w:after="120"/>
      </w:pPr>
      <w:r>
        <w:rPr>
          <w:rFonts w:ascii="Calibri" w:hAnsi="Calibri"/>
          <w:b/>
          <w:color w:val="0F172A"/>
          <w:sz w:val="32"/>
        </w:rPr>
        <w:t>7. AI INTEGRATION STATUS (MOCK VS REAL)</w:t>
      </w:r>
    </w:p>
    <w:p>
      <w:pPr>
        <w:spacing w:after="80" w:line="276" w:lineRule="auto"/>
      </w:pPr>
      <w:r>
        <w:rPr>
          <w:rFonts w:ascii="Calibri" w:hAnsi="Calibri"/>
          <w:color w:val="334155"/>
          <w:sz w:val="22"/>
        </w:rPr>
        <w:t>To allow independent development, RailGuard clearly distinguishes between production database logic and temporary mock interfaces.</w:t>
      </w:r>
    </w:p>
    <w:p>
      <w:pPr>
        <w:keepNext/>
        <w:spacing w:before="280" w:after="80"/>
      </w:pPr>
      <w:r>
        <w:rPr>
          <w:rFonts w:ascii="Calibri" w:hAnsi="Calibri"/>
          <w:b/>
          <w:color w:val="0284C7"/>
          <w:sz w:val="26"/>
        </w:rPr>
        <w:t>Current Implementation Status Matrix</w:t>
      </w:r>
    </w:p>
    <w:p>
      <w:pPr>
        <w:pStyle w:val="ListBullet"/>
        <w:spacing w:after="60" w:line="276" w:lineRule="auto"/>
      </w:pPr>
      <w:r>
        <w:rPr>
          <w:rFonts w:ascii="Calibri" w:hAnsi="Calibri"/>
          <w:b/>
          <w:color w:val="1E293B"/>
          <w:sz w:val="22"/>
        </w:rPr>
        <w:t xml:space="preserve">1. Fault Detection CV AI: </w:t>
      </w:r>
      <w:r>
        <w:rPr>
          <w:rFonts w:ascii="Calibri" w:hAnsi="Calibri"/>
          <w:color w:val="334155"/>
          <w:sz w:val="22"/>
        </w:rPr>
        <w:t>MOCK (services/fault_detection.py). Returns sample crack/defect bounding box JSON.</w:t>
      </w:r>
    </w:p>
    <w:p>
      <w:pPr>
        <w:pStyle w:val="ListBullet"/>
        <w:spacing w:after="60" w:line="276" w:lineRule="auto"/>
      </w:pPr>
      <w:r>
        <w:rPr>
          <w:rFonts w:ascii="Calibri" w:hAnsi="Calibri"/>
          <w:b/>
          <w:color w:val="1E293B"/>
          <w:sz w:val="22"/>
        </w:rPr>
        <w:t xml:space="preserve">2. Risk Prediction AI: </w:t>
      </w:r>
      <w:r>
        <w:rPr>
          <w:rFonts w:ascii="Calibri" w:hAnsi="Calibri"/>
          <w:color w:val="334155"/>
          <w:sz w:val="22"/>
        </w:rPr>
        <w:t>MOCK (services/risk_engine.py). Uses weighted multi-factor formula.</w:t>
      </w:r>
    </w:p>
    <w:p>
      <w:pPr>
        <w:pStyle w:val="ListBullet"/>
        <w:spacing w:after="60" w:line="276" w:lineRule="auto"/>
      </w:pPr>
      <w:r>
        <w:rPr>
          <w:rFonts w:ascii="Calibri" w:hAnsi="Calibri"/>
          <w:b/>
          <w:color w:val="1E293B"/>
          <w:sz w:val="22"/>
        </w:rPr>
        <w:t xml:space="preserve">3. Weather &amp; Satellite Service: </w:t>
      </w:r>
      <w:r>
        <w:rPr>
          <w:rFonts w:ascii="Calibri" w:hAnsi="Calibri"/>
          <w:color w:val="334155"/>
          <w:sz w:val="22"/>
        </w:rPr>
        <w:t>PLACEHOLDER (services/weather.py). Returns simulated temperature &amp; monsoon alerts.</w:t>
      </w:r>
    </w:p>
    <w:p>
      <w:pPr>
        <w:pStyle w:val="ListBullet"/>
        <w:spacing w:after="60" w:line="276" w:lineRule="auto"/>
      </w:pPr>
      <w:r>
        <w:rPr>
          <w:rFonts w:ascii="Calibri" w:hAnsi="Calibri"/>
          <w:b/>
          <w:color w:val="1E293B"/>
          <w:sz w:val="22"/>
        </w:rPr>
        <w:t xml:space="preserve">4. Railway Tracks Dataset: </w:t>
      </w:r>
      <w:r>
        <w:rPr>
          <w:rFonts w:ascii="Calibri" w:hAnsi="Calibri"/>
          <w:color w:val="334155"/>
          <w:sz w:val="22"/>
        </w:rPr>
        <w:t>SYNTHETIC (services/seed_data.py). 31 railway track records across 6 IR zones.</w:t>
      </w:r>
    </w:p>
    <w:p>
      <w:pPr>
        <w:pStyle w:val="ListBullet"/>
        <w:spacing w:after="60" w:line="276" w:lineRule="auto"/>
      </w:pPr>
      <w:r>
        <w:rPr>
          <w:rFonts w:ascii="Calibri" w:hAnsi="Calibri"/>
          <w:b/>
          <w:color w:val="1E293B"/>
          <w:sz w:val="22"/>
        </w:rPr>
        <w:t xml:space="preserve">5. Database &amp; API Engine: </w:t>
      </w:r>
      <w:r>
        <w:rPr>
          <w:rFonts w:ascii="Calibri" w:hAnsi="Calibri"/>
          <w:color w:val="334155"/>
          <w:sz w:val="22"/>
        </w:rPr>
        <w:t>REAL (main.py, database/, routes/). Fully operational FastAPI REST endpoints &amp; SQLite ORM.</w:t>
      </w:r>
    </w:p>
    <w:p>
      <w:pPr>
        <w:keepNext/>
        <w:spacing w:before="280" w:after="80"/>
      </w:pPr>
      <w:r>
        <w:rPr>
          <w:rFonts w:ascii="Calibri" w:hAnsi="Calibri"/>
          <w:b/>
          <w:color w:val="0284C7"/>
          <w:sz w:val="26"/>
        </w:rPr>
        <w:t>Connecting Member 3's Real CV Model</w:t>
      </w:r>
    </w:p>
    <w:p>
      <w:pPr>
        <w:spacing w:after="80" w:line="276" w:lineRule="auto"/>
      </w:pPr>
      <w:r>
        <w:rPr>
          <w:rFonts w:ascii="Calibri" w:hAnsi="Calibri"/>
          <w:color w:val="334155"/>
          <w:sz w:val="22"/>
        </w:rPr>
        <w:t>Member 3 will build a YOLO or PyTorch model. To integrate it, Member 3 simply updates services/fault_detection.py to run inference on image_bytes and return the standard dictionary: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 services/fault_detection.py</w:t>
              <w:br/>
              <w:t>def detect_fault(image_bytes: bytes) -&gt; dict:</w:t>
              <w:br/>
              <w:t xml:space="preserve">    # Member 3 plugs YOLO PyTorch model here:</w:t>
              <w:br/>
              <w:t xml:space="preserve">    # results = yolo_model.predict(image_bytes)</w:t>
              <w:br/>
              <w:t xml:space="preserve">    return {</w:t>
              <w:br/>
              <w:t xml:space="preserve">        'defect_type': 'crack',</w:t>
              <w:br/>
              <w:t xml:space="preserve">        'confidence': 0.94,</w:t>
              <w:br/>
              <w:t xml:space="preserve">        'severity': 85.0</w:t>
              <w:br/>
              <w:t xml:space="preserve">    }</w:t>
            </w:r>
          </w:p>
        </w:tc>
      </w:tr>
    </w:tbl>
    <w:p>
      <w:pPr>
        <w:spacing w:after="80"/>
      </w:pPr>
    </w:p>
    <w:p>
      <w:pPr>
        <w:keepNext/>
        <w:spacing w:before="280" w:after="80"/>
      </w:pPr>
      <w:r>
        <w:rPr>
          <w:rFonts w:ascii="Calibri" w:hAnsi="Calibri"/>
          <w:b/>
          <w:color w:val="0284C7"/>
          <w:sz w:val="26"/>
        </w:rPr>
        <w:t>Connecting Member 4's Real Risk Model</w:t>
      </w:r>
    </w:p>
    <w:p>
      <w:pPr>
        <w:spacing w:after="80" w:line="276" w:lineRule="auto"/>
      </w:pPr>
      <w:r>
        <w:rPr>
          <w:rFonts w:ascii="Calibri" w:hAnsi="Calibri"/>
          <w:color w:val="334155"/>
          <w:sz w:val="22"/>
        </w:rPr>
        <w:t>Member 4 will train a Scikit-Learn or PyTorch risk model. To integrate it, Member 4 updates services/risk_engine.py to accept track, defect, and weather parameters: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 services/risk_engine.py</w:t>
              <w:br/>
              <w:t>def calculate_risk(track_data, fault_data, weather_data, delay_days=0) -&gt; dict:</w:t>
              <w:br/>
              <w:t xml:space="preserve">    # Member 4 plugs ML model here:</w:t>
              <w:br/>
              <w:t xml:space="preserve">    # risk_score = ml_model.predict(features)</w:t>
              <w:br/>
              <w:t xml:space="preserve">    return {</w:t>
              <w:br/>
              <w:t xml:space="preserve">        'risk_score': 92.0,</w:t>
              <w:br/>
              <w:t xml:space="preserve">        'risk_category': 'Critical',</w:t>
              <w:br/>
              <w:t xml:space="preserve">        'priority': 1,</w:t>
              <w:br/>
              <w:t xml:space="preserve">        'predicted_risk_7_days': 97.0</w:t>
              <w:br/>
              <w:t xml:space="preserve">    }</w:t>
            </w:r>
          </w:p>
        </w:tc>
      </w:tr>
    </w:tbl>
    <w:p>
      <w:pPr>
        <w:spacing w:after="80"/>
      </w:pPr>
    </w:p>
    <w:p>
      <w:pPr>
        <w:keepNext/>
        <w:spacing w:before="360" w:after="120"/>
      </w:pPr>
      <w:r>
        <w:rPr>
          <w:rFonts w:ascii="Calibri" w:hAnsi="Calibri"/>
          <w:b/>
          <w:color w:val="0F172A"/>
          <w:sz w:val="32"/>
        </w:rPr>
        <w:t>8. TEAM INTEGRATION &amp; COLLABORATION</w:t>
      </w:r>
    </w:p>
    <w:p>
      <w:pPr>
        <w:spacing w:after="80" w:line="276" w:lineRule="auto"/>
      </w:pPr>
      <w:r>
        <w:rPr>
          <w:rFonts w:ascii="Calibri" w:hAnsi="Calibri"/>
          <w:color w:val="334155"/>
          <w:sz w:val="22"/>
        </w:rPr>
        <w:t>Here is how each of the 6 team members connects into the RailGuard system:</w:t>
      </w:r>
    </w:p>
    <w:p>
      <w:pPr>
        <w:pStyle w:val="ListBullet"/>
        <w:spacing w:after="60" w:line="276" w:lineRule="auto"/>
      </w:pPr>
      <w:r>
        <w:rPr>
          <w:rFonts w:ascii="Calibri" w:hAnsi="Calibri"/>
          <w:b/>
          <w:color w:val="1E293B"/>
          <w:sz w:val="22"/>
        </w:rPr>
        <w:t xml:space="preserve">Member 1 (DB): </w:t>
      </w:r>
      <w:r>
        <w:rPr>
          <w:rFonts w:ascii="Calibri" w:hAnsi="Calibri"/>
          <w:color w:val="334155"/>
          <w:sz w:val="22"/>
        </w:rPr>
        <w:t>Database Design &amp; SQL. Manages table schemas in database/models.py.</w:t>
      </w:r>
    </w:p>
    <w:p>
      <w:pPr>
        <w:pStyle w:val="ListBullet"/>
        <w:spacing w:after="60" w:line="276" w:lineRule="auto"/>
      </w:pPr>
      <w:r>
        <w:rPr>
          <w:rFonts w:ascii="Calibri" w:hAnsi="Calibri"/>
          <w:b/>
          <w:color w:val="1E293B"/>
          <w:sz w:val="22"/>
        </w:rPr>
        <w:t xml:space="preserve">Member 2 (YOU): </w:t>
      </w:r>
      <w:r>
        <w:rPr>
          <w:rFonts w:ascii="Calibri" w:hAnsi="Calibri"/>
          <w:color w:val="334155"/>
          <w:sz w:val="22"/>
        </w:rPr>
        <w:t>Backend Developer &amp; AI Integrator. Hosts FastAPI APIs, Pydantic schemas, and routes.</w:t>
      </w:r>
    </w:p>
    <w:p>
      <w:pPr>
        <w:pStyle w:val="ListBullet"/>
        <w:spacing w:after="60" w:line="276" w:lineRule="auto"/>
      </w:pPr>
      <w:r>
        <w:rPr>
          <w:rFonts w:ascii="Calibri" w:hAnsi="Calibri"/>
          <w:b/>
          <w:color w:val="1E293B"/>
          <w:sz w:val="22"/>
        </w:rPr>
        <w:t xml:space="preserve">Member 3 (CV): </w:t>
      </w:r>
      <w:r>
        <w:rPr>
          <w:rFonts w:ascii="Calibri" w:hAnsi="Calibri"/>
          <w:color w:val="334155"/>
          <w:sz w:val="22"/>
        </w:rPr>
        <w:t>Computer Vision AI. Plugs YOLO script into services/fault_detection.py.</w:t>
      </w:r>
    </w:p>
    <w:p>
      <w:pPr>
        <w:pStyle w:val="ListBullet"/>
        <w:spacing w:after="60" w:line="276" w:lineRule="auto"/>
      </w:pPr>
      <w:r>
        <w:rPr>
          <w:rFonts w:ascii="Calibri" w:hAnsi="Calibri"/>
          <w:b/>
          <w:color w:val="1E293B"/>
          <w:sz w:val="22"/>
        </w:rPr>
        <w:t xml:space="preserve">Member 4 (Risk AI): </w:t>
      </w:r>
      <w:r>
        <w:rPr>
          <w:rFonts w:ascii="Calibri" w:hAnsi="Calibri"/>
          <w:color w:val="334155"/>
          <w:sz w:val="22"/>
        </w:rPr>
        <w:t>Risk Prediction AI. Plugs ML risk model into services/risk_engine.py.</w:t>
      </w:r>
    </w:p>
    <w:p>
      <w:pPr>
        <w:pStyle w:val="ListBullet"/>
        <w:spacing w:after="60" w:line="276" w:lineRule="auto"/>
      </w:pPr>
      <w:r>
        <w:rPr>
          <w:rFonts w:ascii="Calibri" w:hAnsi="Calibri"/>
          <w:b/>
          <w:color w:val="1E293B"/>
          <w:sz w:val="22"/>
        </w:rPr>
        <w:t xml:space="preserve">Member 5 (Frontend): </w:t>
      </w:r>
      <w:r>
        <w:rPr>
          <w:rFonts w:ascii="Calibri" w:hAnsi="Calibri"/>
          <w:color w:val="334155"/>
          <w:sz w:val="22"/>
        </w:rPr>
        <w:t>React Dashboard UI. Consumes REST APIs at http://localhost:8000.</w:t>
      </w:r>
    </w:p>
    <w:p>
      <w:pPr>
        <w:pStyle w:val="ListBullet"/>
        <w:spacing w:after="60" w:line="276" w:lineRule="auto"/>
      </w:pPr>
      <w:r>
        <w:rPr>
          <w:rFonts w:ascii="Calibri" w:hAnsi="Calibri"/>
          <w:b/>
          <w:color w:val="1E293B"/>
          <w:sz w:val="22"/>
        </w:rPr>
        <w:t xml:space="preserve">Member 6 (Data): </w:t>
      </w:r>
      <w:r>
        <w:rPr>
          <w:rFonts w:ascii="Calibri" w:hAnsi="Calibri"/>
          <w:color w:val="334155"/>
          <w:sz w:val="22"/>
        </w:rPr>
        <w:t>Data &amp; Weather. Plugs live weather API / satellite data into services/weather.py.</w:t>
      </w:r>
    </w:p>
    <w:p>
      <w:pPr>
        <w:keepNext/>
        <w:spacing w:before="360" w:after="120"/>
      </w:pPr>
      <w:r>
        <w:rPr>
          <w:rFonts w:ascii="Calibri" w:hAnsi="Calibri"/>
          <w:b/>
          <w:color w:val="0F172A"/>
          <w:sz w:val="32"/>
        </w:rPr>
        <w:t>9. SIH26027 CONNECTION &amp; BLOCK OPTIMIZATION</w:t>
      </w:r>
    </w:p>
    <w:p>
      <w:pPr>
        <w:spacing w:after="80" w:line="276" w:lineRule="auto"/>
      </w:pPr>
      <w:r>
        <w:rPr>
          <w:rFonts w:ascii="Calibri" w:hAnsi="Calibri"/>
          <w:color w:val="334155"/>
          <w:sz w:val="22"/>
        </w:rPr>
        <w:t>SIH Problem Statement SIH26027 focuses on 'AI-Powered Automatic Block Planning to Maximize Asset Availability for Train Operations on Indian Railways'.</w:t>
      </w:r>
    </w:p>
    <w:p>
      <w:pPr>
        <w:spacing w:after="80" w:line="276" w:lineRule="auto"/>
      </w:pPr>
      <w:r>
        <w:rPr>
          <w:rFonts w:ascii="Calibri" w:hAnsi="Calibri"/>
          <w:color w:val="334155"/>
          <w:sz w:val="22"/>
        </w:rPr>
        <w:t>RailGuard solves this by going beyond crack detection to answer WHEN maintenance should take place:</w:t>
      </w:r>
    </w:p>
    <w:p>
      <w:pPr>
        <w:pStyle w:val="ListBullet"/>
        <w:spacing w:after="60" w:line="276" w:lineRule="auto"/>
      </w:pPr>
      <w:r>
        <w:rPr>
          <w:rFonts w:ascii="Calibri" w:hAnsi="Calibri"/>
          <w:b/>
          <w:color w:val="1E293B"/>
          <w:sz w:val="22"/>
        </w:rPr>
        <w:t xml:space="preserve">1. Priority Allocation: </w:t>
      </w:r>
      <w:r>
        <w:rPr>
          <w:rFonts w:ascii="Calibri" w:hAnsi="Calibri"/>
          <w:color w:val="334155"/>
          <w:sz w:val="22"/>
        </w:rPr>
        <w:t>Ranks track maintenance jobs by Risk Score &amp; Urgency.</w:t>
      </w:r>
    </w:p>
    <w:p>
      <w:pPr>
        <w:pStyle w:val="ListBullet"/>
        <w:spacing w:after="60" w:line="276" w:lineRule="auto"/>
      </w:pPr>
      <w:r>
        <w:rPr>
          <w:rFonts w:ascii="Calibri" w:hAnsi="Calibri"/>
          <w:b/>
          <w:color w:val="1E293B"/>
          <w:sz w:val="22"/>
        </w:rPr>
        <w:t xml:space="preserve">2. Window Selection: </w:t>
      </w:r>
      <w:r>
        <w:rPr>
          <w:rFonts w:ascii="Calibri" w:hAnsi="Calibri"/>
          <w:color w:val="334155"/>
          <w:sz w:val="22"/>
        </w:rPr>
        <w:t>Searches corridor timetables to select low-traffic windows (e.g. 01:00-03:00).</w:t>
      </w:r>
    </w:p>
    <w:p>
      <w:pPr>
        <w:pStyle w:val="ListBullet"/>
        <w:spacing w:after="60" w:line="276" w:lineRule="auto"/>
      </w:pPr>
      <w:r>
        <w:rPr>
          <w:rFonts w:ascii="Calibri" w:hAnsi="Calibri"/>
          <w:b/>
          <w:color w:val="1E293B"/>
          <w:sz w:val="22"/>
        </w:rPr>
        <w:t xml:space="preserve">3. Zero Passenger Delay: </w:t>
      </w:r>
      <w:r>
        <w:rPr>
          <w:rFonts w:ascii="Calibri" w:hAnsi="Calibri"/>
          <w:color w:val="334155"/>
          <w:sz w:val="22"/>
        </w:rPr>
        <w:t>Ensures priority passenger trains (Vande Bharat &amp; Rajdhani) experience ZERO delay.</w:t>
      </w:r>
    </w:p>
    <w:p>
      <w:pPr>
        <w:pStyle w:val="ListBullet"/>
        <w:spacing w:after="60" w:line="276" w:lineRule="auto"/>
      </w:pPr>
      <w:r>
        <w:rPr>
          <w:rFonts w:ascii="Calibri" w:hAnsi="Calibri"/>
          <w:b/>
          <w:color w:val="1E293B"/>
          <w:sz w:val="22"/>
        </w:rPr>
        <w:t xml:space="preserve">4. Availability Metrics: </w:t>
      </w:r>
      <w:r>
        <w:rPr>
          <w:rFonts w:ascii="Calibri" w:hAnsi="Calibri"/>
          <w:color w:val="334155"/>
          <w:sz w:val="22"/>
        </w:rPr>
        <w:t>Calculates corridor asset availability gain from 82.5% to 96.5% (+14.0% gain).</w:t>
      </w:r>
    </w:p>
    <w:p>
      <w:pPr>
        <w:keepNext/>
        <w:spacing w:before="360" w:after="120"/>
      </w:pPr>
      <w:r>
        <w:rPr>
          <w:rFonts w:ascii="Calibri" w:hAnsi="Calibri"/>
          <w:b/>
          <w:color w:val="0F172A"/>
          <w:sz w:val="32"/>
        </w:rPr>
        <w:t>10. TESTING GUIDE</w:t>
      </w:r>
    </w:p>
    <w:p>
      <w:pPr>
        <w:spacing w:after="80" w:line="276" w:lineRule="auto"/>
      </w:pPr>
      <w:r>
        <w:rPr>
          <w:rFonts w:ascii="Calibri" w:hAnsi="Calibri"/>
          <w:color w:val="334155"/>
          <w:sz w:val="22"/>
        </w:rPr>
        <w:t>You can test the backend using three different methods:</w:t>
      </w:r>
    </w:p>
    <w:p>
      <w:pPr>
        <w:keepNext/>
        <w:spacing w:before="280" w:after="80"/>
      </w:pPr>
      <w:r>
        <w:rPr>
          <w:rFonts w:ascii="Calibri" w:hAnsi="Calibri"/>
          <w:b/>
          <w:color w:val="0284C7"/>
          <w:sz w:val="26"/>
        </w:rPr>
        <w:t>Method 1: Interactive Swagger UI</w:t>
      </w:r>
    </w:p>
    <w:p>
      <w:pPr>
        <w:spacing w:after="80" w:line="276" w:lineRule="auto"/>
      </w:pPr>
      <w:r>
        <w:rPr>
          <w:rFonts w:ascii="Calibri" w:hAnsi="Calibri"/>
          <w:color w:val="334155"/>
          <w:sz w:val="22"/>
        </w:rPr>
        <w:t>Start uvicorn server and navigate to http://localhost:8000/docs in your web browser. You can click 'Try it out' on any endpoint.</w:t>
      </w:r>
    </w:p>
    <w:p>
      <w:pPr>
        <w:keepNext/>
        <w:spacing w:before="280" w:after="80"/>
      </w:pPr>
      <w:r>
        <w:rPr>
          <w:rFonts w:ascii="Calibri" w:hAnsi="Calibri"/>
          <w:b/>
          <w:color w:val="0284C7"/>
          <w:sz w:val="26"/>
        </w:rPr>
        <w:t>Method 2: Automated Test Scripts</w:t>
      </w:r>
    </w:p>
    <w:p>
      <w:pPr>
        <w:spacing w:after="80" w:line="276" w:lineRule="auto"/>
      </w:pPr>
      <w:r>
        <w:rPr>
          <w:rFonts w:ascii="Calibri" w:hAnsi="Calibri"/>
          <w:color w:val="334155"/>
          <w:sz w:val="22"/>
        </w:rPr>
        <w:t>Run the included automated test scripts in your terminal:</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Pr>
          <w:p>
            <w:pPr>
              <w:spacing w:after="0"/>
            </w:pPr>
            <w:r>
              <w:rPr>
                <w:rFonts w:ascii="Consolas" w:hAnsi="Consolas"/>
                <w:color w:val="0F172A"/>
                <w:sz w:val="19"/>
              </w:rPr>
              <w:t># Run synthetic dataset seeder</w:t>
              <w:br/>
              <w:t>.\venv\Scripts\python.exe seed.py</w:t>
              <w:br/>
              <w:br/>
              <w:t># Run complete 9-endpoint automated test suite</w:t>
              <w:br/>
              <w:t>.\venv\Scripts\python.exe test_suite.py</w:t>
            </w:r>
          </w:p>
        </w:tc>
      </w:tr>
    </w:tbl>
    <w:p>
      <w:pPr>
        <w:spacing w:after="80"/>
      </w:pPr>
    </w:p>
    <w:p>
      <w:pPr>
        <w:keepNext/>
        <w:spacing w:before="360" w:after="120"/>
      </w:pPr>
      <w:r>
        <w:rPr>
          <w:rFonts w:ascii="Calibri" w:hAnsi="Calibri"/>
          <w:b/>
          <w:color w:val="0F172A"/>
          <w:sz w:val="32"/>
        </w:rPr>
        <w:t>11. THINGS MEMBER 2 SHOULD LEARN</w:t>
      </w:r>
    </w:p>
    <w:p>
      <w:pPr>
        <w:spacing w:after="80" w:line="276" w:lineRule="auto"/>
      </w:pPr>
      <w:r>
        <w:rPr>
          <w:rFonts w:ascii="Calibri" w:hAnsi="Calibri"/>
          <w:color w:val="334155"/>
          <w:sz w:val="22"/>
        </w:rPr>
        <w:t>As a beginner building your backend skills, focus on mastering these 10 core concepts:</w:t>
      </w:r>
    </w:p>
    <w:p>
      <w:pPr>
        <w:pStyle w:val="ListBullet"/>
        <w:spacing w:after="60" w:line="276" w:lineRule="auto"/>
      </w:pPr>
      <w:r>
        <w:rPr>
          <w:rFonts w:ascii="Calibri" w:hAnsi="Calibri"/>
          <w:b/>
          <w:color w:val="1E293B"/>
          <w:sz w:val="22"/>
        </w:rPr>
        <w:t xml:space="preserve">1. Python Basics: </w:t>
      </w:r>
      <w:r>
        <w:rPr>
          <w:rFonts w:ascii="Calibri" w:hAnsi="Calibri"/>
          <w:color w:val="334155"/>
          <w:sz w:val="22"/>
        </w:rPr>
        <w:t>Virtual environments (venv), module imports, dictionaries, and functions.</w:t>
      </w:r>
    </w:p>
    <w:p>
      <w:pPr>
        <w:pStyle w:val="ListBullet"/>
        <w:spacing w:after="60" w:line="276" w:lineRule="auto"/>
      </w:pPr>
      <w:r>
        <w:rPr>
          <w:rFonts w:ascii="Calibri" w:hAnsi="Calibri"/>
          <w:b/>
          <w:color w:val="1E293B"/>
          <w:sz w:val="22"/>
        </w:rPr>
        <w:t xml:space="preserve">2. JSON: </w:t>
      </w:r>
      <w:r>
        <w:rPr>
          <w:rFonts w:ascii="Calibri" w:hAnsi="Calibri"/>
          <w:color w:val="334155"/>
          <w:sz w:val="22"/>
        </w:rPr>
        <w:t>Data format used by APIs ({'key': 'value'}).</w:t>
      </w:r>
    </w:p>
    <w:p>
      <w:pPr>
        <w:pStyle w:val="ListBullet"/>
        <w:spacing w:after="60" w:line="276" w:lineRule="auto"/>
      </w:pPr>
      <w:r>
        <w:rPr>
          <w:rFonts w:ascii="Calibri" w:hAnsi="Calibri"/>
          <w:b/>
          <w:color w:val="1E293B"/>
          <w:sz w:val="22"/>
        </w:rPr>
        <w:t xml:space="preserve">3. REST APIs: </w:t>
      </w:r>
      <w:r>
        <w:rPr>
          <w:rFonts w:ascii="Calibri" w:hAnsi="Calibri"/>
          <w:color w:val="334155"/>
          <w:sz w:val="22"/>
        </w:rPr>
        <w:t>Architecture style for web APIs using standard HTTP methods.</w:t>
      </w:r>
    </w:p>
    <w:p>
      <w:pPr>
        <w:pStyle w:val="ListBullet"/>
        <w:spacing w:after="60" w:line="276" w:lineRule="auto"/>
      </w:pPr>
      <w:r>
        <w:rPr>
          <w:rFonts w:ascii="Calibri" w:hAnsi="Calibri"/>
          <w:b/>
          <w:color w:val="1E293B"/>
          <w:sz w:val="22"/>
        </w:rPr>
        <w:t xml:space="preserve">4. GET vs POST: </w:t>
      </w:r>
      <w:r>
        <w:rPr>
          <w:rFonts w:ascii="Calibri" w:hAnsi="Calibri"/>
          <w:color w:val="334155"/>
          <w:sz w:val="22"/>
        </w:rPr>
        <w:t>GET reads data; POST submits/creates data.</w:t>
      </w:r>
    </w:p>
    <w:p>
      <w:pPr>
        <w:pStyle w:val="ListBullet"/>
        <w:spacing w:after="60" w:line="276" w:lineRule="auto"/>
      </w:pPr>
      <w:r>
        <w:rPr>
          <w:rFonts w:ascii="Calibri" w:hAnsi="Calibri"/>
          <w:b/>
          <w:color w:val="1E293B"/>
          <w:sz w:val="22"/>
        </w:rPr>
        <w:t xml:space="preserve">5. FastAPI: </w:t>
      </w:r>
      <w:r>
        <w:rPr>
          <w:rFonts w:ascii="Calibri" w:hAnsi="Calibri"/>
          <w:color w:val="334155"/>
          <w:sz w:val="22"/>
        </w:rPr>
        <w:t>Modern Python web framework for building fast APIs.</w:t>
      </w:r>
    </w:p>
    <w:p>
      <w:pPr>
        <w:pStyle w:val="ListBullet"/>
        <w:spacing w:after="60" w:line="276" w:lineRule="auto"/>
      </w:pPr>
      <w:r>
        <w:rPr>
          <w:rFonts w:ascii="Calibri" w:hAnsi="Calibri"/>
          <w:b/>
          <w:color w:val="1E293B"/>
          <w:sz w:val="22"/>
        </w:rPr>
        <w:t xml:space="preserve">6. Pydantic: </w:t>
      </w:r>
      <w:r>
        <w:rPr>
          <w:rFonts w:ascii="Calibri" w:hAnsi="Calibri"/>
          <w:color w:val="334155"/>
          <w:sz w:val="22"/>
        </w:rPr>
        <w:t>Data validation and type safety library.</w:t>
      </w:r>
    </w:p>
    <w:p>
      <w:pPr>
        <w:pStyle w:val="ListBullet"/>
        <w:spacing w:after="60" w:line="276" w:lineRule="auto"/>
      </w:pPr>
      <w:r>
        <w:rPr>
          <w:rFonts w:ascii="Calibri" w:hAnsi="Calibri"/>
          <w:b/>
          <w:color w:val="1E293B"/>
          <w:sz w:val="22"/>
        </w:rPr>
        <w:t xml:space="preserve">7. SQL &amp; SQLite: </w:t>
      </w:r>
      <w:r>
        <w:rPr>
          <w:rFonts w:ascii="Calibri" w:hAnsi="Calibri"/>
          <w:color w:val="334155"/>
          <w:sz w:val="22"/>
        </w:rPr>
        <w:t>Relational database tables, primary keys, and ORM queries.</w:t>
      </w:r>
    </w:p>
    <w:p>
      <w:pPr>
        <w:pStyle w:val="ListBullet"/>
        <w:spacing w:after="60" w:line="276" w:lineRule="auto"/>
      </w:pPr>
      <w:r>
        <w:rPr>
          <w:rFonts w:ascii="Calibri" w:hAnsi="Calibri"/>
          <w:b/>
          <w:color w:val="1E293B"/>
          <w:sz w:val="22"/>
        </w:rPr>
        <w:t xml:space="preserve">8. HTTP Status Codes: </w:t>
      </w:r>
      <w:r>
        <w:rPr>
          <w:rFonts w:ascii="Calibri" w:hAnsi="Calibri"/>
          <w:color w:val="334155"/>
          <w:sz w:val="22"/>
        </w:rPr>
        <w:t>Status codes 200 (OK), 201 (Created), 400 (Bad Request), 404 (Not Found).</w:t>
      </w:r>
    </w:p>
    <w:p>
      <w:pPr>
        <w:pStyle w:val="ListBullet"/>
        <w:spacing w:after="60" w:line="276" w:lineRule="auto"/>
      </w:pPr>
      <w:r>
        <w:rPr>
          <w:rFonts w:ascii="Calibri" w:hAnsi="Calibri"/>
          <w:b/>
          <w:color w:val="1E293B"/>
          <w:sz w:val="22"/>
        </w:rPr>
        <w:t xml:space="preserve">9. Git &amp; GitHub: </w:t>
      </w:r>
      <w:r>
        <w:rPr>
          <w:rFonts w:ascii="Calibri" w:hAnsi="Calibri"/>
          <w:color w:val="334155"/>
          <w:sz w:val="22"/>
        </w:rPr>
        <w:t>Version control for sharing code with your hackathon team.</w:t>
      </w:r>
    </w:p>
    <w:p>
      <w:pPr>
        <w:pStyle w:val="ListBullet"/>
        <w:spacing w:after="60" w:line="276" w:lineRule="auto"/>
      </w:pPr>
      <w:r>
        <w:rPr>
          <w:rFonts w:ascii="Calibri" w:hAnsi="Calibri"/>
          <w:b/>
          <w:color w:val="1E293B"/>
          <w:sz w:val="22"/>
        </w:rPr>
        <w:t xml:space="preserve">10. API to React Integration: </w:t>
      </w:r>
      <w:r>
        <w:rPr>
          <w:rFonts w:ascii="Calibri" w:hAnsi="Calibri"/>
          <w:color w:val="334155"/>
          <w:sz w:val="22"/>
        </w:rPr>
        <w:t>How React fetches JSON from FastAPI using fetch() or axios.</w:t>
      </w:r>
    </w:p>
    <w:p>
      <w:pPr>
        <w:keepNext/>
        <w:spacing w:before="360" w:after="120"/>
      </w:pPr>
      <w:r>
        <w:rPr>
          <w:rFonts w:ascii="Calibri" w:hAnsi="Calibri"/>
          <w:b/>
          <w:color w:val="0F172A"/>
          <w:sz w:val="32"/>
        </w:rPr>
        <w:t>12. NEXT STEPS FOR MEMBER 2</w:t>
      </w:r>
    </w:p>
    <w:p>
      <w:pPr>
        <w:spacing w:after="80" w:line="276" w:lineRule="auto"/>
      </w:pPr>
      <w:r>
        <w:rPr>
          <w:rFonts w:ascii="Calibri" w:hAnsi="Calibri"/>
          <w:color w:val="334155"/>
          <w:sz w:val="22"/>
        </w:rPr>
        <w:t>Here is a practical checklist for integrating your teammates' work:</w:t>
      </w:r>
    </w:p>
    <w:p>
      <w:pPr>
        <w:pStyle w:val="ListBullet"/>
        <w:spacing w:after="60" w:line="276" w:lineRule="auto"/>
      </w:pPr>
      <w:r>
        <w:rPr>
          <w:rFonts w:ascii="Calibri" w:hAnsi="Calibri"/>
          <w:b/>
          <w:color w:val="1E293B"/>
          <w:sz w:val="22"/>
        </w:rPr>
        <w:t xml:space="preserve">[ ] Step 1: </w:t>
      </w:r>
      <w:r>
        <w:rPr>
          <w:rFonts w:ascii="Calibri" w:hAnsi="Calibri"/>
          <w:color w:val="334155"/>
          <w:sz w:val="22"/>
        </w:rPr>
        <w:t>Ensure Member 1's table modifications match database/models.py.</w:t>
      </w:r>
    </w:p>
    <w:p>
      <w:pPr>
        <w:pStyle w:val="ListBullet"/>
        <w:spacing w:after="60" w:line="276" w:lineRule="auto"/>
      </w:pPr>
      <w:r>
        <w:rPr>
          <w:rFonts w:ascii="Calibri" w:hAnsi="Calibri"/>
          <w:b/>
          <w:color w:val="1E293B"/>
          <w:sz w:val="22"/>
        </w:rPr>
        <w:t xml:space="preserve">[ ] Step 2: </w:t>
      </w:r>
      <w:r>
        <w:rPr>
          <w:rFonts w:ascii="Calibri" w:hAnsi="Calibri"/>
          <w:color w:val="334155"/>
          <w:sz w:val="22"/>
        </w:rPr>
        <w:t>Share http://localhost:8000/docs with Member 5 for React integration.</w:t>
      </w:r>
    </w:p>
    <w:p>
      <w:pPr>
        <w:pStyle w:val="ListBullet"/>
        <w:spacing w:after="60" w:line="276" w:lineRule="auto"/>
      </w:pPr>
      <w:r>
        <w:rPr>
          <w:rFonts w:ascii="Calibri" w:hAnsi="Calibri"/>
          <w:b/>
          <w:color w:val="1E293B"/>
          <w:sz w:val="22"/>
        </w:rPr>
        <w:t xml:space="preserve">[ ] Step 3: </w:t>
      </w:r>
      <w:r>
        <w:rPr>
          <w:rFonts w:ascii="Calibri" w:hAnsi="Calibri"/>
          <w:color w:val="334155"/>
          <w:sz w:val="22"/>
        </w:rPr>
        <w:t>Replace mock detect_fault() with Member 3's PyTorch model when ready.</w:t>
      </w:r>
    </w:p>
    <w:p>
      <w:pPr>
        <w:pStyle w:val="ListBullet"/>
        <w:spacing w:after="60" w:line="276" w:lineRule="auto"/>
      </w:pPr>
      <w:r>
        <w:rPr>
          <w:rFonts w:ascii="Calibri" w:hAnsi="Calibri"/>
          <w:b/>
          <w:color w:val="1E293B"/>
          <w:sz w:val="22"/>
        </w:rPr>
        <w:t xml:space="preserve">[ ] Step 4: </w:t>
      </w:r>
      <w:r>
        <w:rPr>
          <w:rFonts w:ascii="Calibri" w:hAnsi="Calibri"/>
          <w:color w:val="334155"/>
          <w:sz w:val="22"/>
        </w:rPr>
        <w:t>Replace mock calculate_risk() with Member 4's ML model when ready.</w:t>
      </w:r>
    </w:p>
    <w:p>
      <w:pPr>
        <w:pStyle w:val="ListBullet"/>
        <w:spacing w:after="60" w:line="276" w:lineRule="auto"/>
      </w:pPr>
      <w:r>
        <w:rPr>
          <w:rFonts w:ascii="Calibri" w:hAnsi="Calibri"/>
          <w:b/>
          <w:color w:val="1E293B"/>
          <w:sz w:val="22"/>
        </w:rPr>
        <w:t xml:space="preserve">[ ] Step 5: </w:t>
      </w:r>
      <w:r>
        <w:rPr>
          <w:rFonts w:ascii="Calibri" w:hAnsi="Calibri"/>
          <w:color w:val="334155"/>
          <w:sz w:val="22"/>
        </w:rPr>
        <w:t>Connect live weather API in services/weather.py with Member 6.</w:t>
      </w:r>
    </w:p>
    <w:p>
      <w:pPr>
        <w:pStyle w:val="ListBullet"/>
        <w:spacing w:after="60" w:line="276" w:lineRule="auto"/>
      </w:pPr>
      <w:r>
        <w:rPr>
          <w:rFonts w:ascii="Calibri" w:hAnsi="Calibri"/>
          <w:b/>
          <w:color w:val="1E293B"/>
          <w:sz w:val="22"/>
        </w:rPr>
        <w:t xml:space="preserve">[ ] Step 6: </w:t>
      </w:r>
      <w:r>
        <w:rPr>
          <w:rFonts w:ascii="Calibri" w:hAnsi="Calibri"/>
          <w:color w:val="334155"/>
          <w:sz w:val="22"/>
        </w:rPr>
        <w:t>Run python test_suite.py to verify full system integration.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