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52"/>
        </w:rPr>
        <w:t>RailGuard Backend Developer Guide</w:t>
      </w:r>
    </w:p>
    <w:p>
      <w:pPr>
        <w:spacing w:after="480"/>
        <w:jc w:val="center"/>
      </w:pPr>
      <w:r>
        <w:rPr>
          <w:rFonts w:ascii="Arial" w:hAnsi="Arial"/>
          <w:i/>
          <w:color w:val="0096C8"/>
          <w:sz w:val="26"/>
        </w:rPr>
        <w:t>Comprehensive Technical Manual &amp; Learning Reference for Member 2</w:t>
        <w:br/>
        <w:t>Smart India Hackathon (SIH 2026) • Problem Statement SIH26027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1. Project Overview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RailGuard is an AI-powered railway risk assessment and automatic maintenance block planning decision-support system developed for Smart India Hackathon (SIH 2026). The system tackles SIH Problem Statement SIH26027: 'AI-Powered Automatic Block Planning to Maximize Asset Availability for Train Operations on Indian Railways'.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What the Backend Does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backend acts as the central brain of RailGuard. It receives railway track inspection requests, processes AI flaw detections, retrieves physical track data and weather stress indicators, calculates multi-factor risk scores, predicts future degradation, and computes optimized maintenance block schedules that minimize train delays.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Your Responsibility as Member 2 (Backend + AI Integration)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FastAPI &amp; REST APIs: </w:t>
      </w:r>
      <w:r>
        <w:rPr>
          <w:rFonts w:ascii="Calibri" w:hAnsi="Calibri"/>
          <w:color w:val="1E293B"/>
          <w:sz w:val="22"/>
        </w:rPr>
        <w:t>Build and maintain the FastAPI application framework and REST API endpoints.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Data Validation: </w:t>
      </w:r>
      <w:r>
        <w:rPr>
          <w:rFonts w:ascii="Calibri" w:hAnsi="Calibri"/>
          <w:color w:val="1E293B"/>
          <w:sz w:val="22"/>
        </w:rPr>
        <w:t>Define Pydantic data schemas to ensure strict, type-safe JSON contracts between the backend and frontend.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Database Integration: </w:t>
      </w:r>
      <w:r>
        <w:rPr>
          <w:rFonts w:ascii="Calibri" w:hAnsi="Calibri"/>
          <w:color w:val="1E293B"/>
          <w:sz w:val="22"/>
        </w:rPr>
        <w:t>Connect Member 1's database tables (Track, Inspection, RiskRecord, TrainSchedule, MaintenanceBlock) to FastAPI endpoints using SQLAlchemy ORM.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AI Integration: </w:t>
      </w:r>
      <w:r>
        <w:rPr>
          <w:rFonts w:ascii="Calibri" w:hAnsi="Calibri"/>
          <w:color w:val="1E293B"/>
          <w:sz w:val="22"/>
        </w:rPr>
        <w:t>Provide clean service interfaces for Member 3 (Computer Vision AI Model) and Member 4 (Risk Prediction AI Model).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External Data Integration: </w:t>
      </w:r>
      <w:r>
        <w:rPr>
          <w:rFonts w:ascii="Calibri" w:hAnsi="Calibri"/>
          <w:color w:val="1E293B"/>
          <w:sz w:val="22"/>
        </w:rPr>
        <w:t>Incorporate weather and geospatial environmental indicators provided by Member 6.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Frontend Communication: </w:t>
      </w:r>
      <w:r>
        <w:rPr>
          <w:rFonts w:ascii="Calibri" w:hAnsi="Calibri"/>
          <w:color w:val="1E293B"/>
          <w:sz w:val="22"/>
        </w:rPr>
        <w:t>Serve clean, reliable REST responses to Member 5's React UI Dashboard.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Decision Support: </w:t>
      </w:r>
      <w:r>
        <w:rPr>
          <w:rFonts w:ascii="Calibri" w:hAnsi="Calibri"/>
          <w:color w:val="1E293B"/>
          <w:sz w:val="22"/>
        </w:rPr>
        <w:t>Implement What-If scenario simulation engines and SIH26027 maintenance block optimization solvers.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2. Backend Directory &amp; File Architecture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backend follows a clean, modular service-oriented architecture to separate route controllers, validation models, business logic, and database management.</w:t>
      </w:r>
    </w:p>
    <w:p>
      <w:pPr>
        <w:spacing w:before="120" w:after="160"/>
        <w:ind w:left="288" w:right="288"/>
      </w:pPr>
      <w:r>
        <w:rPr>
          <w:rFonts w:ascii="Consolas" w:hAnsi="Consolas"/>
          <w:color w:val="0F172A"/>
          <w:sz w:val="19"/>
        </w:rPr>
        <w:t>backend/</w:t>
        <w:br/>
        <w:t>├── .env                        # Local environment variables &amp; secrets</w:t>
        <w:br/>
        <w:t>├── .gitignore                  # Git exclusion rules (venv, *.db, cache)</w:t>
        <w:br/>
        <w:t>├── requirements.txt            # Python dependencies list</w:t>
        <w:br/>
        <w:t>├── main.py                     # App entry point, CORS, and route aggregation</w:t>
        <w:br/>
        <w:t>├── seed.py                     # Executable CLI database seeding script</w:t>
        <w:br/>
        <w:t>├── test_suite.py              # Automated test suite for all 9 API endpoints</w:t>
        <w:br/>
        <w:t>│</w:t>
        <w:br/>
        <w:t>├── database/                   # Database Layer (Member 1 Integration)</w:t>
        <w:br/>
        <w:t>│   ├── __init__.py             # Python package marker</w:t>
        <w:br/>
        <w:t>│   ├── database.py             # SQLite engine setup &amp; SessionLocal generator</w:t>
        <w:br/>
        <w:t>│   └── models.py               # SQLAlchemy ORM database tables</w:t>
        <w:br/>
        <w:t>│</w:t>
        <w:br/>
        <w:t>├── models/                     # Data Validation Layer</w:t>
        <w:br/>
        <w:t>│   ├── __init__.py             # Python package marker</w:t>
        <w:br/>
        <w:t>│   └── schemas.py              # Pydantic request &amp; response schemas</w:t>
        <w:br/>
        <w:t>│</w:t>
        <w:br/>
        <w:t>├── routes/                     # API Route Endpoints Layer (Member 2 Routers)</w:t>
        <w:br/>
        <w:t>│   ├── __init__.py             # Python package marker</w:t>
        <w:br/>
        <w:t>│   ├── tracks.py               # GET /health, GET /tracks, POST /tracks</w:t>
        <w:br/>
        <w:t>│   ├── analysis.py             # POST /analyze-image (Master Core Pipeline)</w:t>
        <w:br/>
        <w:t>│   ├── risk.py                 # GET /risk/{track_id} (Risk &amp; XAI metrics)</w:t>
        <w:br/>
        <w:t>│   ├── simulation.py           # POST /simulate (What-If Simulator)</w:t>
        <w:br/>
        <w:t>│   └── optimization.py         # POST /optimize-maintenance (SIH26027 Solver)</w:t>
        <w:br/>
        <w:t>│</w:t>
        <w:br/>
        <w:t>└── services/                   # Business Logic &amp; AI Services Layer</w:t>
        <w:br/>
        <w:t xml:space="preserve">    ├── __init__.py             # Python package marker</w:t>
        <w:br/>
        <w:t xml:space="preserve">    ├── fault_detection.py      # Member 3 CV AI Model interface</w:t>
        <w:br/>
        <w:t xml:space="preserve">    ├── cv_detector.py          # Computer vision bounding box &amp; image analyzer</w:t>
        <w:br/>
        <w:t xml:space="preserve">    ├── risk_engine.py          # Member 4 Risk AI Model interface</w:t>
        <w:br/>
        <w:t xml:space="preserve">    ├── weather.py              # Member 6 Weather &amp; satellite context</w:t>
        <w:br/>
        <w:t xml:space="preserve">    ├── maintenance_optimizer.py# SIH26027 maintenance block solver logic</w:t>
        <w:br/>
        <w:t xml:space="preserve">    ├── block_optimizer.py      # Corridor timetable constraint solver &amp; stringline data</w:t>
        <w:br/>
        <w:t xml:space="preserve">    └── seed_data.py            # 31 synthetic track records populator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Component Purpose Breakdown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main.py: </w:t>
      </w:r>
      <w:r>
        <w:rPr>
          <w:rFonts w:ascii="Calibri" w:hAnsi="Calibri"/>
          <w:color w:val="1E293B"/>
          <w:sz w:val="22"/>
        </w:rPr>
        <w:t>App initialization, CORS middleware configuration, automatic database startup seeding, and mounting sub-routers.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database/: </w:t>
      </w:r>
      <w:r>
        <w:rPr>
          <w:rFonts w:ascii="Calibri" w:hAnsi="Calibri"/>
          <w:color w:val="1E293B"/>
          <w:sz w:val="22"/>
        </w:rPr>
        <w:t>Manages SQLite database connections, SQLAlchemy sessions, and table definitions.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models/: </w:t>
      </w:r>
      <w:r>
        <w:rPr>
          <w:rFonts w:ascii="Calibri" w:hAnsi="Calibri"/>
          <w:color w:val="1E293B"/>
          <w:sz w:val="22"/>
        </w:rPr>
        <w:t>Pydantic models ensuring data type validation and JSON formatting.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routes/: </w:t>
      </w:r>
      <w:r>
        <w:rPr>
          <w:rFonts w:ascii="Calibri" w:hAnsi="Calibri"/>
          <w:color w:val="1E293B"/>
          <w:sz w:val="22"/>
        </w:rPr>
        <w:t>Modular API controllers grouped by feature area (tracks, analysis, risk, simulation, optimization).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services/: </w:t>
      </w:r>
      <w:r>
        <w:rPr>
          <w:rFonts w:ascii="Calibri" w:hAnsi="Calibri"/>
          <w:color w:val="1E293B"/>
          <w:sz w:val="22"/>
        </w:rPr>
        <w:t>Pure Python business logic, AI mock interfaces, risk scoring formulas, and timetable optimization algorithms.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test_suite.py &amp; test_*.py: </w:t>
      </w:r>
      <w:r>
        <w:rPr>
          <w:rFonts w:ascii="Calibri" w:hAnsi="Calibri"/>
          <w:color w:val="1E293B"/>
          <w:sz w:val="22"/>
        </w:rPr>
        <w:t>Automated unit and integration test scripts verifying endpoint functionality.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3. Database Architecture &amp; Data Storage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RailGuard uses an SQLite relational database (file: railguard.db) managed via SQLAlchemy Object-Relational Mapping (ORM).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Database Module Roles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database/database.py: </w:t>
      </w:r>
      <w:r>
        <w:rPr>
          <w:rFonts w:ascii="Calibri" w:hAnsi="Calibri"/>
          <w:color w:val="1E293B"/>
          <w:sz w:val="22"/>
        </w:rPr>
        <w:t>Creates the SQLAlchemy engine, configures thread-safe connections, instantiates SessionLocal factories, and defines the get_db() FastAPI dependency generator.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database/models.py: </w:t>
      </w:r>
      <w:r>
        <w:rPr>
          <w:rFonts w:ascii="Calibri" w:hAnsi="Calibri"/>
          <w:color w:val="1E293B"/>
          <w:sz w:val="22"/>
        </w:rPr>
        <w:t>Defines the 5 core database tables as Python classes inheriting from SQLAlchemy Base.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The Track Table Schema (15 Fields)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Track model represents physical track sections across Indian Railways divisions: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1. id: </w:t>
      </w:r>
      <w:r>
        <w:rPr>
          <w:rFonts w:ascii="Calibri" w:hAnsi="Calibri"/>
          <w:color w:val="1E293B"/>
          <w:sz w:val="22"/>
        </w:rPr>
        <w:t>Integer Primary Key (auto-incrementing internal ID).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2. track_id: </w:t>
      </w:r>
      <w:r>
        <w:rPr>
          <w:rFonts w:ascii="Calibri" w:hAnsi="Calibri"/>
          <w:color w:val="1E293B"/>
          <w:sz w:val="22"/>
        </w:rPr>
        <w:t>Unique string identifier (e.g. 'T041', 'TRK-NR-101'). Primary lookup key.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3. location: </w:t>
      </w:r>
      <w:r>
        <w:rPr>
          <w:rFonts w:ascii="Calibri" w:hAnsi="Calibri"/>
          <w:color w:val="1E293B"/>
          <w:sz w:val="22"/>
        </w:rPr>
        <w:t>Text description of track location (e.g. 'KM 142.5 Delhi-Kanpur Mainline').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4. section: </w:t>
      </w:r>
      <w:r>
        <w:rPr>
          <w:rFonts w:ascii="Calibri" w:hAnsi="Calibri"/>
          <w:color w:val="1E293B"/>
          <w:sz w:val="22"/>
        </w:rPr>
        <w:t>Corridor section name (e.g. 'NDLS-CNB High-Density Corridor').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5. division: </w:t>
      </w:r>
      <w:r>
        <w:rPr>
          <w:rFonts w:ascii="Calibri" w:hAnsi="Calibri"/>
          <w:color w:val="1E293B"/>
          <w:sz w:val="22"/>
        </w:rPr>
        <w:t>Indian Railways division name (e.g. 'Delhi Division', 'Mumbai Division').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6. zone: </w:t>
      </w:r>
      <w:r>
        <w:rPr>
          <w:rFonts w:ascii="Calibri" w:hAnsi="Calibri"/>
          <w:color w:val="1E293B"/>
          <w:sz w:val="22"/>
        </w:rPr>
        <w:t>Indian Railways zone (e.g. 'Northern Railway (NR)', 'Central Railway (CR)').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7. track_age: </w:t>
      </w:r>
      <w:r>
        <w:rPr>
          <w:rFonts w:ascii="Calibri" w:hAnsi="Calibri"/>
          <w:color w:val="1E293B"/>
          <w:sz w:val="22"/>
        </w:rPr>
        <w:t>Age of rail steel in years (1 to 30 years).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8. steel_grade: </w:t>
      </w:r>
      <w:r>
        <w:rPr>
          <w:rFonts w:ascii="Calibri" w:hAnsi="Calibri"/>
          <w:color w:val="1E293B"/>
          <w:sz w:val="22"/>
        </w:rPr>
        <w:t>Rail steel specification (e.g. 'IU-60 1080 Head Hardened', '60kg 90UTS').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9. traffic_per_day: </w:t>
      </w:r>
      <w:r>
        <w:rPr>
          <w:rFonts w:ascii="Calibri" w:hAnsi="Calibri"/>
          <w:color w:val="1E293B"/>
          <w:sz w:val="22"/>
        </w:rPr>
        <w:t>Traffic density measured in Gross Million Tonnes per day (GMT/day).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10. speed_limit: </w:t>
      </w:r>
      <w:r>
        <w:rPr>
          <w:rFonts w:ascii="Calibri" w:hAnsi="Calibri"/>
          <w:color w:val="1E293B"/>
          <w:sz w:val="22"/>
        </w:rPr>
        <w:t>Normal sectional speed limit in km/h (80 to 160 km/h).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11. curve_radius: </w:t>
      </w:r>
      <w:r>
        <w:rPr>
          <w:rFonts w:ascii="Calibri" w:hAnsi="Calibri"/>
          <w:color w:val="1E293B"/>
          <w:sz w:val="22"/>
        </w:rPr>
        <w:t>Curve radius in meters (sharp curves &lt; 500m increase derailment risk).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12. previous_repairs: </w:t>
      </w:r>
      <w:r>
        <w:rPr>
          <w:rFonts w:ascii="Calibri" w:hAnsi="Calibri"/>
          <w:color w:val="1E293B"/>
          <w:sz w:val="22"/>
        </w:rPr>
        <w:t>Count of prior repair interventions on section.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13. last_tamping_days: </w:t>
      </w:r>
      <w:r>
        <w:rPr>
          <w:rFonts w:ascii="Calibri" w:hAnsi="Calibri"/>
          <w:color w:val="1E293B"/>
          <w:sz w:val="22"/>
        </w:rPr>
        <w:t>Days elapsed since last machine tamping operation.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14. network_importance: </w:t>
      </w:r>
      <w:r>
        <w:rPr>
          <w:rFonts w:ascii="Calibri" w:hAnsi="Calibri"/>
          <w:color w:val="1E293B"/>
          <w:sz w:val="22"/>
        </w:rPr>
        <w:t>Corridor priority rating scale (1 = Branch line to 10 = Golden Quadrilateral).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15. status: </w:t>
      </w:r>
      <w:r>
        <w:rPr>
          <w:rFonts w:ascii="Calibri" w:hAnsi="Calibri"/>
          <w:color w:val="1E293B"/>
          <w:sz w:val="22"/>
        </w:rPr>
        <w:t>Current operational status ('Operational', 'Speed Restricted', 'Block Required').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Other Core Database Tables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inspections: </w:t>
      </w:r>
      <w:r>
        <w:rPr>
          <w:rFonts w:ascii="Calibri" w:hAnsi="Calibri"/>
          <w:color w:val="1E293B"/>
          <w:sz w:val="22"/>
        </w:rPr>
        <w:t>Stores visual flaw detection logs (defect_type, confidence, severity, bounding_box, detected_at).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risk_records: </w:t>
      </w:r>
      <w:r>
        <w:rPr>
          <w:rFonts w:ascii="Calibri" w:hAnsi="Calibri"/>
          <w:color w:val="1E293B"/>
          <w:sz w:val="22"/>
        </w:rPr>
        <w:t>Stores multi-factor risk scores, category, priority, TSR speed limit, 7/14-day predictions, and XAI breakdown.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train_schedules: </w:t>
      </w:r>
      <w:r>
        <w:rPr>
          <w:rFonts w:ascii="Calibri" w:hAnsi="Calibri"/>
          <w:color w:val="1E293B"/>
          <w:sz w:val="22"/>
        </w:rPr>
        <w:t>Stores express passenger (Vande Bharat, Rajdhani) and freight train timetables.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maintenance_blocks: </w:t>
      </w:r>
      <w:r>
        <w:rPr>
          <w:rFonts w:ascii="Calibri" w:hAnsi="Calibri"/>
          <w:color w:val="1E293B"/>
          <w:sz w:val="22"/>
        </w:rPr>
        <w:t>Stores requested maintenance jobs and AI-scheduled block windows.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Usage of the 31 Synthetic Railway Tracks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To enable realistic prototype testing without claiming to use live proprietary Indian Railways datasets, RailGuard seeds 31 synthetic track sections across 6 zones (NR, CR, WR, ER, SCR, SR). These records provide a balanced mixture of critical, high, moderate, and low-risk sections used by Member 5's React UI and Member 2's simulation APIs.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4. Pydantic Data Schemas (models/schemas.py)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Pydantic is a data validation and settings management library for Python. In FastAPI, Pydantic schemas enforce type safety, validate incoming HTTP request payloads, and format outgoing JSON responses.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Why Pydantic Schemas Are Necessary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Type Validation: </w:t>
      </w:r>
      <w:r>
        <w:rPr>
          <w:rFonts w:ascii="Calibri" w:hAnsi="Calibri"/>
          <w:color w:val="1E293B"/>
          <w:sz w:val="22"/>
        </w:rPr>
        <w:t>If a user sends 'traffic_per_day': 'text' instead of an integer, Pydantic catches the error automatically.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Automatic OpenAPI Docs: </w:t>
      </w:r>
      <w:r>
        <w:rPr>
          <w:rFonts w:ascii="Calibri" w:hAnsi="Calibri"/>
          <w:color w:val="1E293B"/>
          <w:sz w:val="22"/>
        </w:rPr>
        <w:t>FastAPI reads Pydantic models to construct interactive Swagger UI (/docs) specifications.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Team Data Contracts: </w:t>
      </w:r>
      <w:r>
        <w:rPr>
          <w:rFonts w:ascii="Calibri" w:hAnsi="Calibri"/>
          <w:color w:val="1E293B"/>
          <w:sz w:val="22"/>
        </w:rPr>
        <w:t>Ensures Member 3's CV AI, Member 4's Risk AI, and Member 5's React UI communicate using identical JSON formats.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Key Schemas Implemented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TrackCreate: </w:t>
      </w:r>
      <w:r>
        <w:rPr>
          <w:rFonts w:ascii="Calibri" w:hAnsi="Calibri"/>
          <w:color w:val="1E293B"/>
          <w:sz w:val="22"/>
        </w:rPr>
        <w:t>Validates track creation input data.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TrackResponse: </w:t>
      </w:r>
      <w:r>
        <w:rPr>
          <w:rFonts w:ascii="Calibri" w:hAnsi="Calibri"/>
          <w:color w:val="1E293B"/>
          <w:sz w:val="22"/>
        </w:rPr>
        <w:t>Serializes database Track objects into API JSON responses.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FaultDetectionResponse: </w:t>
      </w:r>
      <w:r>
        <w:rPr>
          <w:rFonts w:ascii="Calibri" w:hAnsi="Calibri"/>
          <w:color w:val="1E293B"/>
          <w:sz w:val="22"/>
        </w:rPr>
        <w:t>Data contract matching Member 3's CV output (defect_type, confidence, severity).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RiskMetrics: </w:t>
      </w:r>
      <w:r>
        <w:rPr>
          <w:rFonts w:ascii="Calibri" w:hAnsi="Calibri"/>
          <w:color w:val="1E293B"/>
          <w:sz w:val="22"/>
        </w:rPr>
        <w:t>Data contract matching Member 4's Risk AI output (score, category, priority, tsr_speed_kmh).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PredictionMetrics: </w:t>
      </w:r>
      <w:r>
        <w:rPr>
          <w:rFonts w:ascii="Calibri" w:hAnsi="Calibri"/>
          <w:color w:val="1E293B"/>
          <w:sz w:val="22"/>
        </w:rPr>
        <w:t>Projected 7-day and 14-day risk escalation metrics.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AnalyzeImageResponse: </w:t>
      </w:r>
      <w:r>
        <w:rPr>
          <w:rFonts w:ascii="Calibri" w:hAnsi="Calibri"/>
          <w:color w:val="1E293B"/>
          <w:sz w:val="22"/>
        </w:rPr>
        <w:t>Master schema unifying fault, risk, predictions, recommendations, and XAI metrics.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SimulationRequest: </w:t>
      </w:r>
      <w:r>
        <w:rPr>
          <w:rFonts w:ascii="Calibri" w:hAnsi="Calibri"/>
          <w:color w:val="1E293B"/>
          <w:sz w:val="22"/>
        </w:rPr>
        <w:t>Input payload for What-If delayed maintenance simulation (track_id, delay_days, temperature_c).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SimulationResponse: </w:t>
      </w:r>
      <w:r>
        <w:rPr>
          <w:rFonts w:ascii="Calibri" w:hAnsi="Calibri"/>
          <w:color w:val="1E293B"/>
          <w:sz w:val="22"/>
        </w:rPr>
        <w:t>Output payload for What-If simulation (current_risk, predicted_risk, risk_change).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OptimizationResponse: </w:t>
      </w:r>
      <w:r>
        <w:rPr>
          <w:rFonts w:ascii="Calibri" w:hAnsi="Calibri"/>
          <w:color w:val="1E293B"/>
          <w:sz w:val="22"/>
        </w:rPr>
        <w:t>Output payload for SIH26027 maintenance block solver (optimized_blocks, asset_availability_gain_pct).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5. API Endpoints Reference Table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Below is the complete catalog of backend REST API endpoints implemented for Member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008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Payload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Output Payload</w:t>
            </w:r>
          </w:p>
        </w:tc>
        <w:tc>
          <w:tcPr>
            <w:tcW w:type="dxa" w:w="1296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Team User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/health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Health Check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None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{ 'status': 'healthy' }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/ System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/tracks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List All Tracks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None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Array of TrackResponse items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Member 5 (React UI)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/tracks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Create/Update Track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TrackCreate JSON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TrackResponse JSON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Member 1 &amp; Member 5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/tracks/{track_id}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 Track Detail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track_id (Path)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TrackResponse JSON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Member 5 (React UI)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/analyze-image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Master Pipeline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track_id + Photo (Form)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AnalyzeImageResponse JSON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Member 3, 4, 5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/risk/{track_id}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Risk &amp; XAI Metrics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track_id (Path)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Risk &amp; XAI breakdown JSON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Member 4 &amp; Member 5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/simulate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What-If Simulator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SimulationRequest JSON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SimulationResponse JSON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Member 5 (React UI)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/optimize-maintenance</w:t>
            </w:r>
          </w:p>
        </w:tc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SIH26027 Block Solver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OptimizationRequest JSON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OptimizationResponse JSON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Member 5 (React UI)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6. Complete End-to-End Data Flow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Understanding how data flows through RailGuard is critical for Member 2:</w:t>
      </w:r>
    </w:p>
    <w:p>
      <w:pPr>
        <w:spacing w:before="120" w:after="160"/>
        <w:ind w:left="288" w:right="288"/>
      </w:pPr>
      <w:r>
        <w:rPr>
          <w:rFonts w:ascii="Consolas" w:hAnsi="Consolas"/>
          <w:color w:val="0F172A"/>
          <w:sz w:val="19"/>
        </w:rPr>
        <w:t>[ Member 5: React Dashboard UI ]</w:t>
        <w:br/>
        <w:t xml:space="preserve">               │</w:t>
        <w:br/>
        <w:t xml:space="preserve">               │ HTTP GET / POST Request</w:t>
        <w:br/>
        <w:t xml:space="preserve">               ▼</w:t>
        <w:br/>
        <w:t>[ Member 2: FastAPI Router (routes/)] ──► Validate Request Schema (models/schemas.py)</w:t>
        <w:br/>
        <w:t xml:space="preserve">               │</w:t>
        <w:br/>
        <w:t xml:space="preserve">      ┌────────┴──────────────────────────┐</w:t>
        <w:br/>
        <w:t xml:space="preserve">      ▼                                   ▼</w:t>
        <w:br/>
        <w:t>[ AI Services (services/) ]       [ Database Layer (database/) ]</w:t>
        <w:br/>
        <w:t>• Member 3 CV Fault AI            • Fetch Track Physical Data</w:t>
        <w:br/>
        <w:t>• Member 4 Risk Prediction AI     • Save Inspection Audit Record</w:t>
        <w:br/>
        <w:t>• Member 6 Weather Context        • Save Risk Record Log</w:t>
        <w:br/>
        <w:t xml:space="preserve">      │                                   │</w:t>
        <w:br/>
        <w:t xml:space="preserve">      └────────┬──────────────────────────┘</w:t>
        <w:br/>
        <w:t xml:space="preserve">               ▼</w:t>
        <w:br/>
        <w:t>[ Master Response Formatter ] ──► Serialize JSON Payload</w:t>
        <w:br/>
        <w:t xml:space="preserve">               │</w:t>
        <w:br/>
        <w:t xml:space="preserve">               ▼</w:t>
        <w:br/>
        <w:t>[ Return HTTP 200 OK Response to React Dashboard ]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Detailed User Workflow Scenarios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1. Viewing a Track: </w:t>
      </w:r>
      <w:r>
        <w:rPr>
          <w:rFonts w:ascii="Calibri" w:hAnsi="Calibri"/>
          <w:color w:val="1E293B"/>
          <w:sz w:val="22"/>
        </w:rPr>
        <w:t>React frontend calls GET /tracks/T041. FastAPI fetches row from SQLite using SQLAlchemy ORM and returns TrackResponse JSON.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2. Checking Track Risk: </w:t>
      </w:r>
      <w:r>
        <w:rPr>
          <w:rFonts w:ascii="Calibri" w:hAnsi="Calibri"/>
          <w:color w:val="1E293B"/>
          <w:sz w:val="22"/>
        </w:rPr>
        <w:t>React calls GET /risk/T041. Backend queries track parameters, executes calculate_risk(), computes XAI factors, and returns risk metrics.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3. Uploading Inspection Image: </w:t>
      </w:r>
      <w:r>
        <w:rPr>
          <w:rFonts w:ascii="Calibri" w:hAnsi="Calibri"/>
          <w:color w:val="1E293B"/>
          <w:sz w:val="22"/>
        </w:rPr>
        <w:t>User uploads inspection photo to POST /analyze-image. Backend passes photo to detect_fault(), fetches track DB row, calls get_weather_context(), runs calculate_risk(), saves Inspection + RiskRecord to SQLite, and returns unified JSON payload.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4. Running What-If Simulation: </w:t>
      </w:r>
      <w:r>
        <w:rPr>
          <w:rFonts w:ascii="Calibri" w:hAnsi="Calibri"/>
          <w:color w:val="1E293B"/>
          <w:sz w:val="22"/>
        </w:rPr>
        <w:t>User adjusts delay sliders on React UI. React sends POST /simulate with delay_days: 7. Backend computes current risk vs simulated risk and returns risk_change.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5. Requesting Maintenance Optimization: </w:t>
      </w:r>
      <w:r>
        <w:rPr>
          <w:rFonts w:ascii="Calibri" w:hAnsi="Calibri"/>
          <w:color w:val="1E293B"/>
          <w:sz w:val="22"/>
        </w:rPr>
        <w:t>User clicks 'Run AI Optimizer'. React calls POST /optimize-maintenance. Backend evaluates pending maintenance jobs against corridor train timetables and returns low-density night windows (01:00–03:00) with 0 train delays.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7. AI Integration &amp; Implementation Status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To allow independent development across all team members, RailGuard clearly categorizes its components: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MOCK SERVICES: </w:t>
      </w:r>
      <w:r>
        <w:rPr>
          <w:rFonts w:ascii="Calibri" w:hAnsi="Calibri"/>
          <w:color w:val="1E293B"/>
          <w:sz w:val="22"/>
        </w:rPr>
        <w:t>services/fault_detection.py (CV flaw detector interface), services/risk_engine.py (multi-factor risk equation), services/weather.py (environmental context fetcher).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SYNTHETIC DATA: </w:t>
      </w:r>
      <w:r>
        <w:rPr>
          <w:rFonts w:ascii="Calibri" w:hAnsi="Calibri"/>
          <w:color w:val="1E293B"/>
          <w:sz w:val="22"/>
        </w:rPr>
        <w:t>30 synthetic track records across Indian Railways corridors, synthetic GMT traffic loads, synthetic tamping history.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PLACEHOLDER: </w:t>
      </w:r>
      <w:r>
        <w:rPr>
          <w:rFonts w:ascii="Calibri" w:hAnsi="Calibri"/>
          <w:color w:val="1E293B"/>
          <w:sz w:val="22"/>
        </w:rPr>
        <w:t>WEATHER_API_KEY in .env file (ready for live OpenWeatherMap API connection).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REAL COMPONENTS: </w:t>
      </w:r>
      <w:r>
        <w:rPr>
          <w:rFonts w:ascii="Calibri" w:hAnsi="Calibri"/>
          <w:color w:val="1E293B"/>
          <w:sz w:val="22"/>
        </w:rPr>
        <w:t>FastAPI app framework, Pydantic schemas, SQLAlchemy database tables, SQLite persistence engine, REST API routes, test suite.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Member 3 Integration Point (Computer Vision)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Member 3 builds their YOLO/PyTorch rail crack detection model. They will plug their real inference logic directly into services/fault_detection.py:</w:t>
      </w:r>
    </w:p>
    <w:p>
      <w:pPr>
        <w:spacing w:before="120" w:after="160"/>
        <w:ind w:left="288" w:right="288"/>
      </w:pPr>
      <w:r>
        <w:rPr>
          <w:rFonts w:ascii="Consolas" w:hAnsi="Consolas"/>
          <w:color w:val="0F172A"/>
          <w:sz w:val="19"/>
        </w:rPr>
        <w:t># In services/fault_detection.py</w:t>
        <w:br/>
        <w:t>def detect_fault(image_bytes: bytes = None) -&gt; dict:</w:t>
        <w:br/>
        <w:t xml:space="preserve">    # MEMBER 3: Replace mock dictionary with real YOLO inference call</w:t>
        <w:br/>
        <w:t xml:space="preserve">    # results = yolo_model.predict(image_bytes)</w:t>
        <w:br/>
        <w:t xml:space="preserve">    return {</w:t>
        <w:br/>
        <w:t xml:space="preserve">        "defect_type": "crack",</w:t>
        <w:br/>
        <w:t xml:space="preserve">        "confidence": 0.94,</w:t>
        <w:br/>
        <w:t xml:space="preserve">        "severity": 85.0,</w:t>
        <w:br/>
        <w:t xml:space="preserve">        "bounding_box": {"ymin": 35, "xmin": 40, "ymax": 65, "xmax": 65}</w:t>
        <w:br/>
        <w:t xml:space="preserve">    }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Member 4 Integration Point (Risk Prediction AI)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Member 4 builds their ML risk prediction model. They will plug their trained model into services/risk_engine.py:</w:t>
      </w:r>
    </w:p>
    <w:p>
      <w:pPr>
        <w:spacing w:before="120" w:after="160"/>
        <w:ind w:left="288" w:right="288"/>
      </w:pPr>
      <w:r>
        <w:rPr>
          <w:rFonts w:ascii="Consolas" w:hAnsi="Consolas"/>
          <w:color w:val="0F172A"/>
          <w:sz w:val="19"/>
        </w:rPr>
        <w:t># In services/risk_engine.py</w:t>
        <w:br/>
        <w:t>def calculate_risk(track_data, fault_data, weather_data, delay_days=0) -&gt; dict:</w:t>
        <w:br/>
        <w:t xml:space="preserve">    # MEMBER 4: Replace equation with real Scikit-Learn/PyTorch model prediction</w:t>
        <w:br/>
        <w:t xml:space="preserve">    # risk_score = risk_ml_model.predict(features)</w:t>
        <w:br/>
        <w:t xml:space="preserve">    return {</w:t>
        <w:br/>
        <w:t xml:space="preserve">        "risk_score": 92.0,</w:t>
        <w:br/>
        <w:t xml:space="preserve">        "risk_category": "Critical",</w:t>
        <w:br/>
        <w:t xml:space="preserve">        "priority": 1,</w:t>
        <w:br/>
        <w:t xml:space="preserve">        "predicted_risk_7_days": 97.0</w:t>
        <w:br/>
        <w:t xml:space="preserve">    }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8. Team Member Collaboration Mapping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RailGuard's architecture maps directly to the 6 team member roles: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Member 1 (Database): </w:t>
      </w:r>
      <w:r>
        <w:rPr>
          <w:rFonts w:ascii="Calibri" w:hAnsi="Calibri"/>
          <w:color w:val="1E293B"/>
          <w:sz w:val="22"/>
        </w:rPr>
        <w:t>Maintains database schemas in database/models.py and seeds physical railway datasets.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Member 2 (Backend &amp; Integration - YOU): </w:t>
      </w:r>
      <w:r>
        <w:rPr>
          <w:rFonts w:ascii="Calibri" w:hAnsi="Calibri"/>
          <w:color w:val="1E293B"/>
          <w:sz w:val="22"/>
        </w:rPr>
        <w:t>Builds FastAPI routes (routes/), Pydantic schemas (models/schemas.py), and connects all AI services.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Member 3 (Computer Vision): </w:t>
      </w:r>
      <w:r>
        <w:rPr>
          <w:rFonts w:ascii="Calibri" w:hAnsi="Calibri"/>
          <w:color w:val="1E293B"/>
          <w:sz w:val="22"/>
        </w:rPr>
        <w:t>Develops computer vision flaw detection and plugs into services/fault_detection.py.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Member 4 (Risk AI): </w:t>
      </w:r>
      <w:r>
        <w:rPr>
          <w:rFonts w:ascii="Calibri" w:hAnsi="Calibri"/>
          <w:color w:val="1E293B"/>
          <w:sz w:val="22"/>
        </w:rPr>
        <w:t>Develops ML risk scoring and plugs into services/risk_engine.py.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Member 5 (Frontend): </w:t>
      </w:r>
      <w:r>
        <w:rPr>
          <w:rFonts w:ascii="Calibri" w:hAnsi="Calibri"/>
          <w:color w:val="1E293B"/>
          <w:sz w:val="22"/>
        </w:rPr>
        <w:t>Develops React UI dashboard and connects to your backend REST endpoints (http://localhost:8000).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Member 6 (Data &amp; Weather): </w:t>
      </w:r>
      <w:r>
        <w:rPr>
          <w:rFonts w:ascii="Calibri" w:hAnsi="Calibri"/>
          <w:color w:val="1E293B"/>
          <w:sz w:val="22"/>
        </w:rPr>
        <w:t>Provides railway operational datasets, weather context, and satellite data to services/weather.py.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9. SIH Problem Statement Connection (SIH26027)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Problem Statement SIH26027 focuses on: 'AI-Powered Automatic Block Planning to Maximize Asset Availability for Train Operations on Indian Railways'.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How the Optimization API Supports SIH26027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Rather than just outputting a static risk score, RailGuard's POST /optimize-maintenance endpoint solves the block scheduling problem: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Risk-Based Prioritization: </w:t>
      </w:r>
      <w:r>
        <w:rPr>
          <w:rFonts w:ascii="Calibri" w:hAnsi="Calibri"/>
          <w:color w:val="1E293B"/>
          <w:sz w:val="22"/>
        </w:rPr>
        <w:t>Prioritizes high-risk tracks (Risk &gt;= 75) for immediate block allocation.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Timetable Gap Selection: </w:t>
      </w:r>
      <w:r>
        <w:rPr>
          <w:rFonts w:ascii="Calibri" w:hAnsi="Calibri"/>
          <w:color w:val="1E293B"/>
          <w:sz w:val="22"/>
        </w:rPr>
        <w:t>Matches maintenance job durations against low-density night corridor gaps (01:00–03:00).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Zero Delay Enforcement: </w:t>
      </w:r>
      <w:r>
        <w:rPr>
          <w:rFonts w:ascii="Calibri" w:hAnsi="Calibri"/>
          <w:color w:val="1E293B"/>
          <w:sz w:val="22"/>
        </w:rPr>
        <w:t>Ensures high-priority express trains (Vande Bharat, Rajdhani) suffer zero delay penalties.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Availability Optimization: </w:t>
      </w:r>
      <w:r>
        <w:rPr>
          <w:rFonts w:ascii="Calibri" w:hAnsi="Calibri"/>
          <w:color w:val="1E293B"/>
          <w:sz w:val="22"/>
        </w:rPr>
        <w:t>Increases track asset availability from baseline 82.5% to 96.5% (+14.0% gain).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10. Testing Guide for Member 2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You can test the backend using three different methods: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Method 1: Automated Terminal Testing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Run the complete automated test suite verifying all 9 endpoints:</w:t>
      </w:r>
    </w:p>
    <w:p>
      <w:pPr>
        <w:spacing w:before="120" w:after="160"/>
        <w:ind w:left="288" w:right="288"/>
      </w:pPr>
      <w:r>
        <w:rPr>
          <w:rFonts w:ascii="Consolas" w:hAnsi="Consolas"/>
          <w:color w:val="0F172A"/>
          <w:sz w:val="19"/>
        </w:rPr>
        <w:t>powershell</w:t>
        <w:br/>
        <w:t>cd backend</w:t>
        <w:br/>
        <w:t>.\venv\Scripts\python.exe test_suite.py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Method 2: Interactive Swagger UI Testing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Launch the Uvicorn dev server and open your browser:</w:t>
      </w:r>
    </w:p>
    <w:p>
      <w:pPr>
        <w:spacing w:before="120" w:after="160"/>
        <w:ind w:left="288" w:right="288"/>
      </w:pPr>
      <w:r>
        <w:rPr>
          <w:rFonts w:ascii="Consolas" w:hAnsi="Consolas"/>
          <w:color w:val="0F172A"/>
          <w:sz w:val="19"/>
        </w:rPr>
        <w:t>powershell</w:t>
        <w:br/>
        <w:t>.\venv\Scripts\activate</w:t>
        <w:br/>
        <w:t>uvicorn main:app --reload --port 8000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Visit Swagger UI at: http://localhost:8000/docs</w:t>
      </w:r>
    </w:p>
    <w:p>
      <w:pPr>
        <w:keepNext/>
        <w:spacing w:before="280" w:after="120"/>
      </w:pPr>
      <w:r>
        <w:rPr>
          <w:rFonts w:ascii="Arial" w:hAnsi="Arial"/>
          <w:b/>
          <w:color w:val="0096C8"/>
          <w:sz w:val="28"/>
        </w:rPr>
        <w:t>Method 3: Reseeding Synthetic Dataset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Re-seed 31 synthetic track records safely anytime:</w:t>
      </w:r>
    </w:p>
    <w:p>
      <w:pPr>
        <w:spacing w:before="120" w:after="160"/>
        <w:ind w:left="288" w:right="288"/>
      </w:pPr>
      <w:r>
        <w:rPr>
          <w:rFonts w:ascii="Consolas" w:hAnsi="Consolas"/>
          <w:color w:val="0F172A"/>
          <w:sz w:val="19"/>
        </w:rPr>
        <w:t>powershell</w:t>
        <w:br/>
        <w:t>.\venv\Scripts\python.exe seed.py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11. Beginner Learning Guide: Things Member 2 Should Master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As Member 2, focusing on these core concepts will accelerate your development skills: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1. Python for Backend: </w:t>
      </w:r>
      <w:r>
        <w:rPr>
          <w:rFonts w:ascii="Calibri" w:hAnsi="Calibri"/>
          <w:color w:val="1E293B"/>
          <w:sz w:val="22"/>
        </w:rPr>
        <w:t>Functions, dictionaries, decorators (@app.get), list comprehensions, and imports.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2. JSON (JavaScript Object Notation): </w:t>
      </w:r>
      <w:r>
        <w:rPr>
          <w:rFonts w:ascii="Calibri" w:hAnsi="Calibri"/>
          <w:color w:val="1E293B"/>
          <w:sz w:val="22"/>
        </w:rPr>
        <w:t>Key-value pairs, nested objects, strings vs numbers, lists of objects.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3. REST APIs &amp; HTTP: </w:t>
      </w:r>
      <w:r>
        <w:rPr>
          <w:rFonts w:ascii="Calibri" w:hAnsi="Calibri"/>
          <w:color w:val="1E293B"/>
          <w:sz w:val="22"/>
        </w:rPr>
        <w:t>Understanding HTTP verbs (GET for reading data, POST for sending data), status codes (200 OK, 201 Created, 400 Bad Request, 404 Not Found).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4. FastAPI Framework: </w:t>
      </w:r>
      <w:r>
        <w:rPr>
          <w:rFonts w:ascii="Calibri" w:hAnsi="Calibri"/>
          <w:color w:val="1E293B"/>
          <w:sz w:val="22"/>
        </w:rPr>
        <w:t>Routing (@app.get, @app.post), path parameters (/tracks/{track_id}), dependency injection (Depends(get_db)).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5. Pydantic Schemas: </w:t>
      </w:r>
      <w:r>
        <w:rPr>
          <w:rFonts w:ascii="Calibri" w:hAnsi="Calibri"/>
          <w:color w:val="1E293B"/>
          <w:sz w:val="22"/>
        </w:rPr>
        <w:t>BaseModel, Field validation, type hints (str, int, float, List, Optional).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6. SQL &amp; SQLAlchemy ORM: </w:t>
      </w:r>
      <w:r>
        <w:rPr>
          <w:rFonts w:ascii="Calibri" w:hAnsi="Calibri"/>
          <w:color w:val="1E293B"/>
          <w:sz w:val="22"/>
        </w:rPr>
        <w:t>Tables, columns, primary keys, querying (db.query(Track).filter(...).first()).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7. Git &amp; GitHub: </w:t>
      </w:r>
      <w:r>
        <w:rPr>
          <w:rFonts w:ascii="Calibri" w:hAnsi="Calibri"/>
          <w:color w:val="1E293B"/>
          <w:sz w:val="22"/>
        </w:rPr>
        <w:t>git status, git add ., git commit -m 'message', git push origin main.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8. Connecting APIs to React: </w:t>
      </w:r>
      <w:r>
        <w:rPr>
          <w:rFonts w:ascii="Calibri" w:hAnsi="Calibri"/>
          <w:color w:val="1E293B"/>
          <w:sz w:val="22"/>
        </w:rPr>
        <w:t>Understanding CORS headers, JSON payloads, async fetch calls.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12. Actionable Next Steps Checklist for Member 2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1 (Frontend Handoff): </w:t>
      </w:r>
      <w:r>
        <w:rPr>
          <w:rFonts w:ascii="Calibri" w:hAnsi="Calibri"/>
          <w:color w:val="1E293B"/>
          <w:sz w:val="22"/>
        </w:rPr>
        <w:t>[ ] Share http://localhost:8000/docs API documentation with Member 5 (Frontend).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2 (CV AI Handoff): </w:t>
      </w:r>
      <w:r>
        <w:rPr>
          <w:rFonts w:ascii="Calibri" w:hAnsi="Calibri"/>
          <w:color w:val="1E293B"/>
          <w:sz w:val="22"/>
        </w:rPr>
        <w:t>[ ] Share services/fault_detection.py JSON schema contract with Member 3 (Computer Vision).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3 (Risk AI Handoff): </w:t>
      </w:r>
      <w:r>
        <w:rPr>
          <w:rFonts w:ascii="Calibri" w:hAnsi="Calibri"/>
          <w:color w:val="1E293B"/>
          <w:sz w:val="22"/>
        </w:rPr>
        <w:t>[ ] Share services/risk_engine.py JSON schema contract with Member 4 (Risk AI).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4 (Weather Integration): </w:t>
      </w:r>
      <w:r>
        <w:rPr>
          <w:rFonts w:ascii="Calibri" w:hAnsi="Calibri"/>
          <w:color w:val="1E293B"/>
          <w:sz w:val="22"/>
        </w:rPr>
        <w:t>[ ] Integrate live weather API keys in .env when Member 6 provides external data credentials.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5 (Continuous Testing): </w:t>
      </w:r>
      <w:r>
        <w:rPr>
          <w:rFonts w:ascii="Calibri" w:hAnsi="Calibri"/>
          <w:color w:val="1E293B"/>
          <w:sz w:val="22"/>
        </w:rPr>
        <w:t>[ ] Run python test_suite.py before every Git commit to ensure zero regression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