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pool: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vmImage: 'ubuntu-latest'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DATABRICKS_HOST: 'https://&lt;databricks-instance&gt;.azuredatabricks.net'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DATABRICKS_TOKEN: $(databricksToken)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Step 1: Install Python and Databricks CLI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task: UsePythonVersion@0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versionSpec: '3.x'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addToPath: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script: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pip install databricks-cli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displayName: 'Install Databricks CLI'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Step 2: Configure Databricks CLI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script: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databricks configure --host $(DATABRICKS_HOST) --token $(DATABRICKS_TOKEN)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displayName: 'Configure Databricks CLI'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DATABRICKS_HOST: $(DATABRICKS_HOST)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DATABRICKS_TOKEN: $(DATABRICKS_TOKEN)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Step 3: Upload Notebook to Databricks Workspace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script: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databricks workspace import ./notebooks/ecommerce_notebook.py /Shared/ecommerce_notebook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-l PYTHON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displayName: 'Upload Notebook to Databricks Workspace'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Step 4: Run Databricks Notebook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script: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JOB_ID=$(databricks runs submit --json-file run_config.json | jq -r '.run_id')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"Job ID: $JOB_ID"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databricks runs wait --run-id $JOB_ID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displayName: 'Run Databricks Notebook'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