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73C" w:rsidRDefault="0087673C" w:rsidP="0087673C">
      <w:pPr>
        <w:jc w:val="center"/>
        <w:rPr>
          <w:b/>
          <w:sz w:val="40"/>
          <w:szCs w:val="40"/>
          <w:u w:val="single"/>
        </w:rPr>
      </w:pPr>
      <w:r w:rsidRPr="0087673C">
        <w:rPr>
          <w:b/>
          <w:sz w:val="40"/>
          <w:szCs w:val="40"/>
          <w:u w:val="single"/>
        </w:rPr>
        <w:t>Table Calculations</w:t>
      </w:r>
    </w:p>
    <w:p w:rsidR="0087673C" w:rsidRPr="0087673C" w:rsidRDefault="0087673C" w:rsidP="0087673C">
      <w:pPr>
        <w:spacing w:before="100" w:beforeAutospacing="1" w:after="100" w:afterAutospacing="1"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color w:val="333333"/>
          <w:sz w:val="24"/>
          <w:szCs w:val="24"/>
        </w:rPr>
        <w:t xml:space="preserve">Table calculations rely on two types of fields: addressing and partitioning fields. The key to understanding table </w:t>
      </w:r>
      <w:proofErr w:type="spellStart"/>
      <w:r w:rsidRPr="0087673C">
        <w:rPr>
          <w:rFonts w:ascii="Times New Roman" w:eastAsia="Times New Roman" w:hAnsi="Times New Roman" w:cs="Times New Roman"/>
          <w:color w:val="333333"/>
          <w:sz w:val="24"/>
          <w:szCs w:val="24"/>
        </w:rPr>
        <w:t>calcs</w:t>
      </w:r>
      <w:proofErr w:type="spellEnd"/>
      <w:r w:rsidRPr="0087673C">
        <w:rPr>
          <w:rFonts w:ascii="Times New Roman" w:eastAsia="Times New Roman" w:hAnsi="Times New Roman" w:cs="Times New Roman"/>
          <w:color w:val="333333"/>
          <w:sz w:val="24"/>
          <w:szCs w:val="24"/>
        </w:rPr>
        <w:t xml:space="preserve"> is to know how these fields work.</w:t>
      </w:r>
    </w:p>
    <w:p w:rsidR="0087673C" w:rsidRPr="0087673C" w:rsidRDefault="0087673C" w:rsidP="0087673C">
      <w:pPr>
        <w:numPr>
          <w:ilvl w:val="0"/>
          <w:numId w:val="1"/>
        </w:numPr>
        <w:spacing w:before="100" w:beforeAutospacing="1" w:after="168"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b/>
          <w:bCs/>
          <w:color w:val="333333"/>
          <w:sz w:val="24"/>
          <w:szCs w:val="24"/>
        </w:rPr>
        <w:t>Partitioning fields define the scope:</w:t>
      </w:r>
      <w:r w:rsidRPr="0087673C">
        <w:rPr>
          <w:rFonts w:ascii="Times New Roman" w:eastAsia="Times New Roman" w:hAnsi="Times New Roman" w:cs="Times New Roman"/>
          <w:color w:val="333333"/>
          <w:sz w:val="24"/>
          <w:szCs w:val="24"/>
        </w:rPr>
        <w:t> They break up the view into multiple partitions or sub-views. The table calculation is then applied to the marks within each partition.</w:t>
      </w:r>
    </w:p>
    <w:p w:rsidR="0087673C" w:rsidRPr="0087673C" w:rsidRDefault="0087673C" w:rsidP="0087673C">
      <w:pPr>
        <w:numPr>
          <w:ilvl w:val="0"/>
          <w:numId w:val="1"/>
        </w:numPr>
        <w:spacing w:before="100" w:beforeAutospacing="1" w:after="168"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b/>
          <w:bCs/>
          <w:color w:val="333333"/>
          <w:sz w:val="24"/>
          <w:szCs w:val="24"/>
        </w:rPr>
        <w:t>Addressing fields define the direction:</w:t>
      </w:r>
      <w:r w:rsidRPr="0087673C">
        <w:rPr>
          <w:rFonts w:ascii="Times New Roman" w:eastAsia="Times New Roman" w:hAnsi="Times New Roman" w:cs="Times New Roman"/>
          <w:color w:val="333333"/>
          <w:sz w:val="24"/>
          <w:szCs w:val="24"/>
        </w:rPr>
        <w:t> They define the “direction” that the calculation moves (for example, in calculating a running sum, or computing the difference between values).</w:t>
      </w:r>
    </w:p>
    <w:p w:rsidR="0087673C" w:rsidRPr="0087673C" w:rsidRDefault="0087673C" w:rsidP="0087673C">
      <w:pPr>
        <w:spacing w:before="100" w:beforeAutospacing="1" w:after="100" w:afterAutospacing="1"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color w:val="333333"/>
          <w:sz w:val="24"/>
          <w:szCs w:val="24"/>
        </w:rPr>
        <w:t xml:space="preserve">How we define these in </w:t>
      </w:r>
      <w:proofErr w:type="gramStart"/>
      <w:r w:rsidRPr="0087673C">
        <w:rPr>
          <w:rFonts w:ascii="Times New Roman" w:eastAsia="Times New Roman" w:hAnsi="Times New Roman" w:cs="Times New Roman"/>
          <w:color w:val="333333"/>
          <w:sz w:val="24"/>
          <w:szCs w:val="24"/>
        </w:rPr>
        <w:t>Tableau</w:t>
      </w:r>
      <w:r>
        <w:rPr>
          <w:rFonts w:ascii="Times New Roman" w:eastAsia="Times New Roman" w:hAnsi="Times New Roman" w:cs="Times New Roman"/>
          <w:color w:val="333333"/>
          <w:sz w:val="24"/>
          <w:szCs w:val="24"/>
        </w:rPr>
        <w:t xml:space="preserve"> </w:t>
      </w:r>
      <w:r w:rsidRPr="0087673C">
        <w:rPr>
          <w:rFonts w:ascii="Times New Roman" w:eastAsia="Times New Roman" w:hAnsi="Times New Roman" w:cs="Times New Roman"/>
          <w:color w:val="333333"/>
          <w:sz w:val="24"/>
          <w:szCs w:val="24"/>
        </w:rPr>
        <w:t>,</w:t>
      </w:r>
      <w:proofErr w:type="gramEnd"/>
      <w:r w:rsidRPr="0087673C">
        <w:rPr>
          <w:rFonts w:ascii="Times New Roman" w:eastAsia="Times New Roman" w:hAnsi="Times New Roman" w:cs="Times New Roman"/>
          <w:color w:val="333333"/>
          <w:sz w:val="24"/>
          <w:szCs w:val="24"/>
        </w:rPr>
        <w:t xml:space="preserve"> depends on our desired amount of control over the end result.</w:t>
      </w:r>
    </w:p>
    <w:p w:rsidR="0087673C" w:rsidRPr="0087673C" w:rsidRDefault="0087673C" w:rsidP="0087673C">
      <w:pPr>
        <w:numPr>
          <w:ilvl w:val="0"/>
          <w:numId w:val="2"/>
        </w:numPr>
        <w:spacing w:before="100" w:beforeAutospacing="1" w:after="168"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b/>
          <w:bCs/>
          <w:color w:val="333333"/>
          <w:sz w:val="24"/>
          <w:szCs w:val="24"/>
        </w:rPr>
        <w:t>Quick Table Calculation:</w:t>
      </w:r>
      <w:r w:rsidRPr="0087673C">
        <w:rPr>
          <w:rFonts w:ascii="Times New Roman" w:eastAsia="Times New Roman" w:hAnsi="Times New Roman" w:cs="Times New Roman"/>
          <w:color w:val="333333"/>
          <w:sz w:val="24"/>
          <w:szCs w:val="24"/>
        </w:rPr>
        <w:t xml:space="preserve"> Contains all dimensions in the level of detail, either for partitioning (scoping) or for addressing (direction). Tableau identifies some dimensions as addressing and others as partitioning automatically, as a result of your selections. This can be altered with Compute </w:t>
      </w:r>
      <w:proofErr w:type="gramStart"/>
      <w:r w:rsidRPr="0087673C">
        <w:rPr>
          <w:rFonts w:ascii="Times New Roman" w:eastAsia="Times New Roman" w:hAnsi="Times New Roman" w:cs="Times New Roman"/>
          <w:color w:val="333333"/>
          <w:sz w:val="24"/>
          <w:szCs w:val="24"/>
        </w:rPr>
        <w:t>Using,</w:t>
      </w:r>
      <w:proofErr w:type="gramEnd"/>
      <w:r w:rsidRPr="0087673C">
        <w:rPr>
          <w:rFonts w:ascii="Times New Roman" w:eastAsia="Times New Roman" w:hAnsi="Times New Roman" w:cs="Times New Roman"/>
          <w:color w:val="333333"/>
          <w:sz w:val="24"/>
          <w:szCs w:val="24"/>
        </w:rPr>
        <w:t xml:space="preserve"> however it is subject to the structure of the view.</w:t>
      </w:r>
    </w:p>
    <w:p w:rsidR="0087673C" w:rsidRPr="0087673C" w:rsidRDefault="0087673C" w:rsidP="0087673C">
      <w:pPr>
        <w:numPr>
          <w:ilvl w:val="0"/>
          <w:numId w:val="2"/>
        </w:numPr>
        <w:spacing w:before="100" w:beforeAutospacing="1" w:after="168"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b/>
          <w:bCs/>
          <w:color w:val="333333"/>
          <w:sz w:val="24"/>
          <w:szCs w:val="24"/>
        </w:rPr>
        <w:t>Add a Table Calculation:</w:t>
      </w:r>
      <w:r w:rsidRPr="0087673C">
        <w:rPr>
          <w:rFonts w:ascii="Times New Roman" w:eastAsia="Times New Roman" w:hAnsi="Times New Roman" w:cs="Times New Roman"/>
          <w:color w:val="333333"/>
          <w:sz w:val="24"/>
          <w:szCs w:val="24"/>
        </w:rPr>
        <w:t> Table Calculations can also be added using Add a Table Calculation from a Measure’s context menu. This allows you to determine which dimensions are for addressing and which are for partitioning using Specific Dimensions.</w:t>
      </w:r>
    </w:p>
    <w:p w:rsidR="0087673C" w:rsidRPr="0087673C" w:rsidRDefault="0087673C" w:rsidP="0087673C">
      <w:pPr>
        <w:numPr>
          <w:ilvl w:val="0"/>
          <w:numId w:val="2"/>
        </w:numPr>
        <w:spacing w:before="100" w:beforeAutospacing="1" w:after="168"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b/>
          <w:bCs/>
          <w:color w:val="333333"/>
          <w:sz w:val="24"/>
          <w:szCs w:val="24"/>
        </w:rPr>
        <w:t>Compute Using:</w:t>
      </w:r>
      <w:r w:rsidRPr="0087673C">
        <w:rPr>
          <w:rFonts w:ascii="Times New Roman" w:eastAsia="Times New Roman" w:hAnsi="Times New Roman" w:cs="Times New Roman"/>
          <w:color w:val="333333"/>
          <w:sz w:val="24"/>
          <w:szCs w:val="24"/>
        </w:rPr>
        <w:t> Selecting “Compute Using” from the Measure context menu allows us to compute the Table Calculation based on the architecture of the table, or on a particular field. Bear in mind that a change in the structure of the view will also change your results.</w:t>
      </w:r>
    </w:p>
    <w:p w:rsidR="0087673C" w:rsidRPr="0087673C" w:rsidRDefault="0087673C" w:rsidP="0087673C">
      <w:pPr>
        <w:numPr>
          <w:ilvl w:val="0"/>
          <w:numId w:val="2"/>
        </w:numPr>
        <w:spacing w:before="100" w:beforeAutospacing="1" w:after="168" w:line="240" w:lineRule="auto"/>
        <w:rPr>
          <w:rFonts w:ascii="Times New Roman" w:eastAsia="Times New Roman" w:hAnsi="Times New Roman" w:cs="Times New Roman"/>
          <w:color w:val="333333"/>
          <w:sz w:val="24"/>
          <w:szCs w:val="24"/>
        </w:rPr>
      </w:pPr>
      <w:r w:rsidRPr="0087673C">
        <w:rPr>
          <w:rFonts w:ascii="Times New Roman" w:eastAsia="Times New Roman" w:hAnsi="Times New Roman" w:cs="Times New Roman"/>
          <w:b/>
          <w:bCs/>
          <w:color w:val="333333"/>
          <w:sz w:val="24"/>
          <w:szCs w:val="24"/>
        </w:rPr>
        <w:t>Edit Table Calculation:</w:t>
      </w:r>
      <w:r w:rsidRPr="0087673C">
        <w:rPr>
          <w:rFonts w:ascii="Times New Roman" w:eastAsia="Times New Roman" w:hAnsi="Times New Roman" w:cs="Times New Roman"/>
          <w:color w:val="333333"/>
          <w:sz w:val="24"/>
          <w:szCs w:val="24"/>
        </w:rPr>
        <w:t> Select “Edit Table Calculation” from the Measure context menu to specifically define the fields to partition and address in the view. Partitioning and Addressing defined with “Specific Dimensions” will hold your results regardless of architectural changes in the view.</w:t>
      </w:r>
    </w:p>
    <w:p w:rsidR="0087673C" w:rsidRPr="0087673C" w:rsidRDefault="0087673C" w:rsidP="0087673C">
      <w:pPr>
        <w:rPr>
          <w:sz w:val="24"/>
          <w:szCs w:val="40"/>
        </w:rPr>
      </w:pPr>
    </w:p>
    <w:p w:rsidR="0087673C" w:rsidRPr="0087673C" w:rsidRDefault="0087673C">
      <w:pPr>
        <w:jc w:val="center"/>
        <w:rPr>
          <w:b/>
          <w:sz w:val="40"/>
          <w:szCs w:val="40"/>
        </w:rPr>
      </w:pPr>
      <w:bookmarkStart w:id="0" w:name="_GoBack"/>
      <w:bookmarkEnd w:id="0"/>
    </w:p>
    <w:sectPr w:rsidR="0087673C" w:rsidRPr="0087673C" w:rsidSect="008767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35D0"/>
    <w:multiLevelType w:val="multilevel"/>
    <w:tmpl w:val="5DE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F79ED"/>
    <w:multiLevelType w:val="multilevel"/>
    <w:tmpl w:val="BBA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3C"/>
    <w:rsid w:val="004F54BC"/>
    <w:rsid w:val="0087673C"/>
    <w:rsid w:val="00D0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7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7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7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8095">
      <w:bodyDiv w:val="1"/>
      <w:marLeft w:val="0"/>
      <w:marRight w:val="0"/>
      <w:marTop w:val="0"/>
      <w:marBottom w:val="0"/>
      <w:divBdr>
        <w:top w:val="none" w:sz="0" w:space="0" w:color="auto"/>
        <w:left w:val="none" w:sz="0" w:space="0" w:color="auto"/>
        <w:bottom w:val="none" w:sz="0" w:space="0" w:color="auto"/>
        <w:right w:val="none" w:sz="0" w:space="0" w:color="auto"/>
      </w:divBdr>
    </w:div>
    <w:div w:id="10524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cp:revision>
  <dcterms:created xsi:type="dcterms:W3CDTF">2019-12-02T11:10:00Z</dcterms:created>
  <dcterms:modified xsi:type="dcterms:W3CDTF">2019-12-02T12:43:00Z</dcterms:modified>
</cp:coreProperties>
</file>