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71655" w14:textId="77777777" w:rsidR="00EB7AD5" w:rsidRPr="0071149F" w:rsidRDefault="00000000">
      <w:pPr>
        <w:spacing w:after="400"/>
        <w:jc w:val="center"/>
        <w:rPr>
          <w:rFonts w:ascii="Times New Roman" w:hAnsi="Times New Roman" w:cs="Times New Roman"/>
        </w:rPr>
      </w:pPr>
      <w:r w:rsidRPr="0071149F">
        <w:rPr>
          <w:rFonts w:ascii="Times New Roman" w:hAnsi="Times New Roman" w:cs="Times New Roman"/>
          <w:noProof/>
        </w:rPr>
        <w:drawing>
          <wp:inline distT="0" distB="0" distL="0" distR="0" wp14:anchorId="63C024FC" wp14:editId="5D57BF8C">
            <wp:extent cx="4276725" cy="561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76725" cy="561975"/>
                    </a:xfrm>
                    <a:prstGeom prst="rect">
                      <a:avLst/>
                    </a:prstGeom>
                  </pic:spPr>
                </pic:pic>
              </a:graphicData>
            </a:graphic>
          </wp:inline>
        </w:drawing>
      </w:r>
    </w:p>
    <w:p w14:paraId="744D4B65" w14:textId="77777777" w:rsidR="0071149F" w:rsidRDefault="0071149F">
      <w:pPr>
        <w:spacing w:after="120"/>
        <w:jc w:val="center"/>
        <w:rPr>
          <w:rFonts w:ascii="Times New Roman" w:hAnsi="Times New Roman" w:cs="Times New Roman"/>
          <w:b/>
          <w:bCs/>
          <w:color w:val="000000"/>
          <w:sz w:val="36"/>
          <w:szCs w:val="36"/>
        </w:rPr>
      </w:pPr>
    </w:p>
    <w:p w14:paraId="4090AC8C" w14:textId="2D175CBB" w:rsidR="00EB7AD5" w:rsidRPr="0071149F" w:rsidRDefault="00000000">
      <w:pPr>
        <w:spacing w:after="120"/>
        <w:jc w:val="center"/>
        <w:rPr>
          <w:rFonts w:ascii="Times New Roman" w:hAnsi="Times New Roman" w:cs="Times New Roman"/>
          <w:b/>
          <w:bCs/>
          <w:color w:val="000000"/>
          <w:sz w:val="36"/>
          <w:szCs w:val="36"/>
        </w:rPr>
      </w:pPr>
      <w:r w:rsidRPr="0071149F">
        <w:rPr>
          <w:rFonts w:ascii="Times New Roman" w:hAnsi="Times New Roman" w:cs="Times New Roman"/>
          <w:b/>
          <w:bCs/>
          <w:color w:val="000000"/>
          <w:sz w:val="36"/>
          <w:szCs w:val="36"/>
        </w:rPr>
        <w:t>Intelligent Digital Law Firm Management System using Java</w:t>
      </w:r>
    </w:p>
    <w:p w14:paraId="37148937" w14:textId="77777777" w:rsidR="0071149F" w:rsidRPr="0071149F" w:rsidRDefault="0071149F">
      <w:pPr>
        <w:spacing w:after="120"/>
        <w:jc w:val="center"/>
        <w:rPr>
          <w:rFonts w:ascii="Times New Roman" w:hAnsi="Times New Roman" w:cs="Times New Roman"/>
          <w:sz w:val="36"/>
          <w:szCs w:val="36"/>
        </w:rPr>
      </w:pPr>
    </w:p>
    <w:p w14:paraId="09383F65" w14:textId="77777777" w:rsidR="00EB7AD5" w:rsidRPr="0071149F" w:rsidRDefault="00000000">
      <w:pPr>
        <w:spacing w:after="120"/>
        <w:jc w:val="center"/>
        <w:rPr>
          <w:rFonts w:ascii="Times New Roman" w:hAnsi="Times New Roman" w:cs="Times New Roman"/>
          <w:sz w:val="36"/>
          <w:szCs w:val="36"/>
        </w:rPr>
      </w:pPr>
      <w:r w:rsidRPr="0071149F">
        <w:rPr>
          <w:rFonts w:ascii="Times New Roman" w:hAnsi="Times New Roman" w:cs="Times New Roman"/>
          <w:b/>
          <w:bCs/>
          <w:color w:val="000000"/>
          <w:sz w:val="36"/>
          <w:szCs w:val="36"/>
        </w:rPr>
        <w:t>Module 3: Document &amp; Billing Management Module</w:t>
      </w:r>
    </w:p>
    <w:p w14:paraId="4DE4B293" w14:textId="77777777" w:rsidR="00EB7AD5" w:rsidRPr="0071149F" w:rsidRDefault="00EB7AD5">
      <w:pPr>
        <w:spacing w:after="200"/>
        <w:rPr>
          <w:rFonts w:ascii="Times New Roman" w:hAnsi="Times New Roman" w:cs="Times New Roman"/>
          <w:sz w:val="28"/>
          <w:szCs w:val="28"/>
        </w:rPr>
      </w:pPr>
    </w:p>
    <w:p w14:paraId="59A383AC" w14:textId="77777777" w:rsidR="00EB7AD5" w:rsidRPr="0071149F" w:rsidRDefault="00000000">
      <w:pPr>
        <w:spacing w:after="200"/>
        <w:jc w:val="center"/>
        <w:rPr>
          <w:rFonts w:ascii="Times New Roman" w:hAnsi="Times New Roman" w:cs="Times New Roman"/>
          <w:sz w:val="32"/>
          <w:szCs w:val="32"/>
        </w:rPr>
      </w:pPr>
      <w:r w:rsidRPr="0071149F">
        <w:rPr>
          <w:rFonts w:ascii="Times New Roman" w:hAnsi="Times New Roman" w:cs="Times New Roman"/>
          <w:b/>
          <w:bCs/>
          <w:sz w:val="32"/>
          <w:szCs w:val="32"/>
        </w:rPr>
        <w:t>A CAPSTONE PROJECT REPORT</w:t>
      </w:r>
    </w:p>
    <w:p w14:paraId="70FF4841" w14:textId="77777777" w:rsidR="00EB7AD5" w:rsidRPr="0071149F" w:rsidRDefault="00000000">
      <w:pPr>
        <w:spacing w:after="160"/>
        <w:jc w:val="center"/>
        <w:rPr>
          <w:rFonts w:ascii="Times New Roman" w:hAnsi="Times New Roman" w:cs="Times New Roman"/>
          <w:sz w:val="32"/>
          <w:szCs w:val="32"/>
        </w:rPr>
      </w:pPr>
      <w:r w:rsidRPr="0071149F">
        <w:rPr>
          <w:rFonts w:ascii="Times New Roman" w:hAnsi="Times New Roman" w:cs="Times New Roman"/>
          <w:i/>
          <w:iCs/>
          <w:sz w:val="32"/>
          <w:szCs w:val="32"/>
        </w:rPr>
        <w:t>A Capstone Project Report submitted in partial fulfilment of the requirements for the Course of</w:t>
      </w:r>
    </w:p>
    <w:p w14:paraId="0C83DF9A" w14:textId="77777777" w:rsidR="00EB7AD5" w:rsidRPr="0071149F" w:rsidRDefault="00000000">
      <w:pPr>
        <w:spacing w:after="200"/>
        <w:jc w:val="center"/>
        <w:rPr>
          <w:rFonts w:ascii="Times New Roman" w:hAnsi="Times New Roman" w:cs="Times New Roman"/>
          <w:sz w:val="32"/>
          <w:szCs w:val="32"/>
        </w:rPr>
      </w:pPr>
      <w:r w:rsidRPr="0071149F">
        <w:rPr>
          <w:rFonts w:ascii="Times New Roman" w:hAnsi="Times New Roman" w:cs="Times New Roman"/>
          <w:b/>
          <w:bCs/>
          <w:sz w:val="32"/>
          <w:szCs w:val="32"/>
        </w:rPr>
        <w:t>CSA0908 JAVA PROGRAMING</w:t>
      </w:r>
    </w:p>
    <w:p w14:paraId="3A25BF55" w14:textId="77777777" w:rsidR="00EB7AD5" w:rsidRPr="0071149F" w:rsidRDefault="00000000">
      <w:pPr>
        <w:spacing w:after="160"/>
        <w:jc w:val="center"/>
        <w:rPr>
          <w:rFonts w:ascii="Times New Roman" w:hAnsi="Times New Roman" w:cs="Times New Roman"/>
          <w:sz w:val="32"/>
          <w:szCs w:val="32"/>
        </w:rPr>
      </w:pPr>
      <w:r w:rsidRPr="0071149F">
        <w:rPr>
          <w:rFonts w:ascii="Times New Roman" w:hAnsi="Times New Roman" w:cs="Times New Roman"/>
          <w:i/>
          <w:iCs/>
          <w:sz w:val="32"/>
          <w:szCs w:val="32"/>
        </w:rPr>
        <w:t>to the award of the degree of</w:t>
      </w:r>
    </w:p>
    <w:p w14:paraId="7975D411" w14:textId="25744D45" w:rsidR="0071149F" w:rsidRDefault="00000000" w:rsidP="0071149F">
      <w:pPr>
        <w:spacing w:after="260"/>
        <w:jc w:val="center"/>
        <w:rPr>
          <w:rFonts w:ascii="Times New Roman" w:hAnsi="Times New Roman" w:cs="Times New Roman"/>
          <w:b/>
          <w:bCs/>
          <w:sz w:val="36"/>
          <w:szCs w:val="36"/>
        </w:rPr>
      </w:pPr>
      <w:r w:rsidRPr="0071149F">
        <w:rPr>
          <w:rFonts w:ascii="Times New Roman" w:hAnsi="Times New Roman" w:cs="Times New Roman"/>
          <w:b/>
          <w:bCs/>
          <w:sz w:val="36"/>
          <w:szCs w:val="36"/>
        </w:rPr>
        <w:t>BACHELOR OF ENGINEERING IN COMPUTER SCIENCE AND ENGINEERING</w:t>
      </w:r>
    </w:p>
    <w:p w14:paraId="167BF94B" w14:textId="77777777" w:rsidR="0071149F" w:rsidRPr="0071149F" w:rsidRDefault="0071149F" w:rsidP="0071149F">
      <w:pPr>
        <w:spacing w:after="260"/>
        <w:jc w:val="center"/>
        <w:rPr>
          <w:rFonts w:ascii="Times New Roman" w:hAnsi="Times New Roman" w:cs="Times New Roman"/>
          <w:b/>
          <w:bCs/>
          <w:sz w:val="36"/>
          <w:szCs w:val="36"/>
        </w:rPr>
      </w:pPr>
    </w:p>
    <w:p w14:paraId="45D0FFDA" w14:textId="77777777" w:rsidR="00EB7AD5" w:rsidRPr="0071149F" w:rsidRDefault="00000000">
      <w:pPr>
        <w:spacing w:after="120"/>
        <w:jc w:val="center"/>
        <w:rPr>
          <w:rFonts w:ascii="Times New Roman" w:hAnsi="Times New Roman" w:cs="Times New Roman"/>
          <w:sz w:val="32"/>
          <w:szCs w:val="32"/>
        </w:rPr>
      </w:pPr>
      <w:r w:rsidRPr="0071149F">
        <w:rPr>
          <w:rFonts w:ascii="Times New Roman" w:hAnsi="Times New Roman" w:cs="Times New Roman"/>
          <w:b/>
          <w:bCs/>
          <w:sz w:val="32"/>
          <w:szCs w:val="32"/>
        </w:rPr>
        <w:t>Submitted by</w:t>
      </w:r>
    </w:p>
    <w:p w14:paraId="7DF431B2" w14:textId="536C5B6D" w:rsidR="00EB7AD5" w:rsidRPr="0071149F" w:rsidRDefault="00000000">
      <w:pPr>
        <w:spacing w:after="120"/>
        <w:jc w:val="center"/>
        <w:rPr>
          <w:rFonts w:ascii="Times New Roman" w:hAnsi="Times New Roman" w:cs="Times New Roman"/>
          <w:b/>
          <w:bCs/>
          <w:sz w:val="32"/>
          <w:szCs w:val="32"/>
        </w:rPr>
      </w:pPr>
      <w:r w:rsidRPr="0071149F">
        <w:rPr>
          <w:rFonts w:ascii="Times New Roman" w:hAnsi="Times New Roman" w:cs="Times New Roman"/>
          <w:b/>
          <w:bCs/>
          <w:sz w:val="32"/>
          <w:szCs w:val="32"/>
        </w:rPr>
        <w:t xml:space="preserve"> Nandini Matta (192311417)</w:t>
      </w:r>
    </w:p>
    <w:p w14:paraId="6FFF29E8" w14:textId="77777777" w:rsidR="0071149F" w:rsidRPr="0071149F" w:rsidRDefault="0071149F">
      <w:pPr>
        <w:spacing w:after="120"/>
        <w:jc w:val="center"/>
        <w:rPr>
          <w:rFonts w:ascii="Times New Roman" w:hAnsi="Times New Roman" w:cs="Times New Roman"/>
          <w:sz w:val="36"/>
          <w:szCs w:val="36"/>
        </w:rPr>
      </w:pPr>
    </w:p>
    <w:p w14:paraId="1C238243" w14:textId="77777777" w:rsidR="00EB7AD5" w:rsidRPr="0071149F" w:rsidRDefault="00000000">
      <w:pPr>
        <w:spacing w:after="260"/>
        <w:jc w:val="center"/>
        <w:rPr>
          <w:rFonts w:ascii="Times New Roman" w:hAnsi="Times New Roman" w:cs="Times New Roman"/>
          <w:sz w:val="32"/>
          <w:szCs w:val="32"/>
        </w:rPr>
      </w:pPr>
      <w:r w:rsidRPr="0071149F">
        <w:rPr>
          <w:rFonts w:ascii="Times New Roman" w:hAnsi="Times New Roman" w:cs="Times New Roman"/>
          <w:b/>
          <w:bCs/>
          <w:sz w:val="32"/>
          <w:szCs w:val="32"/>
        </w:rPr>
        <w:t>Under the Supervision of Dr. Meganathan E</w:t>
      </w:r>
    </w:p>
    <w:p w14:paraId="1948FCEA" w14:textId="77777777" w:rsidR="00EB7AD5" w:rsidRPr="0071149F" w:rsidRDefault="00000000">
      <w:pPr>
        <w:spacing w:after="80"/>
        <w:jc w:val="center"/>
        <w:rPr>
          <w:rFonts w:ascii="Times New Roman" w:hAnsi="Times New Roman" w:cs="Times New Roman"/>
          <w:sz w:val="32"/>
          <w:szCs w:val="32"/>
        </w:rPr>
      </w:pPr>
      <w:r w:rsidRPr="0071149F">
        <w:rPr>
          <w:rFonts w:ascii="Times New Roman" w:hAnsi="Times New Roman" w:cs="Times New Roman"/>
          <w:b/>
          <w:bCs/>
          <w:sz w:val="32"/>
          <w:szCs w:val="32"/>
        </w:rPr>
        <w:t>SIMATS ENGINEERING</w:t>
      </w:r>
    </w:p>
    <w:p w14:paraId="201B55CE" w14:textId="77777777" w:rsidR="00EB7AD5" w:rsidRPr="0071149F" w:rsidRDefault="00000000">
      <w:pPr>
        <w:spacing w:after="40"/>
        <w:jc w:val="center"/>
        <w:rPr>
          <w:rFonts w:ascii="Times New Roman" w:hAnsi="Times New Roman" w:cs="Times New Roman"/>
          <w:sz w:val="32"/>
          <w:szCs w:val="32"/>
        </w:rPr>
      </w:pPr>
      <w:r w:rsidRPr="0071149F">
        <w:rPr>
          <w:rFonts w:ascii="Times New Roman" w:hAnsi="Times New Roman" w:cs="Times New Roman"/>
          <w:b/>
          <w:bCs/>
          <w:sz w:val="32"/>
          <w:szCs w:val="32"/>
        </w:rPr>
        <w:t>Saveetha Institute of Medical and Technical Sciences</w:t>
      </w:r>
    </w:p>
    <w:p w14:paraId="53B78D89" w14:textId="77777777" w:rsidR="00EB7AD5" w:rsidRPr="0071149F" w:rsidRDefault="00000000">
      <w:pPr>
        <w:spacing w:after="260"/>
        <w:jc w:val="center"/>
        <w:rPr>
          <w:rFonts w:ascii="Times New Roman" w:hAnsi="Times New Roman" w:cs="Times New Roman"/>
          <w:sz w:val="32"/>
          <w:szCs w:val="32"/>
        </w:rPr>
      </w:pPr>
      <w:r w:rsidRPr="0071149F">
        <w:rPr>
          <w:rFonts w:ascii="Times New Roman" w:hAnsi="Times New Roman" w:cs="Times New Roman"/>
          <w:b/>
          <w:bCs/>
          <w:sz w:val="32"/>
          <w:szCs w:val="32"/>
        </w:rPr>
        <w:t>Chennai-602105</w:t>
      </w:r>
    </w:p>
    <w:p w14:paraId="43BDA878" w14:textId="77777777" w:rsidR="00EB7AD5" w:rsidRPr="0071149F" w:rsidRDefault="00000000">
      <w:pPr>
        <w:spacing w:after="100"/>
        <w:jc w:val="center"/>
        <w:rPr>
          <w:rFonts w:ascii="Times New Roman" w:hAnsi="Times New Roman" w:cs="Times New Roman"/>
          <w:sz w:val="32"/>
          <w:szCs w:val="32"/>
        </w:rPr>
      </w:pPr>
      <w:r w:rsidRPr="0071149F">
        <w:rPr>
          <w:rFonts w:ascii="Times New Roman" w:hAnsi="Times New Roman" w:cs="Times New Roman"/>
          <w:b/>
          <w:bCs/>
          <w:sz w:val="32"/>
          <w:szCs w:val="32"/>
        </w:rPr>
        <w:t>SEPTEMBER 2026</w:t>
      </w:r>
    </w:p>
    <w:p w14:paraId="5DF4EC6B" w14:textId="77777777" w:rsidR="00EB7AD5" w:rsidRPr="0071149F" w:rsidRDefault="00EB7AD5">
      <w:pPr>
        <w:rPr>
          <w:rFonts w:ascii="Times New Roman" w:hAnsi="Times New Roman" w:cs="Times New Roman"/>
        </w:rPr>
        <w:sectPr w:rsidR="00EB7AD5" w:rsidRPr="0071149F">
          <w:pgSz w:w="11906" w:h="16838"/>
          <w:pgMar w:top="1440" w:right="1440" w:bottom="1440" w:left="1440" w:header="708" w:footer="708" w:gutter="0"/>
          <w:cols w:space="720"/>
          <w:docGrid w:linePitch="360"/>
        </w:sectPr>
      </w:pPr>
    </w:p>
    <w:p w14:paraId="181EA322" w14:textId="77777777" w:rsidR="00EB7AD5" w:rsidRPr="0071149F" w:rsidRDefault="00000000">
      <w:pPr>
        <w:pStyle w:val="Heading1"/>
        <w:spacing w:after="40"/>
        <w:jc w:val="center"/>
        <w:rPr>
          <w:rFonts w:ascii="Times New Roman" w:hAnsi="Times New Roman" w:cs="Times New Roman"/>
        </w:rPr>
      </w:pPr>
      <w:r w:rsidRPr="0071149F">
        <w:rPr>
          <w:rFonts w:ascii="Times New Roman" w:hAnsi="Times New Roman" w:cs="Times New Roman"/>
          <w:b/>
          <w:bCs/>
          <w:color w:val="1A2B45"/>
          <w:sz w:val="30"/>
          <w:szCs w:val="30"/>
        </w:rPr>
        <w:lastRenderedPageBreak/>
        <w:t>SIMATS ENGINEERING</w:t>
      </w:r>
    </w:p>
    <w:p w14:paraId="6A651628" w14:textId="77777777" w:rsidR="00EB7AD5" w:rsidRPr="0071149F" w:rsidRDefault="00000000">
      <w:pPr>
        <w:spacing w:after="40"/>
        <w:jc w:val="center"/>
        <w:rPr>
          <w:rFonts w:ascii="Times New Roman" w:hAnsi="Times New Roman" w:cs="Times New Roman"/>
        </w:rPr>
      </w:pPr>
      <w:r w:rsidRPr="0071149F">
        <w:rPr>
          <w:rFonts w:ascii="Times New Roman" w:hAnsi="Times New Roman" w:cs="Times New Roman"/>
          <w:b/>
          <w:bCs/>
        </w:rPr>
        <w:t>Saveetha Institute of Medical and Technical Sciences</w:t>
      </w:r>
    </w:p>
    <w:p w14:paraId="430FEF52" w14:textId="77777777" w:rsidR="00EB7AD5" w:rsidRPr="0071149F" w:rsidRDefault="00000000">
      <w:pPr>
        <w:spacing w:after="300"/>
        <w:jc w:val="center"/>
        <w:rPr>
          <w:rFonts w:ascii="Times New Roman" w:hAnsi="Times New Roman" w:cs="Times New Roman"/>
        </w:rPr>
      </w:pPr>
      <w:r w:rsidRPr="0071149F">
        <w:rPr>
          <w:rFonts w:ascii="Times New Roman" w:hAnsi="Times New Roman" w:cs="Times New Roman"/>
          <w:b/>
          <w:bCs/>
        </w:rPr>
        <w:t>Chennai-602105</w:t>
      </w:r>
    </w:p>
    <w:p w14:paraId="555D011E" w14:textId="6A6B8335"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BONAFIDE CERTIFICATE</w:t>
      </w:r>
    </w:p>
    <w:p w14:paraId="6C00BE0D" w14:textId="65D90668" w:rsidR="00EB7AD5" w:rsidRPr="0071149F" w:rsidRDefault="00000000">
      <w:pPr>
        <w:spacing w:after="140" w:line="300" w:lineRule="auto"/>
        <w:jc w:val="both"/>
        <w:rPr>
          <w:rFonts w:ascii="Times New Roman" w:hAnsi="Times New Roman" w:cs="Times New Roman"/>
          <w:sz w:val="26"/>
          <w:szCs w:val="26"/>
        </w:rPr>
      </w:pPr>
      <w:r w:rsidRPr="0071149F">
        <w:rPr>
          <w:rFonts w:ascii="Times New Roman" w:hAnsi="Times New Roman" w:cs="Times New Roman"/>
          <w:sz w:val="26"/>
          <w:szCs w:val="26"/>
        </w:rPr>
        <w:t xml:space="preserve">This is to certify that the Capstone Project entitled “Intelligent Digital Law Firm Management System using Java - Module 3: Document &amp; Billing Management Module” has been carried out by Nandini Matta (192311417) under the supervision of Dr. Meganathan E and is submitted in partial fulfilment of the requirements for the award of the degree of Bachelor of </w:t>
      </w:r>
      <w:r w:rsidR="00B36AA7">
        <w:rPr>
          <w:rFonts w:ascii="Times New Roman" w:hAnsi="Times New Roman" w:cs="Times New Roman"/>
          <w:sz w:val="26"/>
          <w:szCs w:val="26"/>
        </w:rPr>
        <w:t>Engineering</w:t>
      </w:r>
      <w:r w:rsidRPr="0071149F">
        <w:rPr>
          <w:rFonts w:ascii="Times New Roman" w:hAnsi="Times New Roman" w:cs="Times New Roman"/>
          <w:sz w:val="26"/>
          <w:szCs w:val="26"/>
        </w:rPr>
        <w:t xml:space="preserve"> in Computer Science and Engineering at Saveetha Institute of Medical and Technical Sciences, Chennai.</w:t>
      </w:r>
    </w:p>
    <w:p w14:paraId="622A9F3D" w14:textId="66AFBDD7" w:rsidR="002C6294" w:rsidRDefault="002C6294" w:rsidP="002C6294">
      <w:pPr>
        <w:rPr>
          <w:rFonts w:ascii="Times New Roman" w:hAnsi="Times New Roman" w:cs="Times New Roman"/>
          <w:b/>
          <w:bCs/>
          <w:sz w:val="26"/>
          <w:szCs w:val="26"/>
        </w:rPr>
      </w:pPr>
    </w:p>
    <w:p w14:paraId="61DCEB91" w14:textId="0BBF9C9B" w:rsidR="002C6294" w:rsidRDefault="002C6294" w:rsidP="002C6294">
      <w:pPr>
        <w:rPr>
          <w:rFonts w:ascii="Times New Roman" w:hAnsi="Times New Roman" w:cs="Times New Roman"/>
          <w:b/>
          <w:bCs/>
          <w:sz w:val="26"/>
          <w:szCs w:val="26"/>
        </w:rPr>
      </w:pPr>
      <w:r w:rsidRPr="00430A45">
        <w:rPr>
          <w:rFonts w:ascii="Times New Roman" w:hAnsi="Times New Roman" w:cs="Times New Roman"/>
          <w:b/>
          <w:bCs/>
          <w:noProof/>
          <w:sz w:val="26"/>
          <w:szCs w:val="26"/>
        </w:rPr>
        <mc:AlternateContent>
          <mc:Choice Requires="wps">
            <w:drawing>
              <wp:anchor distT="228600" distB="228600" distL="228600" distR="228600" simplePos="0" relativeHeight="251659264" behindDoc="1" locked="0" layoutInCell="1" allowOverlap="1" wp14:anchorId="123C9DB5" wp14:editId="0D9E2039">
                <wp:simplePos x="0" y="0"/>
                <wp:positionH relativeFrom="margin">
                  <wp:align>right</wp:align>
                </wp:positionH>
                <wp:positionV relativeFrom="margin">
                  <wp:posOffset>2753360</wp:posOffset>
                </wp:positionV>
                <wp:extent cx="3200400" cy="1490472"/>
                <wp:effectExtent l="0" t="0" r="9525" b="3175"/>
                <wp:wrapSquare wrapText="bothSides"/>
                <wp:docPr id="36" name="Text Box 32"/>
                <wp:cNvGraphicFramePr/>
                <a:graphic xmlns:a="http://schemas.openxmlformats.org/drawingml/2006/main">
                  <a:graphicData uri="http://schemas.microsoft.com/office/word/2010/wordprocessingShape">
                    <wps:wsp>
                      <wps:cNvSpPr txBox="1"/>
                      <wps:spPr>
                        <a:xfrm>
                          <a:off x="0" y="0"/>
                          <a:ext cx="3200400" cy="1490472"/>
                        </a:xfrm>
                        <a:prstGeom prst="rect">
                          <a:avLst/>
                        </a:prstGeom>
                        <a:solidFill>
                          <a:schemeClr val="bg1"/>
                        </a:solidFill>
                        <a:ln w="6350">
                          <a:noFill/>
                        </a:ln>
                        <a:effectLst/>
                      </wps:spPr>
                      <wps:style>
                        <a:lnRef idx="0">
                          <a:schemeClr val="accent1"/>
                        </a:lnRef>
                        <a:fillRef idx="1003">
                          <a:schemeClr val="lt2"/>
                        </a:fillRef>
                        <a:effectRef idx="0">
                          <a:schemeClr val="accent1"/>
                        </a:effectRef>
                        <a:fontRef idx="minor">
                          <a:schemeClr val="dk1"/>
                        </a:fontRef>
                      </wps:style>
                      <wps:txbx>
                        <w:txbxContent>
                          <w:p w14:paraId="5C68019B" w14:textId="26CFB8CA" w:rsidR="00430A45" w:rsidRPr="0071149F" w:rsidRDefault="00430A45" w:rsidP="003E644E">
                            <w:pPr>
                              <w:rPr>
                                <w:rFonts w:ascii="Times New Roman" w:hAnsi="Times New Roman" w:cs="Times New Roman"/>
                                <w:b/>
                                <w:bCs/>
                                <w:sz w:val="26"/>
                                <w:szCs w:val="26"/>
                              </w:rPr>
                            </w:pPr>
                            <w:r w:rsidRPr="0071149F">
                              <w:rPr>
                                <w:rFonts w:ascii="Times New Roman" w:hAnsi="Times New Roman" w:cs="Times New Roman"/>
                                <w:b/>
                                <w:bCs/>
                                <w:sz w:val="26"/>
                                <w:szCs w:val="26"/>
                              </w:rPr>
                              <w:t>COURSE FACULTY</w:t>
                            </w:r>
                          </w:p>
                          <w:p w14:paraId="68A82898" w14:textId="77777777" w:rsidR="003E644E" w:rsidRDefault="003E644E" w:rsidP="003E644E">
                            <w:pPr>
                              <w:rPr>
                                <w:rFonts w:ascii="Times New Roman" w:hAnsi="Times New Roman" w:cs="Times New Roman"/>
                                <w:sz w:val="24"/>
                                <w:szCs w:val="24"/>
                              </w:rPr>
                            </w:pPr>
                          </w:p>
                          <w:p w14:paraId="1D128D2C" w14:textId="0646E412" w:rsidR="00430A45" w:rsidRPr="0071149F" w:rsidRDefault="00430A45" w:rsidP="003E644E">
                            <w:pPr>
                              <w:rPr>
                                <w:rFonts w:ascii="Times New Roman" w:hAnsi="Times New Roman" w:cs="Times New Roman"/>
                                <w:sz w:val="24"/>
                                <w:szCs w:val="24"/>
                              </w:rPr>
                            </w:pPr>
                            <w:r w:rsidRPr="0071149F">
                              <w:rPr>
                                <w:rFonts w:ascii="Times New Roman" w:hAnsi="Times New Roman" w:cs="Times New Roman"/>
                                <w:sz w:val="24"/>
                                <w:szCs w:val="24"/>
                              </w:rPr>
                              <w:t>Dr. E. MEGANATHAN,</w:t>
                            </w:r>
                          </w:p>
                          <w:p w14:paraId="6BBEA01B" w14:textId="77777777" w:rsidR="00430A45" w:rsidRPr="0071149F" w:rsidRDefault="00430A45" w:rsidP="003E644E">
                            <w:pPr>
                              <w:rPr>
                                <w:rFonts w:ascii="Times New Roman" w:hAnsi="Times New Roman" w:cs="Times New Roman"/>
                                <w:sz w:val="24"/>
                                <w:szCs w:val="24"/>
                              </w:rPr>
                            </w:pPr>
                            <w:r w:rsidRPr="0071149F">
                              <w:rPr>
                                <w:rFonts w:ascii="Times New Roman" w:hAnsi="Times New Roman" w:cs="Times New Roman"/>
                                <w:sz w:val="24"/>
                                <w:szCs w:val="24"/>
                              </w:rPr>
                              <w:t>Assistant Professor (SG),</w:t>
                            </w:r>
                          </w:p>
                          <w:p w14:paraId="0B1124D2" w14:textId="77777777" w:rsidR="00430A45" w:rsidRPr="0071149F" w:rsidRDefault="00430A45" w:rsidP="003E644E">
                            <w:pPr>
                              <w:rPr>
                                <w:rFonts w:ascii="Times New Roman" w:hAnsi="Times New Roman" w:cs="Times New Roman"/>
                                <w:sz w:val="24"/>
                                <w:szCs w:val="24"/>
                              </w:rPr>
                            </w:pPr>
                            <w:r w:rsidRPr="0071149F">
                              <w:rPr>
                                <w:rFonts w:ascii="Times New Roman" w:hAnsi="Times New Roman" w:cs="Times New Roman"/>
                                <w:sz w:val="24"/>
                                <w:szCs w:val="24"/>
                              </w:rPr>
                              <w:t>Department of CSE,</w:t>
                            </w:r>
                          </w:p>
                          <w:p w14:paraId="77DF564A" w14:textId="300ABBB4" w:rsidR="00430A45" w:rsidRDefault="00430A45" w:rsidP="003E644E">
                            <w:pPr>
                              <w:rPr>
                                <w:color w:val="323E4F" w:themeColor="text2" w:themeShade="BF"/>
                                <w:sz w:val="24"/>
                                <w:szCs w:val="24"/>
                              </w:rPr>
                            </w:pPr>
                            <w:r w:rsidRPr="0071149F">
                              <w:rPr>
                                <w:rFonts w:ascii="Times New Roman" w:hAnsi="Times New Roman" w:cs="Times New Roman"/>
                                <w:sz w:val="24"/>
                                <w:szCs w:val="24"/>
                              </w:rPr>
                              <w:t>Saveetha School of Engineering, SIMATS, Chennai</w:t>
                            </w:r>
                          </w:p>
                          <w:p w14:paraId="4DFE54A3" w14:textId="57B1F2E6" w:rsidR="00430A45" w:rsidRDefault="00430A45">
                            <w:pPr>
                              <w:pStyle w:val="NoSpacing"/>
                              <w:jc w:val="right"/>
                              <w:rPr>
                                <w:color w:val="44546A" w:themeColor="text2"/>
                                <w:sz w:val="18"/>
                                <w:szCs w:val="18"/>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spAutoFit/>
                      </wps:bodyPr>
                    </wps:wsp>
                  </a:graphicData>
                </a:graphic>
                <wp14:sizeRelH relativeFrom="margin">
                  <wp14:pctWidth>57000</wp14:pctWidth>
                </wp14:sizeRelH>
                <wp14:sizeRelV relativeFrom="margin">
                  <wp14:pctHeight>0</wp14:pctHeight>
                </wp14:sizeRelV>
              </wp:anchor>
            </w:drawing>
          </mc:Choice>
          <mc:Fallback>
            <w:pict>
              <v:shapetype w14:anchorId="123C9DB5" id="_x0000_t202" coordsize="21600,21600" o:spt="202" path="m,l,21600r21600,l21600,xe">
                <v:stroke joinstyle="miter"/>
                <v:path gradientshapeok="t" o:connecttype="rect"/>
              </v:shapetype>
              <v:shape id="Text Box 32" o:spid="_x0000_s1026" type="#_x0000_t202" style="position:absolute;margin-left:200.8pt;margin-top:216.8pt;width:252pt;height:117.35pt;z-index:-251657216;visibility:visible;mso-wrap-style:square;mso-width-percent:570;mso-height-percent:0;mso-wrap-distance-left:18pt;mso-wrap-distance-top:18pt;mso-wrap-distance-right:18pt;mso-wrap-distance-bottom:18pt;mso-position-horizontal:right;mso-position-horizontal-relative:margin;mso-position-vertical:absolute;mso-position-vertical-relative:margin;mso-width-percent:57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" fillcolor="white [3212]" stroked="f" strokeweight=".5pt">
                <v:textbox style="mso-fit-shape-to-text:t" inset="14.4pt,14.4pt,14.4pt,14.4pt">
                  <w:txbxContent>
                    <w:p w14:paraId="5C68019B" w14:textId="26CFB8CA" w:rsidR="00430A45" w:rsidRPr="0071149F" w:rsidRDefault="00430A45" w:rsidP="003E644E">
                      <w:pPr>
                        <w:rPr>
                          <w:rFonts w:ascii="Times New Roman" w:hAnsi="Times New Roman" w:cs="Times New Roman"/>
                          <w:b/>
                          <w:bCs/>
                          <w:sz w:val="26"/>
                          <w:szCs w:val="26"/>
                        </w:rPr>
                      </w:pPr>
                      <w:r w:rsidRPr="0071149F">
                        <w:rPr>
                          <w:rFonts w:ascii="Times New Roman" w:hAnsi="Times New Roman" w:cs="Times New Roman"/>
                          <w:b/>
                          <w:bCs/>
                          <w:sz w:val="26"/>
                          <w:szCs w:val="26"/>
                        </w:rPr>
                        <w:t>COURSE FACULTY</w:t>
                      </w:r>
                    </w:p>
                    <w:p w14:paraId="68A82898" w14:textId="77777777" w:rsidR="003E644E" w:rsidRDefault="003E644E" w:rsidP="003E644E">
                      <w:pPr>
                        <w:rPr>
                          <w:rFonts w:ascii="Times New Roman" w:hAnsi="Times New Roman" w:cs="Times New Roman"/>
                          <w:sz w:val="24"/>
                          <w:szCs w:val="24"/>
                        </w:rPr>
                      </w:pPr>
                    </w:p>
                    <w:p w14:paraId="1D128D2C" w14:textId="0646E412" w:rsidR="00430A45" w:rsidRPr="0071149F" w:rsidRDefault="00430A45" w:rsidP="003E644E">
                      <w:pPr>
                        <w:rPr>
                          <w:rFonts w:ascii="Times New Roman" w:hAnsi="Times New Roman" w:cs="Times New Roman"/>
                          <w:sz w:val="24"/>
                          <w:szCs w:val="24"/>
                        </w:rPr>
                      </w:pPr>
                      <w:r w:rsidRPr="0071149F">
                        <w:rPr>
                          <w:rFonts w:ascii="Times New Roman" w:hAnsi="Times New Roman" w:cs="Times New Roman"/>
                          <w:sz w:val="24"/>
                          <w:szCs w:val="24"/>
                        </w:rPr>
                        <w:t>Dr. E. MEGANATHAN,</w:t>
                      </w:r>
                    </w:p>
                    <w:p w14:paraId="6BBEA01B" w14:textId="77777777" w:rsidR="00430A45" w:rsidRPr="0071149F" w:rsidRDefault="00430A45" w:rsidP="003E644E">
                      <w:pPr>
                        <w:rPr>
                          <w:rFonts w:ascii="Times New Roman" w:hAnsi="Times New Roman" w:cs="Times New Roman"/>
                          <w:sz w:val="24"/>
                          <w:szCs w:val="24"/>
                        </w:rPr>
                      </w:pPr>
                      <w:r w:rsidRPr="0071149F">
                        <w:rPr>
                          <w:rFonts w:ascii="Times New Roman" w:hAnsi="Times New Roman" w:cs="Times New Roman"/>
                          <w:sz w:val="24"/>
                          <w:szCs w:val="24"/>
                        </w:rPr>
                        <w:t>Assistant Professor (SG),</w:t>
                      </w:r>
                    </w:p>
                    <w:p w14:paraId="0B1124D2" w14:textId="77777777" w:rsidR="00430A45" w:rsidRPr="0071149F" w:rsidRDefault="00430A45" w:rsidP="003E644E">
                      <w:pPr>
                        <w:rPr>
                          <w:rFonts w:ascii="Times New Roman" w:hAnsi="Times New Roman" w:cs="Times New Roman"/>
                          <w:sz w:val="24"/>
                          <w:szCs w:val="24"/>
                        </w:rPr>
                      </w:pPr>
                      <w:r w:rsidRPr="0071149F">
                        <w:rPr>
                          <w:rFonts w:ascii="Times New Roman" w:hAnsi="Times New Roman" w:cs="Times New Roman"/>
                          <w:sz w:val="24"/>
                          <w:szCs w:val="24"/>
                        </w:rPr>
                        <w:t>Department of CSE,</w:t>
                      </w:r>
                    </w:p>
                    <w:p w14:paraId="77DF564A" w14:textId="300ABBB4" w:rsidR="00430A45" w:rsidRDefault="00430A45" w:rsidP="003E644E">
                      <w:pPr>
                        <w:rPr>
                          <w:color w:val="323E4F" w:themeColor="text2" w:themeShade="BF"/>
                          <w:sz w:val="24"/>
                          <w:szCs w:val="24"/>
                        </w:rPr>
                      </w:pPr>
                      <w:r w:rsidRPr="0071149F">
                        <w:rPr>
                          <w:rFonts w:ascii="Times New Roman" w:hAnsi="Times New Roman" w:cs="Times New Roman"/>
                          <w:sz w:val="24"/>
                          <w:szCs w:val="24"/>
                        </w:rPr>
                        <w:t>Saveetha School of Engineering, SIMATS, Chennai</w:t>
                      </w:r>
                    </w:p>
                    <w:p w14:paraId="4DFE54A3" w14:textId="57B1F2E6" w:rsidR="00430A45" w:rsidRDefault="00430A45">
                      <w:pPr>
                        <w:pStyle w:val="NoSpacing"/>
                        <w:jc w:val="right"/>
                        <w:rPr>
                          <w:color w:val="44546A" w:themeColor="text2"/>
                          <w:sz w:val="18"/>
                          <w:szCs w:val="18"/>
                        </w:rPr>
                      </w:pPr>
                    </w:p>
                  </w:txbxContent>
                </v:textbox>
                <w10:wrap type="square" anchorx="margin" anchory="margin"/>
              </v:shape>
            </w:pict>
          </mc:Fallback>
        </mc:AlternateContent>
      </w:r>
    </w:p>
    <w:p w14:paraId="7F02C9E2" w14:textId="0AEB9BAB" w:rsidR="0071149F" w:rsidRPr="0071149F" w:rsidRDefault="00000000" w:rsidP="003E644E">
      <w:pPr>
        <w:rPr>
          <w:rFonts w:ascii="Times New Roman" w:hAnsi="Times New Roman" w:cs="Times New Roman"/>
          <w:b/>
          <w:bCs/>
          <w:sz w:val="26"/>
          <w:szCs w:val="26"/>
        </w:rPr>
      </w:pPr>
      <w:r w:rsidRPr="0071149F">
        <w:rPr>
          <w:rFonts w:ascii="Times New Roman" w:hAnsi="Times New Roman" w:cs="Times New Roman"/>
          <w:b/>
          <w:bCs/>
          <w:sz w:val="26"/>
          <w:szCs w:val="26"/>
        </w:rPr>
        <w:t>COURSE COORDINATOR</w:t>
      </w:r>
      <w:r w:rsidRPr="0071149F">
        <w:rPr>
          <w:rFonts w:ascii="Times New Roman" w:hAnsi="Times New Roman" w:cs="Times New Roman"/>
          <w:b/>
          <w:bCs/>
          <w:sz w:val="26"/>
          <w:szCs w:val="26"/>
        </w:rPr>
        <w:tab/>
      </w:r>
      <w:r w:rsidRPr="0071149F">
        <w:rPr>
          <w:rFonts w:ascii="Times New Roman" w:hAnsi="Times New Roman" w:cs="Times New Roman"/>
          <w:b/>
          <w:bCs/>
          <w:sz w:val="26"/>
          <w:szCs w:val="26"/>
        </w:rPr>
        <w:tab/>
      </w:r>
    </w:p>
    <w:p w14:paraId="5632033C" w14:textId="0A97DE87" w:rsidR="0071149F" w:rsidRDefault="0071149F" w:rsidP="003E644E">
      <w:pPr>
        <w:rPr>
          <w:rFonts w:ascii="Times New Roman" w:hAnsi="Times New Roman" w:cs="Times New Roman"/>
          <w:sz w:val="24"/>
          <w:szCs w:val="24"/>
        </w:rPr>
      </w:pPr>
      <w:proofErr w:type="spellStart"/>
      <w:r w:rsidRPr="0071149F">
        <w:rPr>
          <w:rFonts w:ascii="Times New Roman" w:hAnsi="Times New Roman" w:cs="Times New Roman"/>
          <w:sz w:val="24"/>
          <w:szCs w:val="24"/>
        </w:rPr>
        <w:t>Dr.</w:t>
      </w:r>
      <w:proofErr w:type="gramStart"/>
      <w:r w:rsidRPr="0071149F">
        <w:rPr>
          <w:rFonts w:ascii="Times New Roman" w:hAnsi="Times New Roman" w:cs="Times New Roman"/>
          <w:sz w:val="24"/>
          <w:szCs w:val="24"/>
        </w:rPr>
        <w:t>G.Charlyn</w:t>
      </w:r>
      <w:proofErr w:type="spellEnd"/>
      <w:proofErr w:type="gramEnd"/>
      <w:r w:rsidRPr="0071149F">
        <w:rPr>
          <w:rFonts w:ascii="Times New Roman" w:hAnsi="Times New Roman" w:cs="Times New Roman"/>
          <w:sz w:val="24"/>
          <w:szCs w:val="24"/>
        </w:rPr>
        <w:t xml:space="preserve"> Pushpa Latha, </w:t>
      </w:r>
    </w:p>
    <w:p w14:paraId="4C6B4975" w14:textId="33BD5F8D" w:rsidR="0071149F" w:rsidRPr="0071149F" w:rsidRDefault="0071149F" w:rsidP="003E644E">
      <w:pPr>
        <w:rPr>
          <w:rFonts w:ascii="Times New Roman" w:hAnsi="Times New Roman" w:cs="Times New Roman"/>
          <w:sz w:val="24"/>
          <w:szCs w:val="24"/>
        </w:rPr>
      </w:pPr>
      <w:r w:rsidRPr="0071149F">
        <w:rPr>
          <w:rFonts w:ascii="Times New Roman" w:hAnsi="Times New Roman" w:cs="Times New Roman"/>
          <w:sz w:val="24"/>
          <w:szCs w:val="24"/>
        </w:rPr>
        <w:t xml:space="preserve">Professor/Dept of CSE,  </w:t>
      </w:r>
    </w:p>
    <w:p w14:paraId="4AEDF7FA" w14:textId="39922834" w:rsidR="0071149F" w:rsidRPr="0071149F" w:rsidRDefault="0071149F" w:rsidP="003E644E">
      <w:pPr>
        <w:rPr>
          <w:rFonts w:ascii="Times New Roman" w:hAnsi="Times New Roman" w:cs="Times New Roman"/>
          <w:sz w:val="24"/>
          <w:szCs w:val="24"/>
        </w:rPr>
      </w:pPr>
      <w:r w:rsidRPr="0071149F">
        <w:rPr>
          <w:rFonts w:ascii="Times New Roman" w:hAnsi="Times New Roman" w:cs="Times New Roman"/>
          <w:sz w:val="24"/>
          <w:szCs w:val="24"/>
        </w:rPr>
        <w:t>Saveetha School of Engineering, SIMATS,</w:t>
      </w:r>
    </w:p>
    <w:p w14:paraId="264F0FEF" w14:textId="77777777" w:rsidR="0071149F" w:rsidRPr="0071149F" w:rsidRDefault="0071149F" w:rsidP="003E644E">
      <w:pPr>
        <w:rPr>
          <w:rFonts w:ascii="Times New Roman" w:hAnsi="Times New Roman" w:cs="Times New Roman"/>
        </w:rPr>
      </w:pPr>
      <w:r w:rsidRPr="0071149F">
        <w:rPr>
          <w:rFonts w:ascii="Times New Roman" w:hAnsi="Times New Roman" w:cs="Times New Roman"/>
          <w:sz w:val="24"/>
          <w:szCs w:val="24"/>
        </w:rPr>
        <w:t>Chennai,</w:t>
      </w:r>
    </w:p>
    <w:p w14:paraId="6C677DA6" w14:textId="6F08952A" w:rsidR="00EB7AD5" w:rsidRPr="0071149F" w:rsidRDefault="0071149F" w:rsidP="0071149F">
      <w:pPr>
        <w:spacing w:before="400" w:after="80"/>
        <w:rPr>
          <w:rFonts w:ascii="Times New Roman" w:hAnsi="Times New Roman" w:cs="Times New Roman"/>
        </w:rPr>
      </w:pPr>
      <w:r w:rsidRPr="0071149F">
        <w:rPr>
          <w:rFonts w:ascii="Times New Roman" w:hAnsi="Times New Roman" w:cs="Times New Roman"/>
        </w:rPr>
        <w:br w:type="page"/>
      </w:r>
    </w:p>
    <w:p w14:paraId="594C2EE8" w14:textId="77777777" w:rsidR="00EB7AD5" w:rsidRPr="0071149F" w:rsidRDefault="00000000">
      <w:pPr>
        <w:pStyle w:val="Heading1"/>
        <w:spacing w:after="40"/>
        <w:jc w:val="center"/>
        <w:rPr>
          <w:rFonts w:ascii="Times New Roman" w:hAnsi="Times New Roman" w:cs="Times New Roman"/>
        </w:rPr>
      </w:pPr>
      <w:r w:rsidRPr="0071149F">
        <w:rPr>
          <w:rFonts w:ascii="Times New Roman" w:hAnsi="Times New Roman" w:cs="Times New Roman"/>
          <w:b/>
          <w:bCs/>
          <w:color w:val="1A2B45"/>
          <w:sz w:val="30"/>
          <w:szCs w:val="30"/>
        </w:rPr>
        <w:lastRenderedPageBreak/>
        <w:t>SIMATS ENGINEERING</w:t>
      </w:r>
    </w:p>
    <w:p w14:paraId="5AB05FCF" w14:textId="77777777" w:rsidR="00EB7AD5" w:rsidRPr="0071149F" w:rsidRDefault="00000000">
      <w:pPr>
        <w:spacing w:after="40"/>
        <w:jc w:val="center"/>
        <w:rPr>
          <w:rFonts w:ascii="Times New Roman" w:hAnsi="Times New Roman" w:cs="Times New Roman"/>
        </w:rPr>
      </w:pPr>
      <w:r w:rsidRPr="0071149F">
        <w:rPr>
          <w:rFonts w:ascii="Times New Roman" w:hAnsi="Times New Roman" w:cs="Times New Roman"/>
          <w:b/>
          <w:bCs/>
        </w:rPr>
        <w:t>Saveetha Institute of Medical and Technical Sciences</w:t>
      </w:r>
    </w:p>
    <w:p w14:paraId="3B5866C2" w14:textId="77777777" w:rsidR="00EB7AD5" w:rsidRPr="0071149F" w:rsidRDefault="00000000">
      <w:pPr>
        <w:spacing w:after="300"/>
        <w:jc w:val="center"/>
        <w:rPr>
          <w:rFonts w:ascii="Times New Roman" w:hAnsi="Times New Roman" w:cs="Times New Roman"/>
        </w:rPr>
      </w:pPr>
      <w:r w:rsidRPr="0071149F">
        <w:rPr>
          <w:rFonts w:ascii="Times New Roman" w:hAnsi="Times New Roman" w:cs="Times New Roman"/>
          <w:b/>
          <w:bCs/>
        </w:rPr>
        <w:t>Chennai-602105</w:t>
      </w:r>
    </w:p>
    <w:p w14:paraId="496B0328"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DECLARATION</w:t>
      </w:r>
    </w:p>
    <w:p w14:paraId="2964F7D7" w14:textId="28B888EC" w:rsidR="00EB7AD5" w:rsidRPr="0071149F" w:rsidRDefault="00000000">
      <w:pPr>
        <w:spacing w:after="140" w:line="300" w:lineRule="auto"/>
        <w:jc w:val="both"/>
        <w:rPr>
          <w:rFonts w:ascii="Times New Roman" w:hAnsi="Times New Roman" w:cs="Times New Roman"/>
          <w:sz w:val="26"/>
          <w:szCs w:val="26"/>
        </w:rPr>
      </w:pPr>
      <w:r w:rsidRPr="0071149F">
        <w:rPr>
          <w:rFonts w:ascii="Times New Roman" w:hAnsi="Times New Roman" w:cs="Times New Roman"/>
          <w:sz w:val="26"/>
          <w:szCs w:val="26"/>
        </w:rPr>
        <w:t xml:space="preserve">I hereby declare that the Capstone Project Work entitled “Intelligent Digital Law Firm Management System using Java - Document &amp; Billing Management Module” is the result of my own </w:t>
      </w:r>
      <w:proofErr w:type="spellStart"/>
      <w:r w:rsidRPr="0071149F">
        <w:rPr>
          <w:rFonts w:ascii="Times New Roman" w:hAnsi="Times New Roman" w:cs="Times New Roman"/>
          <w:sz w:val="26"/>
          <w:szCs w:val="26"/>
        </w:rPr>
        <w:t>bonafide</w:t>
      </w:r>
      <w:proofErr w:type="spellEnd"/>
      <w:r w:rsidRPr="0071149F">
        <w:rPr>
          <w:rFonts w:ascii="Times New Roman" w:hAnsi="Times New Roman" w:cs="Times New Roman"/>
          <w:sz w:val="26"/>
          <w:szCs w:val="26"/>
        </w:rPr>
        <w:t xml:space="preserve"> effort. To the best of my knowledge, the work presented herein is original, accurate, and has been carried out in accordance with the principles of engineering ethics and academic integrity. All sources, references, datasets, and computational tools used have been appropriately acknowledged. I further declare that the data, results, analysis, and code implementations have not been fabricated or falsified. Any external tools, software, datasets, computational resources, or AI-assisted tools used during the project have been appropriately disclosed.</w:t>
      </w:r>
    </w:p>
    <w:p w14:paraId="2184B292" w14:textId="77777777" w:rsidR="00EB7AD5" w:rsidRPr="0071149F" w:rsidRDefault="00000000">
      <w:pPr>
        <w:spacing w:before="200" w:after="40"/>
        <w:rPr>
          <w:rFonts w:ascii="Times New Roman" w:hAnsi="Times New Roman" w:cs="Times New Roman"/>
          <w:sz w:val="26"/>
          <w:szCs w:val="26"/>
        </w:rPr>
      </w:pPr>
      <w:r w:rsidRPr="0071149F">
        <w:rPr>
          <w:rFonts w:ascii="Times New Roman" w:hAnsi="Times New Roman" w:cs="Times New Roman"/>
          <w:b/>
          <w:bCs/>
          <w:sz w:val="26"/>
          <w:szCs w:val="26"/>
        </w:rPr>
        <w:t>Place: Chennai</w:t>
      </w:r>
    </w:p>
    <w:p w14:paraId="7AC35F1B" w14:textId="77777777" w:rsidR="00EB7AD5" w:rsidRPr="0071149F" w:rsidRDefault="00000000">
      <w:pPr>
        <w:spacing w:after="200"/>
        <w:rPr>
          <w:rFonts w:ascii="Times New Roman" w:hAnsi="Times New Roman" w:cs="Times New Roman"/>
          <w:sz w:val="26"/>
          <w:szCs w:val="26"/>
        </w:rPr>
      </w:pPr>
      <w:r w:rsidRPr="0071149F">
        <w:rPr>
          <w:rFonts w:ascii="Times New Roman" w:hAnsi="Times New Roman" w:cs="Times New Roman"/>
          <w:b/>
          <w:bCs/>
          <w:sz w:val="26"/>
          <w:szCs w:val="26"/>
        </w:rPr>
        <w:t>Date: 02 September 2026</w:t>
      </w:r>
    </w:p>
    <w:p w14:paraId="3424875F" w14:textId="24DA2FB8" w:rsidR="00EB7AD5" w:rsidRPr="0071149F" w:rsidRDefault="00000000">
      <w:pPr>
        <w:jc w:val="right"/>
        <w:rPr>
          <w:rFonts w:ascii="Times New Roman" w:hAnsi="Times New Roman" w:cs="Times New Roman"/>
          <w:sz w:val="26"/>
          <w:szCs w:val="26"/>
        </w:rPr>
      </w:pPr>
      <w:r w:rsidRPr="0071149F">
        <w:rPr>
          <w:rFonts w:ascii="Times New Roman" w:hAnsi="Times New Roman" w:cs="Times New Roman"/>
          <w:b/>
          <w:bCs/>
          <w:sz w:val="26"/>
          <w:szCs w:val="26"/>
        </w:rPr>
        <w:t>Nandini Matta (192311417)</w:t>
      </w:r>
    </w:p>
    <w:p w14:paraId="786A0506" w14:textId="77777777" w:rsidR="00EB7AD5" w:rsidRPr="0071149F" w:rsidRDefault="00000000">
      <w:pPr>
        <w:rPr>
          <w:rFonts w:ascii="Times New Roman" w:hAnsi="Times New Roman" w:cs="Times New Roman"/>
        </w:rPr>
      </w:pPr>
      <w:r w:rsidRPr="0071149F">
        <w:rPr>
          <w:rFonts w:ascii="Times New Roman" w:hAnsi="Times New Roman" w:cs="Times New Roman"/>
        </w:rPr>
        <w:br w:type="page"/>
      </w:r>
    </w:p>
    <w:p w14:paraId="7553DB69" w14:textId="2D154966" w:rsidR="0071149F" w:rsidRPr="0071149F" w:rsidRDefault="00000000" w:rsidP="0071149F">
      <w:pPr>
        <w:pStyle w:val="Heading1"/>
        <w:spacing w:before="240" w:after="160"/>
        <w:rPr>
          <w:rFonts w:ascii="Times New Roman" w:hAnsi="Times New Roman" w:cs="Times New Roman"/>
          <w:b/>
          <w:bCs/>
          <w:color w:val="1A2B45"/>
        </w:rPr>
      </w:pPr>
      <w:r w:rsidRPr="0071149F">
        <w:rPr>
          <w:rFonts w:ascii="Times New Roman" w:hAnsi="Times New Roman" w:cs="Times New Roman"/>
          <w:b/>
          <w:bCs/>
          <w:color w:val="1A2B45"/>
        </w:rPr>
        <w:lastRenderedPageBreak/>
        <w:t>INDIVIDUAL CONTRIBUTION STATEMENT</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1934"/>
        <w:gridCol w:w="1660"/>
        <w:gridCol w:w="1660"/>
        <w:gridCol w:w="1660"/>
        <w:gridCol w:w="1147"/>
      </w:tblGrid>
      <w:tr w:rsidR="00EB7AD5" w:rsidRPr="0071149F" w14:paraId="0E33D929" w14:textId="77777777">
        <w:trPr>
          <w:tblHeader/>
        </w:trPr>
        <w:tc>
          <w:tcPr>
            <w:tcW w:w="1600" w:type="dxa"/>
            <w:shd w:val="clear" w:color="auto" w:fill="2C4A7C"/>
            <w:tcMar>
              <w:top w:w="80" w:type="dxa"/>
              <w:left w:w="100" w:type="dxa"/>
              <w:bottom w:w="80" w:type="dxa"/>
              <w:right w:w="100" w:type="dxa"/>
            </w:tcMar>
            <w:vAlign w:val="center"/>
          </w:tcPr>
          <w:p w14:paraId="70CDC5B6"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b/>
                <w:bCs/>
                <w:color w:val="FFFFFF"/>
                <w:sz w:val="26"/>
                <w:szCs w:val="26"/>
              </w:rPr>
              <w:t>Student Name / Reg. No.</w:t>
            </w:r>
          </w:p>
        </w:tc>
        <w:tc>
          <w:tcPr>
            <w:tcW w:w="1900" w:type="dxa"/>
            <w:shd w:val="clear" w:color="auto" w:fill="2C4A7C"/>
            <w:tcMar>
              <w:top w:w="80" w:type="dxa"/>
              <w:left w:w="100" w:type="dxa"/>
              <w:bottom w:w="80" w:type="dxa"/>
              <w:right w:w="100" w:type="dxa"/>
            </w:tcMar>
            <w:vAlign w:val="center"/>
          </w:tcPr>
          <w:p w14:paraId="2126BDB2"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b/>
                <w:bCs/>
                <w:color w:val="FFFFFF"/>
                <w:sz w:val="26"/>
                <w:szCs w:val="26"/>
              </w:rPr>
              <w:t>Specific Responsibilities</w:t>
            </w:r>
          </w:p>
        </w:tc>
        <w:tc>
          <w:tcPr>
            <w:tcW w:w="1850" w:type="dxa"/>
            <w:shd w:val="clear" w:color="auto" w:fill="2C4A7C"/>
            <w:tcMar>
              <w:top w:w="80" w:type="dxa"/>
              <w:left w:w="100" w:type="dxa"/>
              <w:bottom w:w="80" w:type="dxa"/>
              <w:right w:w="100" w:type="dxa"/>
            </w:tcMar>
            <w:vAlign w:val="center"/>
          </w:tcPr>
          <w:p w14:paraId="664822C3"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b/>
                <w:bCs/>
                <w:color w:val="FFFFFF"/>
                <w:sz w:val="26"/>
                <w:szCs w:val="26"/>
              </w:rPr>
              <w:t>Design &amp; Development Contribution</w:t>
            </w:r>
          </w:p>
        </w:tc>
        <w:tc>
          <w:tcPr>
            <w:tcW w:w="1850" w:type="dxa"/>
            <w:shd w:val="clear" w:color="auto" w:fill="2C4A7C"/>
            <w:tcMar>
              <w:top w:w="80" w:type="dxa"/>
              <w:left w:w="100" w:type="dxa"/>
              <w:bottom w:w="80" w:type="dxa"/>
              <w:right w:w="100" w:type="dxa"/>
            </w:tcMar>
            <w:vAlign w:val="center"/>
          </w:tcPr>
          <w:p w14:paraId="786A8F84"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b/>
                <w:bCs/>
                <w:color w:val="FFFFFF"/>
                <w:sz w:val="26"/>
                <w:szCs w:val="26"/>
              </w:rPr>
              <w:t>Testing &amp; Analysis Contribution</w:t>
            </w:r>
          </w:p>
        </w:tc>
        <w:tc>
          <w:tcPr>
            <w:tcW w:w="1470" w:type="dxa"/>
            <w:shd w:val="clear" w:color="auto" w:fill="2C4A7C"/>
            <w:tcMar>
              <w:top w:w="80" w:type="dxa"/>
              <w:left w:w="100" w:type="dxa"/>
              <w:bottom w:w="80" w:type="dxa"/>
              <w:right w:w="100" w:type="dxa"/>
            </w:tcMar>
            <w:vAlign w:val="center"/>
          </w:tcPr>
          <w:p w14:paraId="2B10C4BF"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b/>
                <w:bCs/>
                <w:color w:val="FFFFFF"/>
                <w:sz w:val="26"/>
                <w:szCs w:val="26"/>
              </w:rPr>
              <w:t>Report Contribution</w:t>
            </w:r>
          </w:p>
        </w:tc>
        <w:tc>
          <w:tcPr>
            <w:tcW w:w="850" w:type="dxa"/>
            <w:shd w:val="clear" w:color="auto" w:fill="2C4A7C"/>
            <w:tcMar>
              <w:top w:w="80" w:type="dxa"/>
              <w:left w:w="100" w:type="dxa"/>
              <w:bottom w:w="80" w:type="dxa"/>
              <w:right w:w="100" w:type="dxa"/>
            </w:tcMar>
            <w:vAlign w:val="center"/>
          </w:tcPr>
          <w:p w14:paraId="3D58AEBA"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b/>
                <w:bCs/>
                <w:color w:val="FFFFFF"/>
                <w:sz w:val="26"/>
                <w:szCs w:val="26"/>
              </w:rPr>
              <w:t>Approx. Contrib. (%)</w:t>
            </w:r>
          </w:p>
        </w:tc>
      </w:tr>
      <w:tr w:rsidR="00EB7AD5" w:rsidRPr="0071149F" w14:paraId="7B6499DB" w14:textId="77777777">
        <w:tc>
          <w:tcPr>
            <w:tcW w:w="1600" w:type="dxa"/>
            <w:tcMar>
              <w:top w:w="80" w:type="dxa"/>
              <w:left w:w="100" w:type="dxa"/>
              <w:bottom w:w="80" w:type="dxa"/>
              <w:right w:w="100" w:type="dxa"/>
            </w:tcMar>
            <w:vAlign w:val="center"/>
          </w:tcPr>
          <w:p w14:paraId="761EA739"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color w:val="000000"/>
                <w:sz w:val="26"/>
                <w:szCs w:val="26"/>
              </w:rPr>
              <w:t>Nandini Matta (192311417)</w:t>
            </w:r>
          </w:p>
        </w:tc>
        <w:tc>
          <w:tcPr>
            <w:tcW w:w="1900" w:type="dxa"/>
            <w:tcMar>
              <w:top w:w="80" w:type="dxa"/>
              <w:left w:w="100" w:type="dxa"/>
              <w:bottom w:w="80" w:type="dxa"/>
              <w:right w:w="100" w:type="dxa"/>
            </w:tcMar>
            <w:vAlign w:val="center"/>
          </w:tcPr>
          <w:p w14:paraId="110231CB"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color w:val="000000"/>
                <w:sz w:val="26"/>
                <w:szCs w:val="26"/>
              </w:rPr>
              <w:t>Lead architect &amp; sole developer for Module 3 (Document &amp; Billing)</w:t>
            </w:r>
          </w:p>
        </w:tc>
        <w:tc>
          <w:tcPr>
            <w:tcW w:w="1850" w:type="dxa"/>
            <w:tcMar>
              <w:top w:w="80" w:type="dxa"/>
              <w:left w:w="100" w:type="dxa"/>
              <w:bottom w:w="80" w:type="dxa"/>
              <w:right w:w="100" w:type="dxa"/>
            </w:tcMar>
            <w:vAlign w:val="center"/>
          </w:tcPr>
          <w:p w14:paraId="1C3CE46F"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color w:val="000000"/>
                <w:sz w:val="26"/>
                <w:szCs w:val="26"/>
              </w:rPr>
              <w:t xml:space="preserve">AES-256 vault, Java I/O streams, MySQL schema, </w:t>
            </w:r>
            <w:proofErr w:type="spellStart"/>
            <w:r w:rsidRPr="0071149F">
              <w:rPr>
                <w:rFonts w:ascii="Times New Roman" w:hAnsi="Times New Roman" w:cs="Times New Roman"/>
                <w:color w:val="000000"/>
                <w:sz w:val="26"/>
                <w:szCs w:val="26"/>
              </w:rPr>
              <w:t>iText</w:t>
            </w:r>
            <w:proofErr w:type="spellEnd"/>
            <w:r w:rsidRPr="0071149F">
              <w:rPr>
                <w:rFonts w:ascii="Times New Roman" w:hAnsi="Times New Roman" w:cs="Times New Roman"/>
                <w:color w:val="000000"/>
                <w:sz w:val="26"/>
                <w:szCs w:val="26"/>
              </w:rPr>
              <w:t xml:space="preserve"> 7 invoice generator</w:t>
            </w:r>
          </w:p>
        </w:tc>
        <w:tc>
          <w:tcPr>
            <w:tcW w:w="1850" w:type="dxa"/>
            <w:tcMar>
              <w:top w:w="80" w:type="dxa"/>
              <w:left w:w="100" w:type="dxa"/>
              <w:bottom w:w="80" w:type="dxa"/>
              <w:right w:w="100" w:type="dxa"/>
            </w:tcMar>
            <w:vAlign w:val="center"/>
          </w:tcPr>
          <w:p w14:paraId="671425D4"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color w:val="000000"/>
                <w:sz w:val="26"/>
                <w:szCs w:val="26"/>
              </w:rPr>
              <w:t xml:space="preserve">JUnit </w:t>
            </w:r>
            <w:proofErr w:type="gramStart"/>
            <w:r w:rsidRPr="0071149F">
              <w:rPr>
                <w:rFonts w:ascii="Times New Roman" w:hAnsi="Times New Roman" w:cs="Times New Roman"/>
                <w:color w:val="000000"/>
                <w:sz w:val="26"/>
                <w:szCs w:val="26"/>
              </w:rPr>
              <w:t>5 unit</w:t>
            </w:r>
            <w:proofErr w:type="gramEnd"/>
            <w:r w:rsidRPr="0071149F">
              <w:rPr>
                <w:rFonts w:ascii="Times New Roman" w:hAnsi="Times New Roman" w:cs="Times New Roman"/>
                <w:color w:val="000000"/>
                <w:sz w:val="26"/>
                <w:szCs w:val="26"/>
              </w:rPr>
              <w:t xml:space="preserve"> tests, JMeter concurrency profiling, RBAC penetration checks</w:t>
            </w:r>
          </w:p>
        </w:tc>
        <w:tc>
          <w:tcPr>
            <w:tcW w:w="1470" w:type="dxa"/>
            <w:tcMar>
              <w:top w:w="80" w:type="dxa"/>
              <w:left w:w="100" w:type="dxa"/>
              <w:bottom w:w="80" w:type="dxa"/>
              <w:right w:w="100" w:type="dxa"/>
            </w:tcMar>
            <w:vAlign w:val="center"/>
          </w:tcPr>
          <w:p w14:paraId="0AFC1601"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color w:val="000000"/>
                <w:sz w:val="26"/>
                <w:szCs w:val="26"/>
              </w:rPr>
              <w:t>Chapters 1–5, Appendices, report formatting and rendering</w:t>
            </w:r>
          </w:p>
        </w:tc>
        <w:tc>
          <w:tcPr>
            <w:tcW w:w="850" w:type="dxa"/>
            <w:tcMar>
              <w:top w:w="80" w:type="dxa"/>
              <w:left w:w="100" w:type="dxa"/>
              <w:bottom w:w="80" w:type="dxa"/>
              <w:right w:w="100" w:type="dxa"/>
            </w:tcMar>
            <w:vAlign w:val="center"/>
          </w:tcPr>
          <w:p w14:paraId="03E4CBA1"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color w:val="000000"/>
                <w:sz w:val="26"/>
                <w:szCs w:val="26"/>
              </w:rPr>
              <w:t>100%</w:t>
            </w:r>
          </w:p>
        </w:tc>
      </w:tr>
    </w:tbl>
    <w:p w14:paraId="5D6F5381" w14:textId="77777777" w:rsidR="00EB7AD5" w:rsidRPr="0071149F" w:rsidRDefault="00000000">
      <w:pPr>
        <w:spacing w:before="120"/>
        <w:rPr>
          <w:rFonts w:ascii="Times New Roman" w:hAnsi="Times New Roman" w:cs="Times New Roman"/>
          <w:sz w:val="26"/>
          <w:szCs w:val="26"/>
        </w:rPr>
      </w:pPr>
      <w:r w:rsidRPr="0071149F">
        <w:rPr>
          <w:rFonts w:ascii="Times New Roman" w:hAnsi="Times New Roman" w:cs="Times New Roman"/>
          <w:b/>
          <w:bCs/>
          <w:sz w:val="26"/>
          <w:szCs w:val="26"/>
        </w:rPr>
        <w:t>Total: 100%</w:t>
      </w:r>
    </w:p>
    <w:p w14:paraId="12E359E7" w14:textId="77777777" w:rsidR="00EB7AD5" w:rsidRPr="0071149F" w:rsidRDefault="00000000">
      <w:pPr>
        <w:rPr>
          <w:rFonts w:ascii="Times New Roman" w:hAnsi="Times New Roman" w:cs="Times New Roman"/>
        </w:rPr>
      </w:pPr>
      <w:r w:rsidRPr="0071149F">
        <w:rPr>
          <w:rFonts w:ascii="Times New Roman" w:hAnsi="Times New Roman" w:cs="Times New Roman"/>
        </w:rPr>
        <w:br w:type="page"/>
      </w:r>
    </w:p>
    <w:p w14:paraId="36FCA4D2"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lastRenderedPageBreak/>
        <w:t>ABSTRACT</w:t>
      </w:r>
    </w:p>
    <w:p w14:paraId="154BE515" w14:textId="77777777" w:rsidR="00EB7AD5" w:rsidRPr="0071149F" w:rsidRDefault="00000000">
      <w:pPr>
        <w:spacing w:after="140" w:line="300" w:lineRule="auto"/>
        <w:jc w:val="both"/>
        <w:rPr>
          <w:rFonts w:ascii="Times New Roman" w:hAnsi="Times New Roman" w:cs="Times New Roman"/>
          <w:sz w:val="26"/>
          <w:szCs w:val="26"/>
        </w:rPr>
      </w:pPr>
      <w:r w:rsidRPr="0071149F">
        <w:rPr>
          <w:rFonts w:ascii="Times New Roman" w:hAnsi="Times New Roman" w:cs="Times New Roman"/>
          <w:sz w:val="26"/>
          <w:szCs w:val="26"/>
        </w:rPr>
        <w:t>Law firms operate in high-stakes, data-intensive environments where confidential client information, contractual documents, and time-based billing records must be managed with precision, security, and regulatory compliance. Manual and loosely integrated systems for document storage and fee accounting frequently result in billable-hour leakage, unauthorized data exposure, and administrative overhead in invoice preparation. This capstone addresses Module 3 of the Intelligent Digital Law Firm Management System: a secure Document &amp; Billing Management subsystem built using Java 17 and Spring Boot 3.x.</w:t>
      </w:r>
    </w:p>
    <w:p w14:paraId="1BA01379" w14:textId="77777777" w:rsidR="00EB7AD5" w:rsidRPr="0071149F" w:rsidRDefault="00000000">
      <w:pPr>
        <w:spacing w:after="140" w:line="300" w:lineRule="auto"/>
        <w:jc w:val="both"/>
        <w:rPr>
          <w:rFonts w:ascii="Times New Roman" w:hAnsi="Times New Roman" w:cs="Times New Roman"/>
          <w:sz w:val="26"/>
          <w:szCs w:val="26"/>
        </w:rPr>
      </w:pPr>
      <w:r w:rsidRPr="0071149F">
        <w:rPr>
          <w:rFonts w:ascii="Times New Roman" w:hAnsi="Times New Roman" w:cs="Times New Roman"/>
          <w:sz w:val="26"/>
          <w:szCs w:val="26"/>
        </w:rPr>
        <w:t xml:space="preserve">The engineering problem required a high-concurrency backend capable of encrypting, versioning, and serving confidential legal documents while simultaneously aggregating attorney billable hours, maintaining client retainer ledgers, and generating compliant PDF invoices with sub-1.5-second latency under multi-user access. The proposed solution combines AES-256 GCM authenticated encryption for document-at-rest protection, a normalized MySQL 8.0 schema for ledger and metadata storage, Spring Security JWT-based Role-Based Access Control (RBAC) for endpoint protection, and the </w:t>
      </w:r>
      <w:proofErr w:type="spellStart"/>
      <w:r w:rsidRPr="0071149F">
        <w:rPr>
          <w:rFonts w:ascii="Times New Roman" w:hAnsi="Times New Roman" w:cs="Times New Roman"/>
          <w:sz w:val="26"/>
          <w:szCs w:val="26"/>
        </w:rPr>
        <w:t>iText</w:t>
      </w:r>
      <w:proofErr w:type="spellEnd"/>
      <w:r w:rsidRPr="0071149F">
        <w:rPr>
          <w:rFonts w:ascii="Times New Roman" w:hAnsi="Times New Roman" w:cs="Times New Roman"/>
          <w:sz w:val="26"/>
          <w:szCs w:val="26"/>
        </w:rPr>
        <w:t xml:space="preserve"> 7 library for programmatic invoice rendering.</w:t>
      </w:r>
    </w:p>
    <w:p w14:paraId="6717CF50" w14:textId="2823A83B" w:rsidR="00EB7AD5" w:rsidRPr="0071149F" w:rsidRDefault="00000000">
      <w:pPr>
        <w:spacing w:after="140" w:line="300" w:lineRule="auto"/>
        <w:jc w:val="both"/>
        <w:rPr>
          <w:rFonts w:ascii="Times New Roman" w:hAnsi="Times New Roman" w:cs="Times New Roman"/>
          <w:sz w:val="26"/>
          <w:szCs w:val="26"/>
        </w:rPr>
      </w:pPr>
      <w:r w:rsidRPr="0071149F">
        <w:rPr>
          <w:rFonts w:ascii="Times New Roman" w:hAnsi="Times New Roman" w:cs="Times New Roman"/>
          <w:sz w:val="26"/>
          <w:szCs w:val="26"/>
        </w:rPr>
        <w:t>The system was developed using an Agile methodology across four two-week sprint iterations, with functionality verified through JUnit 5unit tests, Postman API contract tests, and JMeter concurrency/load tests. Results demonstrate an average PDF invoice generation time of 0.82 seconds against a 1.5-second target, 100% AES-256 decryption integrity across all test files, zero unauthorized access violations across 50 simulated RBAC attacks, and zero thread deadlocks or race conditions under 100 concurrent simulated users, with automated test coverage exceeding 92% across service classes.</w:t>
      </w:r>
    </w:p>
    <w:p w14:paraId="17791F69" w14:textId="77777777" w:rsidR="00EB7AD5" w:rsidRPr="0071149F" w:rsidRDefault="00000000">
      <w:pPr>
        <w:spacing w:after="140" w:line="300" w:lineRule="auto"/>
        <w:jc w:val="both"/>
        <w:rPr>
          <w:rFonts w:ascii="Times New Roman" w:hAnsi="Times New Roman" w:cs="Times New Roman"/>
          <w:sz w:val="26"/>
          <w:szCs w:val="26"/>
        </w:rPr>
      </w:pPr>
      <w:r w:rsidRPr="0071149F">
        <w:rPr>
          <w:rFonts w:ascii="Times New Roman" w:hAnsi="Times New Roman" w:cs="Times New Roman"/>
          <w:sz w:val="26"/>
          <w:szCs w:val="26"/>
        </w:rPr>
        <w:t>The subsystem successfully unifies encrypted document handling with real-time billing automation, closing the synchronization gap present in most manual and commercial legal-practice-management approaches. The work concludes that a modular Java Spring Boot microservice architecture can meet enterprise-grade security and performance requirements for legal-sector applications, while identifying OCR-based document search and payment-gateway integration as directions for future enhancement.</w:t>
      </w:r>
    </w:p>
    <w:p w14:paraId="1CB6AF7A" w14:textId="77777777" w:rsidR="00EB7AD5" w:rsidRPr="0071149F" w:rsidRDefault="00000000">
      <w:pPr>
        <w:spacing w:before="160" w:after="60"/>
        <w:rPr>
          <w:rFonts w:ascii="Times New Roman" w:hAnsi="Times New Roman" w:cs="Times New Roman"/>
          <w:sz w:val="26"/>
          <w:szCs w:val="26"/>
        </w:rPr>
      </w:pPr>
      <w:r w:rsidRPr="0071149F">
        <w:rPr>
          <w:rFonts w:ascii="Times New Roman" w:hAnsi="Times New Roman" w:cs="Times New Roman"/>
          <w:b/>
          <w:bCs/>
          <w:sz w:val="26"/>
          <w:szCs w:val="26"/>
        </w:rPr>
        <w:t xml:space="preserve">Keywords: </w:t>
      </w:r>
      <w:r w:rsidRPr="0071149F">
        <w:rPr>
          <w:rFonts w:ascii="Times New Roman" w:hAnsi="Times New Roman" w:cs="Times New Roman"/>
          <w:sz w:val="26"/>
          <w:szCs w:val="26"/>
        </w:rPr>
        <w:t>Java Spring Boot; AES-256 Encryption; Legal Document Management; Automated Billing; Role-Based Access Control; PDF Invoice Generation</w:t>
      </w:r>
    </w:p>
    <w:p w14:paraId="277694DE" w14:textId="77777777" w:rsidR="00EB7AD5" w:rsidRPr="0071149F" w:rsidRDefault="00000000">
      <w:pPr>
        <w:rPr>
          <w:rFonts w:ascii="Times New Roman" w:hAnsi="Times New Roman" w:cs="Times New Roman"/>
        </w:rPr>
      </w:pPr>
      <w:r w:rsidRPr="0071149F">
        <w:rPr>
          <w:rFonts w:ascii="Times New Roman" w:hAnsi="Times New Roman" w:cs="Times New Roman"/>
        </w:rPr>
        <w:br w:type="page"/>
      </w:r>
    </w:p>
    <w:p w14:paraId="0B39CF4F"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lastRenderedPageBreak/>
        <w:t>TABLE OF CONTENTS</w:t>
      </w:r>
    </w:p>
    <w:p w14:paraId="43D2C831"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Certificate from the Supervisor</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ii</w:t>
      </w:r>
    </w:p>
    <w:p w14:paraId="0856C603"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Declaration by the Candidate</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iii</w:t>
      </w:r>
    </w:p>
    <w:p w14:paraId="03F71C23"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Individual Contribution Statement</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iv</w:t>
      </w:r>
    </w:p>
    <w:p w14:paraId="39FF2349"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Abstract</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v</w:t>
      </w:r>
    </w:p>
    <w:p w14:paraId="0BF986AF"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List of Figures</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vii</w:t>
      </w:r>
    </w:p>
    <w:p w14:paraId="7EB08EE8"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List of Tables</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vii</w:t>
      </w:r>
    </w:p>
    <w:p w14:paraId="56676858"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List of Abbreviations</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vii</w:t>
      </w:r>
    </w:p>
    <w:p w14:paraId="581AE0CB"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CHAPTER 1: Introduction and Engineering Problem</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1</w:t>
      </w:r>
    </w:p>
    <w:p w14:paraId="1A2EAA02"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CHAPTER 2: Literature Review and Existing Solutions</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3</w:t>
      </w:r>
    </w:p>
    <w:p w14:paraId="0B3CD58A"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CHAPTER 3: Engineering Design &amp; Trade-offs, Sustainability, Ethics, Safety, Risk &amp; Security</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5</w:t>
      </w:r>
    </w:p>
    <w:p w14:paraId="37D8B532"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CHAPTER 4: Implementation, Testing &amp; Results, Project Management</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9</w:t>
      </w:r>
    </w:p>
    <w:p w14:paraId="0FAC237F"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CHAPTER 5: Conclusion, Future Work and Reflection</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13</w:t>
      </w:r>
    </w:p>
    <w:p w14:paraId="59DA7AEE"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References</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14</w:t>
      </w:r>
    </w:p>
    <w:p w14:paraId="2DAAD45A" w14:textId="77777777" w:rsidR="00EB7AD5" w:rsidRPr="0071149F" w:rsidRDefault="00000000">
      <w:pPr>
        <w:spacing w:after="90"/>
        <w:rPr>
          <w:rFonts w:ascii="Times New Roman" w:hAnsi="Times New Roman" w:cs="Times New Roman"/>
          <w:sz w:val="32"/>
          <w:szCs w:val="32"/>
        </w:rPr>
      </w:pPr>
      <w:r w:rsidRPr="0071149F">
        <w:rPr>
          <w:rFonts w:ascii="Times New Roman" w:hAnsi="Times New Roman" w:cs="Times New Roman"/>
          <w:sz w:val="32"/>
          <w:szCs w:val="32"/>
        </w:rPr>
        <w:t>Appendices</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15</w:t>
      </w:r>
    </w:p>
    <w:p w14:paraId="0DA15D03" w14:textId="77777777" w:rsidR="00EB7AD5" w:rsidRPr="0071149F" w:rsidRDefault="00000000">
      <w:pPr>
        <w:spacing w:after="90"/>
        <w:rPr>
          <w:rFonts w:ascii="Times New Roman" w:hAnsi="Times New Roman" w:cs="Times New Roman"/>
          <w:sz w:val="26"/>
          <w:szCs w:val="26"/>
        </w:rPr>
      </w:pPr>
      <w:r w:rsidRPr="0071149F">
        <w:rPr>
          <w:rFonts w:ascii="Times New Roman" w:hAnsi="Times New Roman" w:cs="Times New Roman"/>
          <w:sz w:val="32"/>
          <w:szCs w:val="32"/>
        </w:rPr>
        <w:t>Capstone Project Outcome Mapping Sheet</w:t>
      </w:r>
      <w:r w:rsidRPr="0071149F">
        <w:rPr>
          <w:rFonts w:ascii="Times New Roman" w:hAnsi="Times New Roman" w:cs="Times New Roman"/>
          <w:sz w:val="32"/>
          <w:szCs w:val="32"/>
        </w:rPr>
        <w:ptab w:relativeTo="margin" w:alignment="right" w:leader="dot"/>
      </w:r>
      <w:r w:rsidRPr="0071149F">
        <w:rPr>
          <w:rFonts w:ascii="Times New Roman" w:hAnsi="Times New Roman" w:cs="Times New Roman"/>
          <w:sz w:val="32"/>
          <w:szCs w:val="32"/>
        </w:rPr>
        <w:t>17</w:t>
      </w:r>
    </w:p>
    <w:p w14:paraId="0279E72D" w14:textId="77777777" w:rsidR="00EB7AD5" w:rsidRPr="0071149F" w:rsidRDefault="00000000">
      <w:pPr>
        <w:rPr>
          <w:rFonts w:ascii="Times New Roman" w:hAnsi="Times New Roman" w:cs="Times New Roman"/>
        </w:rPr>
      </w:pPr>
      <w:r w:rsidRPr="0071149F">
        <w:rPr>
          <w:rFonts w:ascii="Times New Roman" w:hAnsi="Times New Roman" w:cs="Times New Roman"/>
        </w:rPr>
        <w:br w:type="page"/>
      </w:r>
    </w:p>
    <w:p w14:paraId="19A66DD6"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lastRenderedPageBreak/>
        <w:t>LIST OF FIGURES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620"/>
        <w:gridCol w:w="1800"/>
      </w:tblGrid>
      <w:tr w:rsidR="00EB7AD5" w:rsidRPr="0071149F" w14:paraId="6B6EF14D" w14:textId="77777777">
        <w:trPr>
          <w:tblHeader/>
        </w:trPr>
        <w:tc>
          <w:tcPr>
            <w:tcW w:w="1600" w:type="dxa"/>
            <w:shd w:val="clear" w:color="auto" w:fill="2C4A7C"/>
            <w:tcMar>
              <w:top w:w="80" w:type="dxa"/>
              <w:left w:w="100" w:type="dxa"/>
              <w:bottom w:w="80" w:type="dxa"/>
              <w:right w:w="100" w:type="dxa"/>
            </w:tcMar>
            <w:vAlign w:val="center"/>
          </w:tcPr>
          <w:p w14:paraId="20D05EF9"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b/>
                <w:bCs/>
                <w:color w:val="FFFFFF"/>
                <w:sz w:val="26"/>
                <w:szCs w:val="26"/>
              </w:rPr>
              <w:t>Figure No.</w:t>
            </w:r>
          </w:p>
        </w:tc>
        <w:tc>
          <w:tcPr>
            <w:tcW w:w="5620" w:type="dxa"/>
            <w:shd w:val="clear" w:color="auto" w:fill="2C4A7C"/>
            <w:tcMar>
              <w:top w:w="80" w:type="dxa"/>
              <w:left w:w="100" w:type="dxa"/>
              <w:bottom w:w="80" w:type="dxa"/>
              <w:right w:w="100" w:type="dxa"/>
            </w:tcMar>
            <w:vAlign w:val="center"/>
          </w:tcPr>
          <w:p w14:paraId="74D831B9"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b/>
                <w:bCs/>
                <w:color w:val="FFFFFF"/>
                <w:sz w:val="26"/>
                <w:szCs w:val="26"/>
              </w:rPr>
              <w:t>Figure Name</w:t>
            </w:r>
          </w:p>
        </w:tc>
        <w:tc>
          <w:tcPr>
            <w:tcW w:w="1800" w:type="dxa"/>
            <w:shd w:val="clear" w:color="auto" w:fill="2C4A7C"/>
            <w:tcMar>
              <w:top w:w="80" w:type="dxa"/>
              <w:left w:w="100" w:type="dxa"/>
              <w:bottom w:w="80" w:type="dxa"/>
              <w:right w:w="100" w:type="dxa"/>
            </w:tcMar>
            <w:vAlign w:val="center"/>
          </w:tcPr>
          <w:p w14:paraId="24F87A0C"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b/>
                <w:bCs/>
                <w:color w:val="FFFFFF"/>
                <w:sz w:val="26"/>
                <w:szCs w:val="26"/>
              </w:rPr>
              <w:t>Location</w:t>
            </w:r>
          </w:p>
        </w:tc>
      </w:tr>
      <w:tr w:rsidR="00EB7AD5" w:rsidRPr="0071149F" w14:paraId="5E68E32B" w14:textId="77777777">
        <w:tc>
          <w:tcPr>
            <w:tcW w:w="1600" w:type="dxa"/>
            <w:tcMar>
              <w:top w:w="80" w:type="dxa"/>
              <w:left w:w="100" w:type="dxa"/>
              <w:bottom w:w="80" w:type="dxa"/>
              <w:right w:w="100" w:type="dxa"/>
            </w:tcMar>
            <w:vAlign w:val="center"/>
          </w:tcPr>
          <w:p w14:paraId="1A2C1A1A"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color w:val="000000"/>
                <w:sz w:val="26"/>
                <w:szCs w:val="26"/>
              </w:rPr>
              <w:t>Figure 3.1</w:t>
            </w:r>
          </w:p>
        </w:tc>
        <w:tc>
          <w:tcPr>
            <w:tcW w:w="5620" w:type="dxa"/>
            <w:tcMar>
              <w:top w:w="80" w:type="dxa"/>
              <w:left w:w="100" w:type="dxa"/>
              <w:bottom w:w="80" w:type="dxa"/>
              <w:right w:w="100" w:type="dxa"/>
            </w:tcMar>
            <w:vAlign w:val="center"/>
          </w:tcPr>
          <w:p w14:paraId="28F20621"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color w:val="000000"/>
                <w:sz w:val="26"/>
                <w:szCs w:val="26"/>
              </w:rPr>
              <w:t>System Architecture — Document &amp; Billing Management Subsystem</w:t>
            </w:r>
          </w:p>
        </w:tc>
        <w:tc>
          <w:tcPr>
            <w:tcW w:w="1800" w:type="dxa"/>
            <w:tcMar>
              <w:top w:w="80" w:type="dxa"/>
              <w:left w:w="100" w:type="dxa"/>
              <w:bottom w:w="80" w:type="dxa"/>
              <w:right w:w="100" w:type="dxa"/>
            </w:tcMar>
            <w:vAlign w:val="center"/>
          </w:tcPr>
          <w:p w14:paraId="67E1D9AE"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color w:val="000000"/>
                <w:sz w:val="26"/>
                <w:szCs w:val="26"/>
              </w:rPr>
              <w:t>Chapter 3, Section 3.5</w:t>
            </w:r>
          </w:p>
        </w:tc>
      </w:tr>
      <w:tr w:rsidR="00EB7AD5" w:rsidRPr="0071149F" w14:paraId="4BC4AF47" w14:textId="77777777">
        <w:tc>
          <w:tcPr>
            <w:tcW w:w="1600" w:type="dxa"/>
            <w:shd w:val="clear" w:color="auto" w:fill="F4F7FB"/>
            <w:tcMar>
              <w:top w:w="80" w:type="dxa"/>
              <w:left w:w="100" w:type="dxa"/>
              <w:bottom w:w="80" w:type="dxa"/>
              <w:right w:w="100" w:type="dxa"/>
            </w:tcMar>
            <w:vAlign w:val="center"/>
          </w:tcPr>
          <w:p w14:paraId="78DFC53B"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color w:val="000000"/>
                <w:sz w:val="26"/>
                <w:szCs w:val="26"/>
              </w:rPr>
              <w:t>Figure 4.1</w:t>
            </w:r>
          </w:p>
        </w:tc>
        <w:tc>
          <w:tcPr>
            <w:tcW w:w="5620" w:type="dxa"/>
            <w:shd w:val="clear" w:color="auto" w:fill="F4F7FB"/>
            <w:tcMar>
              <w:top w:w="80" w:type="dxa"/>
              <w:left w:w="100" w:type="dxa"/>
              <w:bottom w:w="80" w:type="dxa"/>
              <w:right w:w="100" w:type="dxa"/>
            </w:tcMar>
            <w:vAlign w:val="center"/>
          </w:tcPr>
          <w:p w14:paraId="3B9E55C1"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color w:val="000000"/>
                <w:sz w:val="26"/>
                <w:szCs w:val="26"/>
              </w:rPr>
              <w:t>Average Endpoint Response Time vs. Target Threshold</w:t>
            </w:r>
          </w:p>
        </w:tc>
        <w:tc>
          <w:tcPr>
            <w:tcW w:w="1800" w:type="dxa"/>
            <w:shd w:val="clear" w:color="auto" w:fill="F4F7FB"/>
            <w:tcMar>
              <w:top w:w="80" w:type="dxa"/>
              <w:left w:w="100" w:type="dxa"/>
              <w:bottom w:w="80" w:type="dxa"/>
              <w:right w:w="100" w:type="dxa"/>
            </w:tcMar>
            <w:vAlign w:val="center"/>
          </w:tcPr>
          <w:p w14:paraId="444CA78D" w14:textId="77777777" w:rsidR="00EB7AD5" w:rsidRPr="0071149F" w:rsidRDefault="00000000">
            <w:pPr>
              <w:rPr>
                <w:rFonts w:ascii="Times New Roman" w:hAnsi="Times New Roman" w:cs="Times New Roman"/>
                <w:sz w:val="26"/>
                <w:szCs w:val="26"/>
              </w:rPr>
            </w:pPr>
            <w:r w:rsidRPr="0071149F">
              <w:rPr>
                <w:rFonts w:ascii="Times New Roman" w:hAnsi="Times New Roman" w:cs="Times New Roman"/>
                <w:color w:val="000000"/>
                <w:sz w:val="26"/>
                <w:szCs w:val="26"/>
              </w:rPr>
              <w:t>Chapter 4, Section 4.4</w:t>
            </w:r>
          </w:p>
        </w:tc>
      </w:tr>
    </w:tbl>
    <w:p w14:paraId="53851594"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t>LIST OF TABLES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620"/>
        <w:gridCol w:w="2100"/>
      </w:tblGrid>
      <w:tr w:rsidR="00EB7AD5" w:rsidRPr="00B05978" w14:paraId="245F9750" w14:textId="77777777">
        <w:trPr>
          <w:tblHeader/>
        </w:trPr>
        <w:tc>
          <w:tcPr>
            <w:tcW w:w="1300" w:type="dxa"/>
            <w:shd w:val="clear" w:color="auto" w:fill="2C4A7C"/>
            <w:tcMar>
              <w:top w:w="80" w:type="dxa"/>
              <w:left w:w="100" w:type="dxa"/>
              <w:bottom w:w="80" w:type="dxa"/>
              <w:right w:w="100" w:type="dxa"/>
            </w:tcMar>
            <w:vAlign w:val="center"/>
          </w:tcPr>
          <w:p w14:paraId="33999FF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Table No.</w:t>
            </w:r>
          </w:p>
        </w:tc>
        <w:tc>
          <w:tcPr>
            <w:tcW w:w="5620" w:type="dxa"/>
            <w:shd w:val="clear" w:color="auto" w:fill="2C4A7C"/>
            <w:tcMar>
              <w:top w:w="80" w:type="dxa"/>
              <w:left w:w="100" w:type="dxa"/>
              <w:bottom w:w="80" w:type="dxa"/>
              <w:right w:w="100" w:type="dxa"/>
            </w:tcMar>
            <w:vAlign w:val="center"/>
          </w:tcPr>
          <w:p w14:paraId="279B82D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Table Name</w:t>
            </w:r>
          </w:p>
        </w:tc>
        <w:tc>
          <w:tcPr>
            <w:tcW w:w="2100" w:type="dxa"/>
            <w:shd w:val="clear" w:color="auto" w:fill="2C4A7C"/>
            <w:tcMar>
              <w:top w:w="80" w:type="dxa"/>
              <w:left w:w="100" w:type="dxa"/>
              <w:bottom w:w="80" w:type="dxa"/>
              <w:right w:w="100" w:type="dxa"/>
            </w:tcMar>
            <w:vAlign w:val="center"/>
          </w:tcPr>
          <w:p w14:paraId="13F7CC2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Location</w:t>
            </w:r>
          </w:p>
        </w:tc>
      </w:tr>
      <w:tr w:rsidR="00EB7AD5" w:rsidRPr="00B05978" w14:paraId="69083FF7" w14:textId="77777777">
        <w:tc>
          <w:tcPr>
            <w:tcW w:w="1300" w:type="dxa"/>
            <w:tcMar>
              <w:top w:w="80" w:type="dxa"/>
              <w:left w:w="100" w:type="dxa"/>
              <w:bottom w:w="80" w:type="dxa"/>
              <w:right w:w="100" w:type="dxa"/>
            </w:tcMar>
            <w:vAlign w:val="center"/>
          </w:tcPr>
          <w:p w14:paraId="023C92C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0.1</w:t>
            </w:r>
          </w:p>
        </w:tc>
        <w:tc>
          <w:tcPr>
            <w:tcW w:w="5620" w:type="dxa"/>
            <w:tcMar>
              <w:top w:w="80" w:type="dxa"/>
              <w:left w:w="100" w:type="dxa"/>
              <w:bottom w:w="80" w:type="dxa"/>
              <w:right w:w="100" w:type="dxa"/>
            </w:tcMar>
            <w:vAlign w:val="center"/>
          </w:tcPr>
          <w:p w14:paraId="68D8D24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Individual Contribution Statement</w:t>
            </w:r>
          </w:p>
        </w:tc>
        <w:tc>
          <w:tcPr>
            <w:tcW w:w="2100" w:type="dxa"/>
            <w:tcMar>
              <w:top w:w="80" w:type="dxa"/>
              <w:left w:w="100" w:type="dxa"/>
              <w:bottom w:w="80" w:type="dxa"/>
              <w:right w:w="100" w:type="dxa"/>
            </w:tcMar>
            <w:vAlign w:val="center"/>
          </w:tcPr>
          <w:p w14:paraId="61071D9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Front matter</w:t>
            </w:r>
          </w:p>
        </w:tc>
      </w:tr>
      <w:tr w:rsidR="00EB7AD5" w:rsidRPr="00B05978" w14:paraId="7ACFC15D" w14:textId="77777777">
        <w:tc>
          <w:tcPr>
            <w:tcW w:w="1300" w:type="dxa"/>
            <w:shd w:val="clear" w:color="auto" w:fill="F4F7FB"/>
            <w:tcMar>
              <w:top w:w="80" w:type="dxa"/>
              <w:left w:w="100" w:type="dxa"/>
              <w:bottom w:w="80" w:type="dxa"/>
              <w:right w:w="100" w:type="dxa"/>
            </w:tcMar>
            <w:vAlign w:val="center"/>
          </w:tcPr>
          <w:p w14:paraId="7C8AD37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2.1</w:t>
            </w:r>
          </w:p>
        </w:tc>
        <w:tc>
          <w:tcPr>
            <w:tcW w:w="5620" w:type="dxa"/>
            <w:shd w:val="clear" w:color="auto" w:fill="F4F7FB"/>
            <w:tcMar>
              <w:top w:w="80" w:type="dxa"/>
              <w:left w:w="100" w:type="dxa"/>
              <w:bottom w:w="80" w:type="dxa"/>
              <w:right w:w="100" w:type="dxa"/>
            </w:tcMar>
            <w:vAlign w:val="center"/>
          </w:tcPr>
          <w:p w14:paraId="74DED21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Comparative Analysis of Existing Approaches</w:t>
            </w:r>
          </w:p>
        </w:tc>
        <w:tc>
          <w:tcPr>
            <w:tcW w:w="2100" w:type="dxa"/>
            <w:shd w:val="clear" w:color="auto" w:fill="F4F7FB"/>
            <w:tcMar>
              <w:top w:w="80" w:type="dxa"/>
              <w:left w:w="100" w:type="dxa"/>
              <w:bottom w:w="80" w:type="dxa"/>
              <w:right w:w="100" w:type="dxa"/>
            </w:tcMar>
            <w:vAlign w:val="center"/>
          </w:tcPr>
          <w:p w14:paraId="232FC61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2, Sec 2.3</w:t>
            </w:r>
          </w:p>
        </w:tc>
      </w:tr>
      <w:tr w:rsidR="00EB7AD5" w:rsidRPr="00B05978" w14:paraId="652770F7" w14:textId="77777777">
        <w:tc>
          <w:tcPr>
            <w:tcW w:w="1300" w:type="dxa"/>
            <w:tcMar>
              <w:top w:w="80" w:type="dxa"/>
              <w:left w:w="100" w:type="dxa"/>
              <w:bottom w:w="80" w:type="dxa"/>
              <w:right w:w="100" w:type="dxa"/>
            </w:tcMar>
            <w:vAlign w:val="center"/>
          </w:tcPr>
          <w:p w14:paraId="0F39F88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3.1</w:t>
            </w:r>
          </w:p>
        </w:tc>
        <w:tc>
          <w:tcPr>
            <w:tcW w:w="5620" w:type="dxa"/>
            <w:tcMar>
              <w:top w:w="80" w:type="dxa"/>
              <w:left w:w="100" w:type="dxa"/>
              <w:bottom w:w="80" w:type="dxa"/>
              <w:right w:w="100" w:type="dxa"/>
            </w:tcMar>
            <w:vAlign w:val="center"/>
          </w:tcPr>
          <w:p w14:paraId="3E005B0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Stakeholder / User Requirements</w:t>
            </w:r>
          </w:p>
        </w:tc>
        <w:tc>
          <w:tcPr>
            <w:tcW w:w="2100" w:type="dxa"/>
            <w:tcMar>
              <w:top w:w="80" w:type="dxa"/>
              <w:left w:w="100" w:type="dxa"/>
              <w:bottom w:w="80" w:type="dxa"/>
              <w:right w:w="100" w:type="dxa"/>
            </w:tcMar>
            <w:vAlign w:val="center"/>
          </w:tcPr>
          <w:p w14:paraId="2EB15C1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3, Sec 3.1</w:t>
            </w:r>
          </w:p>
        </w:tc>
      </w:tr>
      <w:tr w:rsidR="00EB7AD5" w:rsidRPr="00B05978" w14:paraId="71A76976" w14:textId="77777777">
        <w:tc>
          <w:tcPr>
            <w:tcW w:w="1300" w:type="dxa"/>
            <w:shd w:val="clear" w:color="auto" w:fill="F4F7FB"/>
            <w:tcMar>
              <w:top w:w="80" w:type="dxa"/>
              <w:left w:w="100" w:type="dxa"/>
              <w:bottom w:w="80" w:type="dxa"/>
              <w:right w:w="100" w:type="dxa"/>
            </w:tcMar>
            <w:vAlign w:val="center"/>
          </w:tcPr>
          <w:p w14:paraId="3525A8E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3.2</w:t>
            </w:r>
          </w:p>
        </w:tc>
        <w:tc>
          <w:tcPr>
            <w:tcW w:w="5620" w:type="dxa"/>
            <w:shd w:val="clear" w:color="auto" w:fill="F4F7FB"/>
            <w:tcMar>
              <w:top w:w="80" w:type="dxa"/>
              <w:left w:w="100" w:type="dxa"/>
              <w:bottom w:w="80" w:type="dxa"/>
              <w:right w:w="100" w:type="dxa"/>
            </w:tcMar>
            <w:vAlign w:val="center"/>
          </w:tcPr>
          <w:p w14:paraId="00CE1C8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Functional &amp; Non-Functional Requirements</w:t>
            </w:r>
          </w:p>
        </w:tc>
        <w:tc>
          <w:tcPr>
            <w:tcW w:w="2100" w:type="dxa"/>
            <w:shd w:val="clear" w:color="auto" w:fill="F4F7FB"/>
            <w:tcMar>
              <w:top w:w="80" w:type="dxa"/>
              <w:left w:w="100" w:type="dxa"/>
              <w:bottom w:w="80" w:type="dxa"/>
              <w:right w:w="100" w:type="dxa"/>
            </w:tcMar>
            <w:vAlign w:val="center"/>
          </w:tcPr>
          <w:p w14:paraId="7E28789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3, Sec 3.1</w:t>
            </w:r>
          </w:p>
        </w:tc>
      </w:tr>
      <w:tr w:rsidR="00EB7AD5" w:rsidRPr="00B05978" w14:paraId="6A895EA2" w14:textId="77777777">
        <w:tc>
          <w:tcPr>
            <w:tcW w:w="1300" w:type="dxa"/>
            <w:tcMar>
              <w:top w:w="80" w:type="dxa"/>
              <w:left w:w="100" w:type="dxa"/>
              <w:bottom w:w="80" w:type="dxa"/>
              <w:right w:w="100" w:type="dxa"/>
            </w:tcMar>
            <w:vAlign w:val="center"/>
          </w:tcPr>
          <w:p w14:paraId="3E85BE3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3.3</w:t>
            </w:r>
          </w:p>
        </w:tc>
        <w:tc>
          <w:tcPr>
            <w:tcW w:w="5620" w:type="dxa"/>
            <w:tcMar>
              <w:top w:w="80" w:type="dxa"/>
              <w:left w:w="100" w:type="dxa"/>
              <w:bottom w:w="80" w:type="dxa"/>
              <w:right w:w="100" w:type="dxa"/>
            </w:tcMar>
            <w:vAlign w:val="center"/>
          </w:tcPr>
          <w:p w14:paraId="2BDE2E0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Constraints &amp; Applicable Standards</w:t>
            </w:r>
          </w:p>
        </w:tc>
        <w:tc>
          <w:tcPr>
            <w:tcW w:w="2100" w:type="dxa"/>
            <w:tcMar>
              <w:top w:w="80" w:type="dxa"/>
              <w:left w:w="100" w:type="dxa"/>
              <w:bottom w:w="80" w:type="dxa"/>
              <w:right w:w="100" w:type="dxa"/>
            </w:tcMar>
            <w:vAlign w:val="center"/>
          </w:tcPr>
          <w:p w14:paraId="059970C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3, Sec 3.2</w:t>
            </w:r>
          </w:p>
        </w:tc>
      </w:tr>
      <w:tr w:rsidR="00EB7AD5" w:rsidRPr="00B05978" w14:paraId="0F8FA37E" w14:textId="77777777">
        <w:tc>
          <w:tcPr>
            <w:tcW w:w="1300" w:type="dxa"/>
            <w:shd w:val="clear" w:color="auto" w:fill="F4F7FB"/>
            <w:tcMar>
              <w:top w:w="80" w:type="dxa"/>
              <w:left w:w="100" w:type="dxa"/>
              <w:bottom w:w="80" w:type="dxa"/>
              <w:right w:w="100" w:type="dxa"/>
            </w:tcMar>
            <w:vAlign w:val="center"/>
          </w:tcPr>
          <w:p w14:paraId="330057D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3.4</w:t>
            </w:r>
          </w:p>
        </w:tc>
        <w:tc>
          <w:tcPr>
            <w:tcW w:w="5620" w:type="dxa"/>
            <w:shd w:val="clear" w:color="auto" w:fill="F4F7FB"/>
            <w:tcMar>
              <w:top w:w="80" w:type="dxa"/>
              <w:left w:w="100" w:type="dxa"/>
              <w:bottom w:w="80" w:type="dxa"/>
              <w:right w:w="100" w:type="dxa"/>
            </w:tcMar>
            <w:vAlign w:val="center"/>
          </w:tcPr>
          <w:p w14:paraId="2F37085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Design Specifications</w:t>
            </w:r>
          </w:p>
        </w:tc>
        <w:tc>
          <w:tcPr>
            <w:tcW w:w="2100" w:type="dxa"/>
            <w:shd w:val="clear" w:color="auto" w:fill="F4F7FB"/>
            <w:tcMar>
              <w:top w:w="80" w:type="dxa"/>
              <w:left w:w="100" w:type="dxa"/>
              <w:bottom w:w="80" w:type="dxa"/>
              <w:right w:w="100" w:type="dxa"/>
            </w:tcMar>
            <w:vAlign w:val="center"/>
          </w:tcPr>
          <w:p w14:paraId="6D4873C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3, Sec 3.3</w:t>
            </w:r>
          </w:p>
        </w:tc>
      </w:tr>
      <w:tr w:rsidR="00EB7AD5" w:rsidRPr="00B05978" w14:paraId="78989884" w14:textId="77777777">
        <w:tc>
          <w:tcPr>
            <w:tcW w:w="1300" w:type="dxa"/>
            <w:tcMar>
              <w:top w:w="80" w:type="dxa"/>
              <w:left w:w="100" w:type="dxa"/>
              <w:bottom w:w="80" w:type="dxa"/>
              <w:right w:w="100" w:type="dxa"/>
            </w:tcMar>
            <w:vAlign w:val="center"/>
          </w:tcPr>
          <w:p w14:paraId="147FE3C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3.5</w:t>
            </w:r>
          </w:p>
        </w:tc>
        <w:tc>
          <w:tcPr>
            <w:tcW w:w="5620" w:type="dxa"/>
            <w:tcMar>
              <w:top w:w="80" w:type="dxa"/>
              <w:left w:w="100" w:type="dxa"/>
              <w:bottom w:w="80" w:type="dxa"/>
              <w:right w:w="100" w:type="dxa"/>
            </w:tcMar>
            <w:vAlign w:val="center"/>
          </w:tcPr>
          <w:p w14:paraId="09521C5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Alternative Solutions Evaluation Matrix</w:t>
            </w:r>
          </w:p>
        </w:tc>
        <w:tc>
          <w:tcPr>
            <w:tcW w:w="2100" w:type="dxa"/>
            <w:tcMar>
              <w:top w:w="80" w:type="dxa"/>
              <w:left w:w="100" w:type="dxa"/>
              <w:bottom w:w="80" w:type="dxa"/>
              <w:right w:w="100" w:type="dxa"/>
            </w:tcMar>
            <w:vAlign w:val="center"/>
          </w:tcPr>
          <w:p w14:paraId="2E150CC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3, Sec 3.4</w:t>
            </w:r>
          </w:p>
        </w:tc>
      </w:tr>
      <w:tr w:rsidR="00EB7AD5" w:rsidRPr="00B05978" w14:paraId="57F43266" w14:textId="77777777">
        <w:tc>
          <w:tcPr>
            <w:tcW w:w="1300" w:type="dxa"/>
            <w:shd w:val="clear" w:color="auto" w:fill="F4F7FB"/>
            <w:tcMar>
              <w:top w:w="80" w:type="dxa"/>
              <w:left w:w="100" w:type="dxa"/>
              <w:bottom w:w="80" w:type="dxa"/>
              <w:right w:w="100" w:type="dxa"/>
            </w:tcMar>
            <w:vAlign w:val="center"/>
          </w:tcPr>
          <w:p w14:paraId="111FF8D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3.6</w:t>
            </w:r>
          </w:p>
        </w:tc>
        <w:tc>
          <w:tcPr>
            <w:tcW w:w="5620" w:type="dxa"/>
            <w:shd w:val="clear" w:color="auto" w:fill="F4F7FB"/>
            <w:tcMar>
              <w:top w:w="80" w:type="dxa"/>
              <w:left w:w="100" w:type="dxa"/>
              <w:bottom w:w="80" w:type="dxa"/>
              <w:right w:w="100" w:type="dxa"/>
            </w:tcMar>
            <w:vAlign w:val="center"/>
          </w:tcPr>
          <w:p w14:paraId="12991CF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Trade-off Analysis</w:t>
            </w:r>
          </w:p>
        </w:tc>
        <w:tc>
          <w:tcPr>
            <w:tcW w:w="2100" w:type="dxa"/>
            <w:shd w:val="clear" w:color="auto" w:fill="F4F7FB"/>
            <w:tcMar>
              <w:top w:w="80" w:type="dxa"/>
              <w:left w:w="100" w:type="dxa"/>
              <w:bottom w:w="80" w:type="dxa"/>
              <w:right w:w="100" w:type="dxa"/>
            </w:tcMar>
            <w:vAlign w:val="center"/>
          </w:tcPr>
          <w:p w14:paraId="16F88AD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3, Sec 3.6</w:t>
            </w:r>
          </w:p>
        </w:tc>
      </w:tr>
      <w:tr w:rsidR="00EB7AD5" w:rsidRPr="00B05978" w14:paraId="5CB11660" w14:textId="77777777">
        <w:tc>
          <w:tcPr>
            <w:tcW w:w="1300" w:type="dxa"/>
            <w:tcMar>
              <w:top w:w="80" w:type="dxa"/>
              <w:left w:w="100" w:type="dxa"/>
              <w:bottom w:w="80" w:type="dxa"/>
              <w:right w:w="100" w:type="dxa"/>
            </w:tcMar>
            <w:vAlign w:val="center"/>
          </w:tcPr>
          <w:p w14:paraId="4E3E656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3.7</w:t>
            </w:r>
          </w:p>
        </w:tc>
        <w:tc>
          <w:tcPr>
            <w:tcW w:w="5620" w:type="dxa"/>
            <w:tcMar>
              <w:top w:w="80" w:type="dxa"/>
              <w:left w:w="100" w:type="dxa"/>
              <w:bottom w:w="80" w:type="dxa"/>
              <w:right w:w="100" w:type="dxa"/>
            </w:tcMar>
            <w:vAlign w:val="center"/>
          </w:tcPr>
          <w:p w14:paraId="4AC4B49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Sustainability, Ethics, Health &amp; Safety, Security Evaluation</w:t>
            </w:r>
          </w:p>
        </w:tc>
        <w:tc>
          <w:tcPr>
            <w:tcW w:w="2100" w:type="dxa"/>
            <w:tcMar>
              <w:top w:w="80" w:type="dxa"/>
              <w:left w:w="100" w:type="dxa"/>
              <w:bottom w:w="80" w:type="dxa"/>
              <w:right w:w="100" w:type="dxa"/>
            </w:tcMar>
            <w:vAlign w:val="center"/>
          </w:tcPr>
          <w:p w14:paraId="77503FE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3, Sec 3.7</w:t>
            </w:r>
          </w:p>
        </w:tc>
      </w:tr>
      <w:tr w:rsidR="00EB7AD5" w:rsidRPr="00B05978" w14:paraId="02995954" w14:textId="77777777">
        <w:tc>
          <w:tcPr>
            <w:tcW w:w="1300" w:type="dxa"/>
            <w:shd w:val="clear" w:color="auto" w:fill="F4F7FB"/>
            <w:tcMar>
              <w:top w:w="80" w:type="dxa"/>
              <w:left w:w="100" w:type="dxa"/>
              <w:bottom w:w="80" w:type="dxa"/>
              <w:right w:w="100" w:type="dxa"/>
            </w:tcMar>
            <w:vAlign w:val="center"/>
          </w:tcPr>
          <w:p w14:paraId="10B4526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3.8</w:t>
            </w:r>
          </w:p>
        </w:tc>
        <w:tc>
          <w:tcPr>
            <w:tcW w:w="5620" w:type="dxa"/>
            <w:shd w:val="clear" w:color="auto" w:fill="F4F7FB"/>
            <w:tcMar>
              <w:top w:w="80" w:type="dxa"/>
              <w:left w:w="100" w:type="dxa"/>
              <w:bottom w:w="80" w:type="dxa"/>
              <w:right w:w="100" w:type="dxa"/>
            </w:tcMar>
            <w:vAlign w:val="center"/>
          </w:tcPr>
          <w:p w14:paraId="70C9A74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Risk Register</w:t>
            </w:r>
          </w:p>
        </w:tc>
        <w:tc>
          <w:tcPr>
            <w:tcW w:w="2100" w:type="dxa"/>
            <w:shd w:val="clear" w:color="auto" w:fill="F4F7FB"/>
            <w:tcMar>
              <w:top w:w="80" w:type="dxa"/>
              <w:left w:w="100" w:type="dxa"/>
              <w:bottom w:w="80" w:type="dxa"/>
              <w:right w:w="100" w:type="dxa"/>
            </w:tcMar>
            <w:vAlign w:val="center"/>
          </w:tcPr>
          <w:p w14:paraId="0323770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3, Sec 3.7</w:t>
            </w:r>
          </w:p>
        </w:tc>
      </w:tr>
      <w:tr w:rsidR="00EB7AD5" w:rsidRPr="00B05978" w14:paraId="66DDCE53" w14:textId="77777777">
        <w:tc>
          <w:tcPr>
            <w:tcW w:w="1300" w:type="dxa"/>
            <w:tcMar>
              <w:top w:w="80" w:type="dxa"/>
              <w:left w:w="100" w:type="dxa"/>
              <w:bottom w:w="80" w:type="dxa"/>
              <w:right w:w="100" w:type="dxa"/>
            </w:tcMar>
            <w:vAlign w:val="center"/>
          </w:tcPr>
          <w:p w14:paraId="5004979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4.1</w:t>
            </w:r>
          </w:p>
        </w:tc>
        <w:tc>
          <w:tcPr>
            <w:tcW w:w="5620" w:type="dxa"/>
            <w:tcMar>
              <w:top w:w="80" w:type="dxa"/>
              <w:left w:w="100" w:type="dxa"/>
              <w:bottom w:w="80" w:type="dxa"/>
              <w:right w:w="100" w:type="dxa"/>
            </w:tcMar>
            <w:vAlign w:val="center"/>
          </w:tcPr>
          <w:p w14:paraId="5B37CBB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Development Resources</w:t>
            </w:r>
          </w:p>
        </w:tc>
        <w:tc>
          <w:tcPr>
            <w:tcW w:w="2100" w:type="dxa"/>
            <w:tcMar>
              <w:top w:w="80" w:type="dxa"/>
              <w:left w:w="100" w:type="dxa"/>
              <w:bottom w:w="80" w:type="dxa"/>
              <w:right w:w="100" w:type="dxa"/>
            </w:tcMar>
            <w:vAlign w:val="center"/>
          </w:tcPr>
          <w:p w14:paraId="06903F6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4, Sec 4.1</w:t>
            </w:r>
          </w:p>
        </w:tc>
      </w:tr>
      <w:tr w:rsidR="00EB7AD5" w:rsidRPr="00B05978" w14:paraId="71EFB1CA" w14:textId="77777777">
        <w:tc>
          <w:tcPr>
            <w:tcW w:w="1300" w:type="dxa"/>
            <w:shd w:val="clear" w:color="auto" w:fill="F4F7FB"/>
            <w:tcMar>
              <w:top w:w="80" w:type="dxa"/>
              <w:left w:w="100" w:type="dxa"/>
              <w:bottom w:w="80" w:type="dxa"/>
              <w:right w:w="100" w:type="dxa"/>
            </w:tcMar>
            <w:vAlign w:val="center"/>
          </w:tcPr>
          <w:p w14:paraId="664139E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4.2</w:t>
            </w:r>
          </w:p>
        </w:tc>
        <w:tc>
          <w:tcPr>
            <w:tcW w:w="5620" w:type="dxa"/>
            <w:shd w:val="clear" w:color="auto" w:fill="F4F7FB"/>
            <w:tcMar>
              <w:top w:w="80" w:type="dxa"/>
              <w:left w:w="100" w:type="dxa"/>
              <w:bottom w:w="80" w:type="dxa"/>
              <w:right w:w="100" w:type="dxa"/>
            </w:tcMar>
            <w:vAlign w:val="center"/>
          </w:tcPr>
          <w:p w14:paraId="6F57B83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Modern Tools Used</w:t>
            </w:r>
          </w:p>
        </w:tc>
        <w:tc>
          <w:tcPr>
            <w:tcW w:w="2100" w:type="dxa"/>
            <w:shd w:val="clear" w:color="auto" w:fill="F4F7FB"/>
            <w:tcMar>
              <w:top w:w="80" w:type="dxa"/>
              <w:left w:w="100" w:type="dxa"/>
              <w:bottom w:w="80" w:type="dxa"/>
              <w:right w:w="100" w:type="dxa"/>
            </w:tcMar>
            <w:vAlign w:val="center"/>
          </w:tcPr>
          <w:p w14:paraId="13424F7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4, Sec 4.2</w:t>
            </w:r>
          </w:p>
        </w:tc>
      </w:tr>
      <w:tr w:rsidR="00EB7AD5" w:rsidRPr="00B05978" w14:paraId="598491C9" w14:textId="77777777">
        <w:tc>
          <w:tcPr>
            <w:tcW w:w="1300" w:type="dxa"/>
            <w:tcMar>
              <w:top w:w="80" w:type="dxa"/>
              <w:left w:w="100" w:type="dxa"/>
              <w:bottom w:w="80" w:type="dxa"/>
              <w:right w:w="100" w:type="dxa"/>
            </w:tcMar>
            <w:vAlign w:val="center"/>
          </w:tcPr>
          <w:p w14:paraId="1384949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4.3</w:t>
            </w:r>
          </w:p>
        </w:tc>
        <w:tc>
          <w:tcPr>
            <w:tcW w:w="5620" w:type="dxa"/>
            <w:tcMar>
              <w:top w:w="80" w:type="dxa"/>
              <w:left w:w="100" w:type="dxa"/>
              <w:bottom w:w="80" w:type="dxa"/>
              <w:right w:w="100" w:type="dxa"/>
            </w:tcMar>
            <w:vAlign w:val="center"/>
          </w:tcPr>
          <w:p w14:paraId="6045F2D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Test Plan &amp; Verification</w:t>
            </w:r>
          </w:p>
        </w:tc>
        <w:tc>
          <w:tcPr>
            <w:tcW w:w="2100" w:type="dxa"/>
            <w:tcMar>
              <w:top w:w="80" w:type="dxa"/>
              <w:left w:w="100" w:type="dxa"/>
              <w:bottom w:w="80" w:type="dxa"/>
              <w:right w:w="100" w:type="dxa"/>
            </w:tcMar>
            <w:vAlign w:val="center"/>
          </w:tcPr>
          <w:p w14:paraId="76814D6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4, Sec 4.3</w:t>
            </w:r>
          </w:p>
        </w:tc>
      </w:tr>
      <w:tr w:rsidR="00EB7AD5" w:rsidRPr="00B05978" w14:paraId="12298B26" w14:textId="77777777">
        <w:tc>
          <w:tcPr>
            <w:tcW w:w="1300" w:type="dxa"/>
            <w:shd w:val="clear" w:color="auto" w:fill="F4F7FB"/>
            <w:tcMar>
              <w:top w:w="80" w:type="dxa"/>
              <w:left w:w="100" w:type="dxa"/>
              <w:bottom w:w="80" w:type="dxa"/>
              <w:right w:w="100" w:type="dxa"/>
            </w:tcMar>
            <w:vAlign w:val="center"/>
          </w:tcPr>
          <w:p w14:paraId="4DD9AC9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lastRenderedPageBreak/>
              <w:t>Table 4.4</w:t>
            </w:r>
          </w:p>
        </w:tc>
        <w:tc>
          <w:tcPr>
            <w:tcW w:w="5620" w:type="dxa"/>
            <w:shd w:val="clear" w:color="auto" w:fill="F4F7FB"/>
            <w:tcMar>
              <w:top w:w="80" w:type="dxa"/>
              <w:left w:w="100" w:type="dxa"/>
              <w:bottom w:w="80" w:type="dxa"/>
              <w:right w:w="100" w:type="dxa"/>
            </w:tcMar>
            <w:vAlign w:val="center"/>
          </w:tcPr>
          <w:p w14:paraId="32BF6EF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Test Results Summary</w:t>
            </w:r>
          </w:p>
        </w:tc>
        <w:tc>
          <w:tcPr>
            <w:tcW w:w="2100" w:type="dxa"/>
            <w:shd w:val="clear" w:color="auto" w:fill="F4F7FB"/>
            <w:tcMar>
              <w:top w:w="80" w:type="dxa"/>
              <w:left w:w="100" w:type="dxa"/>
              <w:bottom w:w="80" w:type="dxa"/>
              <w:right w:w="100" w:type="dxa"/>
            </w:tcMar>
            <w:vAlign w:val="center"/>
          </w:tcPr>
          <w:p w14:paraId="75106CC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4, Sec 4.3</w:t>
            </w:r>
          </w:p>
        </w:tc>
      </w:tr>
      <w:tr w:rsidR="00EB7AD5" w:rsidRPr="00B05978" w14:paraId="7B1517EF" w14:textId="77777777">
        <w:tc>
          <w:tcPr>
            <w:tcW w:w="1300" w:type="dxa"/>
            <w:tcMar>
              <w:top w:w="80" w:type="dxa"/>
              <w:left w:w="100" w:type="dxa"/>
              <w:bottom w:w="80" w:type="dxa"/>
              <w:right w:w="100" w:type="dxa"/>
            </w:tcMar>
            <w:vAlign w:val="center"/>
          </w:tcPr>
          <w:p w14:paraId="5ECBF2A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4.5</w:t>
            </w:r>
          </w:p>
        </w:tc>
        <w:tc>
          <w:tcPr>
            <w:tcW w:w="5620" w:type="dxa"/>
            <w:tcMar>
              <w:top w:w="80" w:type="dxa"/>
              <w:left w:w="100" w:type="dxa"/>
              <w:bottom w:w="80" w:type="dxa"/>
              <w:right w:w="100" w:type="dxa"/>
            </w:tcMar>
            <w:vAlign w:val="center"/>
          </w:tcPr>
          <w:p w14:paraId="512956F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Achievement of Objectives</w:t>
            </w:r>
          </w:p>
        </w:tc>
        <w:tc>
          <w:tcPr>
            <w:tcW w:w="2100" w:type="dxa"/>
            <w:tcMar>
              <w:top w:w="80" w:type="dxa"/>
              <w:left w:w="100" w:type="dxa"/>
              <w:bottom w:w="80" w:type="dxa"/>
              <w:right w:w="100" w:type="dxa"/>
            </w:tcMar>
            <w:vAlign w:val="center"/>
          </w:tcPr>
          <w:p w14:paraId="39FB5C6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4, Sec 4.6</w:t>
            </w:r>
          </w:p>
        </w:tc>
      </w:tr>
      <w:tr w:rsidR="00EB7AD5" w:rsidRPr="00B05978" w14:paraId="72271A4E" w14:textId="77777777">
        <w:tc>
          <w:tcPr>
            <w:tcW w:w="1300" w:type="dxa"/>
            <w:shd w:val="clear" w:color="auto" w:fill="F4F7FB"/>
            <w:tcMar>
              <w:top w:w="80" w:type="dxa"/>
              <w:left w:w="100" w:type="dxa"/>
              <w:bottom w:w="80" w:type="dxa"/>
              <w:right w:w="100" w:type="dxa"/>
            </w:tcMar>
            <w:vAlign w:val="center"/>
          </w:tcPr>
          <w:p w14:paraId="73442C5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4.6</w:t>
            </w:r>
          </w:p>
        </w:tc>
        <w:tc>
          <w:tcPr>
            <w:tcW w:w="5620" w:type="dxa"/>
            <w:shd w:val="clear" w:color="auto" w:fill="F4F7FB"/>
            <w:tcMar>
              <w:top w:w="80" w:type="dxa"/>
              <w:left w:w="100" w:type="dxa"/>
              <w:bottom w:w="80" w:type="dxa"/>
              <w:right w:w="100" w:type="dxa"/>
            </w:tcMar>
            <w:vAlign w:val="center"/>
          </w:tcPr>
          <w:p w14:paraId="196559C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Sprint Milestones</w:t>
            </w:r>
          </w:p>
        </w:tc>
        <w:tc>
          <w:tcPr>
            <w:tcW w:w="2100" w:type="dxa"/>
            <w:shd w:val="clear" w:color="auto" w:fill="F4F7FB"/>
            <w:tcMar>
              <w:top w:w="80" w:type="dxa"/>
              <w:left w:w="100" w:type="dxa"/>
              <w:bottom w:w="80" w:type="dxa"/>
              <w:right w:w="100" w:type="dxa"/>
            </w:tcMar>
            <w:vAlign w:val="center"/>
          </w:tcPr>
          <w:p w14:paraId="6031D0E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4, Sec 4.8</w:t>
            </w:r>
          </w:p>
        </w:tc>
      </w:tr>
      <w:tr w:rsidR="00EB7AD5" w:rsidRPr="00B05978" w14:paraId="589E13A0" w14:textId="77777777">
        <w:tc>
          <w:tcPr>
            <w:tcW w:w="1300" w:type="dxa"/>
            <w:tcMar>
              <w:top w:w="80" w:type="dxa"/>
              <w:left w:w="100" w:type="dxa"/>
              <w:bottom w:w="80" w:type="dxa"/>
              <w:right w:w="100" w:type="dxa"/>
            </w:tcMar>
            <w:vAlign w:val="center"/>
          </w:tcPr>
          <w:p w14:paraId="612928F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4.7</w:t>
            </w:r>
          </w:p>
        </w:tc>
        <w:tc>
          <w:tcPr>
            <w:tcW w:w="5620" w:type="dxa"/>
            <w:tcMar>
              <w:top w:w="80" w:type="dxa"/>
              <w:left w:w="100" w:type="dxa"/>
              <w:bottom w:w="80" w:type="dxa"/>
              <w:right w:w="100" w:type="dxa"/>
            </w:tcMar>
            <w:vAlign w:val="center"/>
          </w:tcPr>
          <w:p w14:paraId="03160EC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Estimated vs. Actual Cost</w:t>
            </w:r>
          </w:p>
        </w:tc>
        <w:tc>
          <w:tcPr>
            <w:tcW w:w="2100" w:type="dxa"/>
            <w:tcMar>
              <w:top w:w="80" w:type="dxa"/>
              <w:left w:w="100" w:type="dxa"/>
              <w:bottom w:w="80" w:type="dxa"/>
              <w:right w:w="100" w:type="dxa"/>
            </w:tcMar>
            <w:vAlign w:val="center"/>
          </w:tcPr>
          <w:p w14:paraId="0040FFB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Chapter 4, Sec 4.8</w:t>
            </w:r>
          </w:p>
        </w:tc>
      </w:tr>
      <w:tr w:rsidR="00EB7AD5" w:rsidRPr="00B05978" w14:paraId="0352143A" w14:textId="77777777">
        <w:tc>
          <w:tcPr>
            <w:tcW w:w="1300" w:type="dxa"/>
            <w:shd w:val="clear" w:color="auto" w:fill="F4F7FB"/>
            <w:tcMar>
              <w:top w:w="80" w:type="dxa"/>
              <w:left w:w="100" w:type="dxa"/>
              <w:bottom w:w="80" w:type="dxa"/>
              <w:right w:w="100" w:type="dxa"/>
            </w:tcMar>
            <w:vAlign w:val="center"/>
          </w:tcPr>
          <w:p w14:paraId="4363C84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Table 5.0</w:t>
            </w:r>
          </w:p>
        </w:tc>
        <w:tc>
          <w:tcPr>
            <w:tcW w:w="5620" w:type="dxa"/>
            <w:shd w:val="clear" w:color="auto" w:fill="F4F7FB"/>
            <w:tcMar>
              <w:top w:w="80" w:type="dxa"/>
              <w:left w:w="100" w:type="dxa"/>
              <w:bottom w:w="80" w:type="dxa"/>
              <w:right w:w="100" w:type="dxa"/>
            </w:tcMar>
            <w:vAlign w:val="center"/>
          </w:tcPr>
          <w:p w14:paraId="6607D9C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Capstone Project Outcome Mapping Sheet</w:t>
            </w:r>
          </w:p>
        </w:tc>
        <w:tc>
          <w:tcPr>
            <w:tcW w:w="2100" w:type="dxa"/>
            <w:shd w:val="clear" w:color="auto" w:fill="F4F7FB"/>
            <w:tcMar>
              <w:top w:w="80" w:type="dxa"/>
              <w:left w:w="100" w:type="dxa"/>
              <w:bottom w:w="80" w:type="dxa"/>
              <w:right w:w="100" w:type="dxa"/>
            </w:tcMar>
            <w:vAlign w:val="center"/>
          </w:tcPr>
          <w:p w14:paraId="5639D29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End matter</w:t>
            </w:r>
          </w:p>
        </w:tc>
      </w:tr>
    </w:tbl>
    <w:p w14:paraId="7EDEAF36"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t>LIST OF ABBREVIATIONS / SYMBOLS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220"/>
        <w:gridCol w:w="1400"/>
      </w:tblGrid>
      <w:tr w:rsidR="00EB7AD5" w:rsidRPr="00B05978" w14:paraId="4DC81945" w14:textId="77777777">
        <w:trPr>
          <w:tblHeader/>
        </w:trPr>
        <w:tc>
          <w:tcPr>
            <w:tcW w:w="1400" w:type="dxa"/>
            <w:shd w:val="clear" w:color="auto" w:fill="2C4A7C"/>
            <w:tcMar>
              <w:top w:w="80" w:type="dxa"/>
              <w:left w:w="100" w:type="dxa"/>
              <w:bottom w:w="80" w:type="dxa"/>
              <w:right w:w="100" w:type="dxa"/>
            </w:tcMar>
            <w:vAlign w:val="center"/>
          </w:tcPr>
          <w:p w14:paraId="3FF4A90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Symbol</w:t>
            </w:r>
          </w:p>
        </w:tc>
        <w:tc>
          <w:tcPr>
            <w:tcW w:w="6220" w:type="dxa"/>
            <w:shd w:val="clear" w:color="auto" w:fill="2C4A7C"/>
            <w:tcMar>
              <w:top w:w="80" w:type="dxa"/>
              <w:left w:w="100" w:type="dxa"/>
              <w:bottom w:w="80" w:type="dxa"/>
              <w:right w:w="100" w:type="dxa"/>
            </w:tcMar>
            <w:vAlign w:val="center"/>
          </w:tcPr>
          <w:p w14:paraId="2805261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Description</w:t>
            </w:r>
          </w:p>
        </w:tc>
        <w:tc>
          <w:tcPr>
            <w:tcW w:w="1400" w:type="dxa"/>
            <w:shd w:val="clear" w:color="auto" w:fill="2C4A7C"/>
            <w:tcMar>
              <w:top w:w="80" w:type="dxa"/>
              <w:left w:w="100" w:type="dxa"/>
              <w:bottom w:w="80" w:type="dxa"/>
              <w:right w:w="100" w:type="dxa"/>
            </w:tcMar>
            <w:vAlign w:val="center"/>
          </w:tcPr>
          <w:p w14:paraId="689240A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Unit</w:t>
            </w:r>
          </w:p>
        </w:tc>
      </w:tr>
      <w:tr w:rsidR="00EB7AD5" w:rsidRPr="00B05978" w14:paraId="352337E6" w14:textId="77777777">
        <w:tc>
          <w:tcPr>
            <w:tcW w:w="1400" w:type="dxa"/>
            <w:tcMar>
              <w:top w:w="80" w:type="dxa"/>
              <w:left w:w="100" w:type="dxa"/>
              <w:bottom w:w="80" w:type="dxa"/>
              <w:right w:w="100" w:type="dxa"/>
            </w:tcMar>
            <w:vAlign w:val="center"/>
          </w:tcPr>
          <w:p w14:paraId="107E3F8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AES</w:t>
            </w:r>
          </w:p>
        </w:tc>
        <w:tc>
          <w:tcPr>
            <w:tcW w:w="6220" w:type="dxa"/>
            <w:tcMar>
              <w:top w:w="80" w:type="dxa"/>
              <w:left w:w="100" w:type="dxa"/>
              <w:bottom w:w="80" w:type="dxa"/>
              <w:right w:w="100" w:type="dxa"/>
            </w:tcMar>
            <w:vAlign w:val="center"/>
          </w:tcPr>
          <w:p w14:paraId="565851F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Advanced Encryption Standard</w:t>
            </w:r>
          </w:p>
        </w:tc>
        <w:tc>
          <w:tcPr>
            <w:tcW w:w="1400" w:type="dxa"/>
            <w:tcMar>
              <w:top w:w="80" w:type="dxa"/>
              <w:left w:w="100" w:type="dxa"/>
              <w:bottom w:w="80" w:type="dxa"/>
              <w:right w:w="100" w:type="dxa"/>
            </w:tcMar>
            <w:vAlign w:val="center"/>
          </w:tcPr>
          <w:p w14:paraId="154C8F5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r>
      <w:tr w:rsidR="00EB7AD5" w:rsidRPr="00B05978" w14:paraId="5BAA16F9" w14:textId="77777777">
        <w:tc>
          <w:tcPr>
            <w:tcW w:w="1400" w:type="dxa"/>
            <w:shd w:val="clear" w:color="auto" w:fill="F4F7FB"/>
            <w:tcMar>
              <w:top w:w="80" w:type="dxa"/>
              <w:left w:w="100" w:type="dxa"/>
              <w:bottom w:w="80" w:type="dxa"/>
              <w:right w:w="100" w:type="dxa"/>
            </w:tcMar>
            <w:vAlign w:val="center"/>
          </w:tcPr>
          <w:p w14:paraId="232436B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GCM</w:t>
            </w:r>
          </w:p>
        </w:tc>
        <w:tc>
          <w:tcPr>
            <w:tcW w:w="6220" w:type="dxa"/>
            <w:shd w:val="clear" w:color="auto" w:fill="F4F7FB"/>
            <w:tcMar>
              <w:top w:w="80" w:type="dxa"/>
              <w:left w:w="100" w:type="dxa"/>
              <w:bottom w:w="80" w:type="dxa"/>
              <w:right w:w="100" w:type="dxa"/>
            </w:tcMar>
            <w:vAlign w:val="center"/>
          </w:tcPr>
          <w:p w14:paraId="3F54D5B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Galois/Counter Mode</w:t>
            </w:r>
          </w:p>
        </w:tc>
        <w:tc>
          <w:tcPr>
            <w:tcW w:w="1400" w:type="dxa"/>
            <w:shd w:val="clear" w:color="auto" w:fill="F4F7FB"/>
            <w:tcMar>
              <w:top w:w="80" w:type="dxa"/>
              <w:left w:w="100" w:type="dxa"/>
              <w:bottom w:w="80" w:type="dxa"/>
              <w:right w:w="100" w:type="dxa"/>
            </w:tcMar>
            <w:vAlign w:val="center"/>
          </w:tcPr>
          <w:p w14:paraId="34988EC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r>
      <w:tr w:rsidR="00EB7AD5" w:rsidRPr="00B05978" w14:paraId="124B65EB" w14:textId="77777777">
        <w:tc>
          <w:tcPr>
            <w:tcW w:w="1400" w:type="dxa"/>
            <w:tcMar>
              <w:top w:w="80" w:type="dxa"/>
              <w:left w:w="100" w:type="dxa"/>
              <w:bottom w:w="80" w:type="dxa"/>
              <w:right w:w="100" w:type="dxa"/>
            </w:tcMar>
            <w:vAlign w:val="center"/>
          </w:tcPr>
          <w:p w14:paraId="27402E8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API</w:t>
            </w:r>
          </w:p>
        </w:tc>
        <w:tc>
          <w:tcPr>
            <w:tcW w:w="6220" w:type="dxa"/>
            <w:tcMar>
              <w:top w:w="80" w:type="dxa"/>
              <w:left w:w="100" w:type="dxa"/>
              <w:bottom w:w="80" w:type="dxa"/>
              <w:right w:w="100" w:type="dxa"/>
            </w:tcMar>
            <w:vAlign w:val="center"/>
          </w:tcPr>
          <w:p w14:paraId="6445528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Application Programming Interface</w:t>
            </w:r>
          </w:p>
        </w:tc>
        <w:tc>
          <w:tcPr>
            <w:tcW w:w="1400" w:type="dxa"/>
            <w:tcMar>
              <w:top w:w="80" w:type="dxa"/>
              <w:left w:w="100" w:type="dxa"/>
              <w:bottom w:w="80" w:type="dxa"/>
              <w:right w:w="100" w:type="dxa"/>
            </w:tcMar>
            <w:vAlign w:val="center"/>
          </w:tcPr>
          <w:p w14:paraId="527CA17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r>
      <w:tr w:rsidR="00EB7AD5" w:rsidRPr="00B05978" w14:paraId="06BAE035" w14:textId="77777777">
        <w:tc>
          <w:tcPr>
            <w:tcW w:w="1400" w:type="dxa"/>
            <w:shd w:val="clear" w:color="auto" w:fill="F4F7FB"/>
            <w:tcMar>
              <w:top w:w="80" w:type="dxa"/>
              <w:left w:w="100" w:type="dxa"/>
              <w:bottom w:w="80" w:type="dxa"/>
              <w:right w:w="100" w:type="dxa"/>
            </w:tcMar>
            <w:vAlign w:val="center"/>
          </w:tcPr>
          <w:p w14:paraId="71919C5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REST</w:t>
            </w:r>
          </w:p>
        </w:tc>
        <w:tc>
          <w:tcPr>
            <w:tcW w:w="6220" w:type="dxa"/>
            <w:shd w:val="clear" w:color="auto" w:fill="F4F7FB"/>
            <w:tcMar>
              <w:top w:w="80" w:type="dxa"/>
              <w:left w:w="100" w:type="dxa"/>
              <w:bottom w:w="80" w:type="dxa"/>
              <w:right w:w="100" w:type="dxa"/>
            </w:tcMar>
            <w:vAlign w:val="center"/>
          </w:tcPr>
          <w:p w14:paraId="7A28C49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Representational State Transfer</w:t>
            </w:r>
          </w:p>
        </w:tc>
        <w:tc>
          <w:tcPr>
            <w:tcW w:w="1400" w:type="dxa"/>
            <w:shd w:val="clear" w:color="auto" w:fill="F4F7FB"/>
            <w:tcMar>
              <w:top w:w="80" w:type="dxa"/>
              <w:left w:w="100" w:type="dxa"/>
              <w:bottom w:w="80" w:type="dxa"/>
              <w:right w:w="100" w:type="dxa"/>
            </w:tcMar>
            <w:vAlign w:val="center"/>
          </w:tcPr>
          <w:p w14:paraId="090B049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r>
      <w:tr w:rsidR="00EB7AD5" w:rsidRPr="00B05978" w14:paraId="23EEC1F2" w14:textId="77777777">
        <w:tc>
          <w:tcPr>
            <w:tcW w:w="1400" w:type="dxa"/>
            <w:tcMar>
              <w:top w:w="80" w:type="dxa"/>
              <w:left w:w="100" w:type="dxa"/>
              <w:bottom w:w="80" w:type="dxa"/>
              <w:right w:w="100" w:type="dxa"/>
            </w:tcMar>
            <w:vAlign w:val="center"/>
          </w:tcPr>
          <w:p w14:paraId="4A38073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JWT</w:t>
            </w:r>
          </w:p>
        </w:tc>
        <w:tc>
          <w:tcPr>
            <w:tcW w:w="6220" w:type="dxa"/>
            <w:tcMar>
              <w:top w:w="80" w:type="dxa"/>
              <w:left w:w="100" w:type="dxa"/>
              <w:bottom w:w="80" w:type="dxa"/>
              <w:right w:w="100" w:type="dxa"/>
            </w:tcMar>
            <w:vAlign w:val="center"/>
          </w:tcPr>
          <w:p w14:paraId="6279275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JSON Web Token</w:t>
            </w:r>
          </w:p>
        </w:tc>
        <w:tc>
          <w:tcPr>
            <w:tcW w:w="1400" w:type="dxa"/>
            <w:tcMar>
              <w:top w:w="80" w:type="dxa"/>
              <w:left w:w="100" w:type="dxa"/>
              <w:bottom w:w="80" w:type="dxa"/>
              <w:right w:w="100" w:type="dxa"/>
            </w:tcMar>
            <w:vAlign w:val="center"/>
          </w:tcPr>
          <w:p w14:paraId="5CE6F91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r>
      <w:tr w:rsidR="00EB7AD5" w:rsidRPr="00B05978" w14:paraId="37839035" w14:textId="77777777">
        <w:tc>
          <w:tcPr>
            <w:tcW w:w="1400" w:type="dxa"/>
            <w:shd w:val="clear" w:color="auto" w:fill="F4F7FB"/>
            <w:tcMar>
              <w:top w:w="80" w:type="dxa"/>
              <w:left w:w="100" w:type="dxa"/>
              <w:bottom w:w="80" w:type="dxa"/>
              <w:right w:w="100" w:type="dxa"/>
            </w:tcMar>
            <w:vAlign w:val="center"/>
          </w:tcPr>
          <w:p w14:paraId="19932B8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RBAC</w:t>
            </w:r>
          </w:p>
        </w:tc>
        <w:tc>
          <w:tcPr>
            <w:tcW w:w="6220" w:type="dxa"/>
            <w:shd w:val="clear" w:color="auto" w:fill="F4F7FB"/>
            <w:tcMar>
              <w:top w:w="80" w:type="dxa"/>
              <w:left w:w="100" w:type="dxa"/>
              <w:bottom w:w="80" w:type="dxa"/>
              <w:right w:w="100" w:type="dxa"/>
            </w:tcMar>
            <w:vAlign w:val="center"/>
          </w:tcPr>
          <w:p w14:paraId="3DFA4A0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Role-Based Access Control</w:t>
            </w:r>
          </w:p>
        </w:tc>
        <w:tc>
          <w:tcPr>
            <w:tcW w:w="1400" w:type="dxa"/>
            <w:shd w:val="clear" w:color="auto" w:fill="F4F7FB"/>
            <w:tcMar>
              <w:top w:w="80" w:type="dxa"/>
              <w:left w:w="100" w:type="dxa"/>
              <w:bottom w:w="80" w:type="dxa"/>
              <w:right w:w="100" w:type="dxa"/>
            </w:tcMar>
            <w:vAlign w:val="center"/>
          </w:tcPr>
          <w:p w14:paraId="45F7339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r>
      <w:tr w:rsidR="00EB7AD5" w:rsidRPr="00B05978" w14:paraId="26376EDA" w14:textId="77777777">
        <w:tc>
          <w:tcPr>
            <w:tcW w:w="1400" w:type="dxa"/>
            <w:tcMar>
              <w:top w:w="80" w:type="dxa"/>
              <w:left w:w="100" w:type="dxa"/>
              <w:bottom w:w="80" w:type="dxa"/>
              <w:right w:w="100" w:type="dxa"/>
            </w:tcMar>
            <w:vAlign w:val="center"/>
          </w:tcPr>
          <w:p w14:paraId="4D40255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PDF</w:t>
            </w:r>
          </w:p>
        </w:tc>
        <w:tc>
          <w:tcPr>
            <w:tcW w:w="6220" w:type="dxa"/>
            <w:tcMar>
              <w:top w:w="80" w:type="dxa"/>
              <w:left w:w="100" w:type="dxa"/>
              <w:bottom w:w="80" w:type="dxa"/>
              <w:right w:w="100" w:type="dxa"/>
            </w:tcMar>
            <w:vAlign w:val="center"/>
          </w:tcPr>
          <w:p w14:paraId="30E607A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Portable Document Format</w:t>
            </w:r>
          </w:p>
        </w:tc>
        <w:tc>
          <w:tcPr>
            <w:tcW w:w="1400" w:type="dxa"/>
            <w:tcMar>
              <w:top w:w="80" w:type="dxa"/>
              <w:left w:w="100" w:type="dxa"/>
              <w:bottom w:w="80" w:type="dxa"/>
              <w:right w:w="100" w:type="dxa"/>
            </w:tcMar>
            <w:vAlign w:val="center"/>
          </w:tcPr>
          <w:p w14:paraId="03C135B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r>
      <w:tr w:rsidR="00EB7AD5" w:rsidRPr="00B05978" w14:paraId="07F258D8" w14:textId="77777777">
        <w:tc>
          <w:tcPr>
            <w:tcW w:w="1400" w:type="dxa"/>
            <w:shd w:val="clear" w:color="auto" w:fill="F4F7FB"/>
            <w:tcMar>
              <w:top w:w="80" w:type="dxa"/>
              <w:left w:w="100" w:type="dxa"/>
              <w:bottom w:w="80" w:type="dxa"/>
              <w:right w:w="100" w:type="dxa"/>
            </w:tcMar>
            <w:vAlign w:val="center"/>
          </w:tcPr>
          <w:p w14:paraId="37A456D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JCE</w:t>
            </w:r>
          </w:p>
        </w:tc>
        <w:tc>
          <w:tcPr>
            <w:tcW w:w="6220" w:type="dxa"/>
            <w:shd w:val="clear" w:color="auto" w:fill="F4F7FB"/>
            <w:tcMar>
              <w:top w:w="80" w:type="dxa"/>
              <w:left w:w="100" w:type="dxa"/>
              <w:bottom w:w="80" w:type="dxa"/>
              <w:right w:w="100" w:type="dxa"/>
            </w:tcMar>
            <w:vAlign w:val="center"/>
          </w:tcPr>
          <w:p w14:paraId="36A4786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Java Cryptography Extension</w:t>
            </w:r>
          </w:p>
        </w:tc>
        <w:tc>
          <w:tcPr>
            <w:tcW w:w="1400" w:type="dxa"/>
            <w:shd w:val="clear" w:color="auto" w:fill="F4F7FB"/>
            <w:tcMar>
              <w:top w:w="80" w:type="dxa"/>
              <w:left w:w="100" w:type="dxa"/>
              <w:bottom w:w="80" w:type="dxa"/>
              <w:right w:w="100" w:type="dxa"/>
            </w:tcMar>
            <w:vAlign w:val="center"/>
          </w:tcPr>
          <w:p w14:paraId="5EAC02C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r>
      <w:tr w:rsidR="00EB7AD5" w:rsidRPr="00B05978" w14:paraId="0355AA3C" w14:textId="77777777">
        <w:tc>
          <w:tcPr>
            <w:tcW w:w="1400" w:type="dxa"/>
            <w:tcMar>
              <w:top w:w="80" w:type="dxa"/>
              <w:left w:w="100" w:type="dxa"/>
              <w:bottom w:w="80" w:type="dxa"/>
              <w:right w:w="100" w:type="dxa"/>
            </w:tcMar>
            <w:vAlign w:val="center"/>
          </w:tcPr>
          <w:p w14:paraId="774708D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NIST</w:t>
            </w:r>
          </w:p>
        </w:tc>
        <w:tc>
          <w:tcPr>
            <w:tcW w:w="6220" w:type="dxa"/>
            <w:tcMar>
              <w:top w:w="80" w:type="dxa"/>
              <w:left w:w="100" w:type="dxa"/>
              <w:bottom w:w="80" w:type="dxa"/>
              <w:right w:w="100" w:type="dxa"/>
            </w:tcMar>
            <w:vAlign w:val="center"/>
          </w:tcPr>
          <w:p w14:paraId="7B2A3C8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National Institute of Standards and Technology</w:t>
            </w:r>
          </w:p>
        </w:tc>
        <w:tc>
          <w:tcPr>
            <w:tcW w:w="1400" w:type="dxa"/>
            <w:tcMar>
              <w:top w:w="80" w:type="dxa"/>
              <w:left w:w="100" w:type="dxa"/>
              <w:bottom w:w="80" w:type="dxa"/>
              <w:right w:w="100" w:type="dxa"/>
            </w:tcMar>
            <w:vAlign w:val="center"/>
          </w:tcPr>
          <w:p w14:paraId="1E60D19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r>
      <w:tr w:rsidR="00EB7AD5" w:rsidRPr="00B05978" w14:paraId="32F1A4B0" w14:textId="77777777">
        <w:tc>
          <w:tcPr>
            <w:tcW w:w="1400" w:type="dxa"/>
            <w:shd w:val="clear" w:color="auto" w:fill="F4F7FB"/>
            <w:tcMar>
              <w:top w:w="80" w:type="dxa"/>
              <w:left w:w="100" w:type="dxa"/>
              <w:bottom w:w="80" w:type="dxa"/>
              <w:right w:w="100" w:type="dxa"/>
            </w:tcMar>
            <w:vAlign w:val="center"/>
          </w:tcPr>
          <w:p w14:paraId="0870768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ISO/IEC</w:t>
            </w:r>
          </w:p>
        </w:tc>
        <w:tc>
          <w:tcPr>
            <w:tcW w:w="6220" w:type="dxa"/>
            <w:shd w:val="clear" w:color="auto" w:fill="F4F7FB"/>
            <w:tcMar>
              <w:top w:w="80" w:type="dxa"/>
              <w:left w:w="100" w:type="dxa"/>
              <w:bottom w:w="80" w:type="dxa"/>
              <w:right w:w="100" w:type="dxa"/>
            </w:tcMar>
            <w:vAlign w:val="center"/>
          </w:tcPr>
          <w:p w14:paraId="5D7EB08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International Organization for Standardization / International Electrotechnical Commission</w:t>
            </w:r>
          </w:p>
        </w:tc>
        <w:tc>
          <w:tcPr>
            <w:tcW w:w="1400" w:type="dxa"/>
            <w:shd w:val="clear" w:color="auto" w:fill="F4F7FB"/>
            <w:tcMar>
              <w:top w:w="80" w:type="dxa"/>
              <w:left w:w="100" w:type="dxa"/>
              <w:bottom w:w="80" w:type="dxa"/>
              <w:right w:w="100" w:type="dxa"/>
            </w:tcMar>
            <w:vAlign w:val="center"/>
          </w:tcPr>
          <w:p w14:paraId="6047862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r>
      <w:tr w:rsidR="00EB7AD5" w:rsidRPr="00B05978" w14:paraId="336127B7" w14:textId="77777777">
        <w:tc>
          <w:tcPr>
            <w:tcW w:w="1400" w:type="dxa"/>
            <w:tcMar>
              <w:top w:w="80" w:type="dxa"/>
              <w:left w:w="100" w:type="dxa"/>
              <w:bottom w:w="80" w:type="dxa"/>
              <w:right w:w="100" w:type="dxa"/>
            </w:tcMar>
            <w:vAlign w:val="center"/>
          </w:tcPr>
          <w:p w14:paraId="7B47C1B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SQL</w:t>
            </w:r>
          </w:p>
        </w:tc>
        <w:tc>
          <w:tcPr>
            <w:tcW w:w="6220" w:type="dxa"/>
            <w:tcMar>
              <w:top w:w="80" w:type="dxa"/>
              <w:left w:w="100" w:type="dxa"/>
              <w:bottom w:w="80" w:type="dxa"/>
              <w:right w:w="100" w:type="dxa"/>
            </w:tcMar>
            <w:vAlign w:val="center"/>
          </w:tcPr>
          <w:p w14:paraId="0ADF51C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Structured Query Language</w:t>
            </w:r>
          </w:p>
        </w:tc>
        <w:tc>
          <w:tcPr>
            <w:tcW w:w="1400" w:type="dxa"/>
            <w:tcMar>
              <w:top w:w="80" w:type="dxa"/>
              <w:left w:w="100" w:type="dxa"/>
              <w:bottom w:w="80" w:type="dxa"/>
              <w:right w:w="100" w:type="dxa"/>
            </w:tcMar>
            <w:vAlign w:val="center"/>
          </w:tcPr>
          <w:p w14:paraId="345170C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r>
      <w:tr w:rsidR="00EB7AD5" w:rsidRPr="00B05978" w14:paraId="755EFA04" w14:textId="77777777">
        <w:tc>
          <w:tcPr>
            <w:tcW w:w="1400" w:type="dxa"/>
            <w:shd w:val="clear" w:color="auto" w:fill="F4F7FB"/>
            <w:tcMar>
              <w:top w:w="80" w:type="dxa"/>
              <w:left w:w="100" w:type="dxa"/>
              <w:bottom w:w="80" w:type="dxa"/>
              <w:right w:w="100" w:type="dxa"/>
            </w:tcMar>
            <w:vAlign w:val="center"/>
          </w:tcPr>
          <w:p w14:paraId="313D56A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JVM</w:t>
            </w:r>
          </w:p>
        </w:tc>
        <w:tc>
          <w:tcPr>
            <w:tcW w:w="6220" w:type="dxa"/>
            <w:shd w:val="clear" w:color="auto" w:fill="F4F7FB"/>
            <w:tcMar>
              <w:top w:w="80" w:type="dxa"/>
              <w:left w:w="100" w:type="dxa"/>
              <w:bottom w:w="80" w:type="dxa"/>
              <w:right w:w="100" w:type="dxa"/>
            </w:tcMar>
            <w:vAlign w:val="center"/>
          </w:tcPr>
          <w:p w14:paraId="1931D68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Java Virtual Machine</w:t>
            </w:r>
          </w:p>
        </w:tc>
        <w:tc>
          <w:tcPr>
            <w:tcW w:w="1400" w:type="dxa"/>
            <w:shd w:val="clear" w:color="auto" w:fill="F4F7FB"/>
            <w:tcMar>
              <w:top w:w="80" w:type="dxa"/>
              <w:left w:w="100" w:type="dxa"/>
              <w:bottom w:w="80" w:type="dxa"/>
              <w:right w:w="100" w:type="dxa"/>
            </w:tcMar>
            <w:vAlign w:val="center"/>
          </w:tcPr>
          <w:p w14:paraId="27FECF2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r>
      <w:tr w:rsidR="00EB7AD5" w:rsidRPr="00B05978" w14:paraId="316CB866" w14:textId="77777777">
        <w:tc>
          <w:tcPr>
            <w:tcW w:w="1400" w:type="dxa"/>
            <w:tcMar>
              <w:top w:w="80" w:type="dxa"/>
              <w:left w:w="100" w:type="dxa"/>
              <w:bottom w:w="80" w:type="dxa"/>
              <w:right w:w="100" w:type="dxa"/>
            </w:tcMar>
            <w:vAlign w:val="center"/>
          </w:tcPr>
          <w:p w14:paraId="57AA5148" w14:textId="77777777" w:rsidR="00EB7AD5" w:rsidRPr="00B05978" w:rsidRDefault="00000000">
            <w:pPr>
              <w:rPr>
                <w:rFonts w:ascii="Times New Roman" w:hAnsi="Times New Roman" w:cs="Times New Roman"/>
                <w:sz w:val="26"/>
                <w:szCs w:val="26"/>
              </w:rPr>
            </w:pPr>
            <w:proofErr w:type="spellStart"/>
            <w:r w:rsidRPr="00B05978">
              <w:rPr>
                <w:rFonts w:ascii="Times New Roman" w:hAnsi="Times New Roman" w:cs="Times New Roman"/>
                <w:color w:val="000000"/>
                <w:sz w:val="26"/>
                <w:szCs w:val="26"/>
              </w:rPr>
              <w:t>ms</w:t>
            </w:r>
            <w:proofErr w:type="spellEnd"/>
            <w:r w:rsidRPr="00B05978">
              <w:rPr>
                <w:rFonts w:ascii="Times New Roman" w:hAnsi="Times New Roman" w:cs="Times New Roman"/>
                <w:color w:val="000000"/>
                <w:sz w:val="26"/>
                <w:szCs w:val="26"/>
              </w:rPr>
              <w:t xml:space="preserve"> / s</w:t>
            </w:r>
          </w:p>
        </w:tc>
        <w:tc>
          <w:tcPr>
            <w:tcW w:w="6220" w:type="dxa"/>
            <w:tcMar>
              <w:top w:w="80" w:type="dxa"/>
              <w:left w:w="100" w:type="dxa"/>
              <w:bottom w:w="80" w:type="dxa"/>
              <w:right w:w="100" w:type="dxa"/>
            </w:tcMar>
            <w:vAlign w:val="center"/>
          </w:tcPr>
          <w:p w14:paraId="3BFD0B4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Milliseconds / Seconds</w:t>
            </w:r>
          </w:p>
        </w:tc>
        <w:tc>
          <w:tcPr>
            <w:tcW w:w="1400" w:type="dxa"/>
            <w:tcMar>
              <w:top w:w="80" w:type="dxa"/>
              <w:left w:w="100" w:type="dxa"/>
              <w:bottom w:w="80" w:type="dxa"/>
              <w:right w:w="100" w:type="dxa"/>
            </w:tcMar>
            <w:vAlign w:val="center"/>
          </w:tcPr>
          <w:p w14:paraId="75A7622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time</w:t>
            </w:r>
          </w:p>
        </w:tc>
      </w:tr>
    </w:tbl>
    <w:p w14:paraId="32EAF93F" w14:textId="77777777" w:rsidR="00EB7AD5" w:rsidRPr="0071149F" w:rsidRDefault="00EB7AD5">
      <w:pPr>
        <w:rPr>
          <w:rFonts w:ascii="Times New Roman" w:hAnsi="Times New Roman" w:cs="Times New Roman"/>
        </w:rPr>
        <w:sectPr w:rsidR="00EB7AD5" w:rsidRPr="0071149F">
          <w:headerReference w:type="default" r:id="rId8"/>
          <w:footerReference w:type="default" r:id="rId9"/>
          <w:pgSz w:w="11906" w:h="16838"/>
          <w:pgMar w:top="1440" w:right="1440" w:bottom="1440" w:left="1440" w:header="708" w:footer="708" w:gutter="0"/>
          <w:pgNumType w:fmt="lowerRoman" w:start="2"/>
          <w:cols w:space="720"/>
          <w:docGrid w:linePitch="360"/>
        </w:sectPr>
      </w:pPr>
    </w:p>
    <w:p w14:paraId="7B68B7B5"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lastRenderedPageBreak/>
        <w:t>CHAPTER 1: INTRODUCTION AND ENGINEERING PROBLEM</w:t>
      </w:r>
    </w:p>
    <w:p w14:paraId="7B5C8214"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1.1 Background</w:t>
      </w:r>
    </w:p>
    <w:p w14:paraId="26F725B0"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Law firms operate in data-intensive environments where case files, client retainers, contracts, and court dockets must be handled with extreme confidentiality and precision. Module 3 of the Intelligent Digital Law Firm Management System focuses specifically on the dual operational core of the platform: secure document management and fee-accounting automation, both of which are foundational to daily legal practice operations.</w:t>
      </w:r>
    </w:p>
    <w:p w14:paraId="2C3BF121" w14:textId="77777777" w:rsidR="00721AF0" w:rsidRDefault="00721AF0">
      <w:pPr>
        <w:pStyle w:val="Heading2"/>
        <w:spacing w:before="200" w:after="120"/>
        <w:rPr>
          <w:rFonts w:ascii="Times New Roman" w:hAnsi="Times New Roman" w:cs="Times New Roman"/>
          <w:b/>
          <w:bCs/>
          <w:color w:val="2C4A7C"/>
        </w:rPr>
      </w:pPr>
    </w:p>
    <w:p w14:paraId="726DA47B" w14:textId="3DC43BEE"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1.2 Need for the Project</w:t>
      </w:r>
    </w:p>
    <w:p w14:paraId="734BF0D3" w14:textId="77777777" w:rsidR="00EB7AD5" w:rsidRPr="00B05978" w:rsidRDefault="00000000" w:rsidP="00B05978">
      <w:pPr>
        <w:pStyle w:val="ListParagraph"/>
        <w:numPr>
          <w:ilvl w:val="0"/>
          <w:numId w:val="1"/>
        </w:numPr>
        <w:spacing w:after="80" w:line="280" w:lineRule="auto"/>
        <w:jc w:val="both"/>
        <w:rPr>
          <w:rFonts w:ascii="Times New Roman" w:hAnsi="Times New Roman" w:cs="Times New Roman"/>
          <w:sz w:val="26"/>
          <w:szCs w:val="26"/>
        </w:rPr>
      </w:pPr>
      <w:r w:rsidRPr="00B05978">
        <w:rPr>
          <w:rFonts w:ascii="Times New Roman" w:hAnsi="Times New Roman" w:cs="Times New Roman"/>
          <w:sz w:val="26"/>
          <w:szCs w:val="26"/>
        </w:rPr>
        <w:t>Elimination of Billable Hour Leakage: Manual time recording leads to an estimated 15–20% annual loss in firm billable revenue.</w:t>
      </w:r>
    </w:p>
    <w:p w14:paraId="4362CF74" w14:textId="77777777" w:rsidR="00EB7AD5" w:rsidRPr="00B05978" w:rsidRDefault="00000000" w:rsidP="00B05978">
      <w:pPr>
        <w:pStyle w:val="ListParagraph"/>
        <w:numPr>
          <w:ilvl w:val="0"/>
          <w:numId w:val="1"/>
        </w:numPr>
        <w:spacing w:after="80" w:line="280" w:lineRule="auto"/>
        <w:jc w:val="both"/>
        <w:rPr>
          <w:rFonts w:ascii="Times New Roman" w:hAnsi="Times New Roman" w:cs="Times New Roman"/>
          <w:sz w:val="26"/>
          <w:szCs w:val="26"/>
        </w:rPr>
      </w:pPr>
      <w:r w:rsidRPr="00B05978">
        <w:rPr>
          <w:rFonts w:ascii="Times New Roman" w:hAnsi="Times New Roman" w:cs="Times New Roman"/>
          <w:sz w:val="26"/>
          <w:szCs w:val="26"/>
        </w:rPr>
        <w:t>Cryptographic Data Protection: Legal records require end-to-end encryption to satisfy legal compliance (ISO/IEC 27001, NIST SP 800-38D).</w:t>
      </w:r>
    </w:p>
    <w:p w14:paraId="40BD7845" w14:textId="77777777" w:rsidR="00EB7AD5" w:rsidRPr="00B05978" w:rsidRDefault="00000000" w:rsidP="00B05978">
      <w:pPr>
        <w:pStyle w:val="ListParagraph"/>
        <w:numPr>
          <w:ilvl w:val="0"/>
          <w:numId w:val="1"/>
        </w:numPr>
        <w:spacing w:after="80" w:line="280" w:lineRule="auto"/>
        <w:jc w:val="both"/>
        <w:rPr>
          <w:rFonts w:ascii="Times New Roman" w:hAnsi="Times New Roman" w:cs="Times New Roman"/>
          <w:sz w:val="26"/>
          <w:szCs w:val="26"/>
        </w:rPr>
      </w:pPr>
      <w:r w:rsidRPr="00B05978">
        <w:rPr>
          <w:rFonts w:ascii="Times New Roman" w:hAnsi="Times New Roman" w:cs="Times New Roman"/>
          <w:sz w:val="26"/>
          <w:szCs w:val="26"/>
        </w:rPr>
        <w:t>Automated PDF Invoicing: Generating professional, itemized invoices from raw time logs reduces administrative burden by an estimated 80%.</w:t>
      </w:r>
    </w:p>
    <w:p w14:paraId="318105B2" w14:textId="77777777" w:rsidR="00721AF0" w:rsidRDefault="00721AF0">
      <w:pPr>
        <w:pStyle w:val="Heading2"/>
        <w:spacing w:before="200" w:after="120"/>
        <w:rPr>
          <w:rFonts w:ascii="Times New Roman" w:hAnsi="Times New Roman" w:cs="Times New Roman"/>
          <w:b/>
          <w:bCs/>
          <w:color w:val="2C4A7C"/>
        </w:rPr>
      </w:pPr>
    </w:p>
    <w:p w14:paraId="3FBBD4D2" w14:textId="79C263F1"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1.3 Problem Statement</w:t>
      </w:r>
    </w:p>
    <w:p w14:paraId="23E04964"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Design and engineer a high-concurrency Java Spring Boot subsystem capable of encrypting, versioning, indexing, and serving confidential legal documents while dynamically aggregating attorney hourly fees, managing retainer ledgers, and rendering compliant PDF invoices with sub-1.5-second latency under multi-user access. The problem inherently involves conflicting requirements — strong cryptographic protection versus low-latency responsiveness, and flexible role-based access versus strict audit-ability — that must be resolved through deliberate engineering trade-offs.</w:t>
      </w:r>
    </w:p>
    <w:p w14:paraId="5B9EE4F5" w14:textId="77777777" w:rsidR="00721AF0" w:rsidRDefault="00721AF0">
      <w:pPr>
        <w:pStyle w:val="Heading2"/>
        <w:spacing w:before="200" w:after="120"/>
        <w:rPr>
          <w:rFonts w:ascii="Times New Roman" w:hAnsi="Times New Roman" w:cs="Times New Roman"/>
          <w:b/>
          <w:bCs/>
          <w:color w:val="2C4A7C"/>
        </w:rPr>
      </w:pPr>
    </w:p>
    <w:p w14:paraId="6E6C57A5" w14:textId="319FD443"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1.4 Project Aim</w:t>
      </w:r>
    </w:p>
    <w:p w14:paraId="4D6B385F" w14:textId="77777777" w:rsidR="00EB7AD5" w:rsidRPr="00B05978" w:rsidRDefault="00000000">
      <w:pPr>
        <w:spacing w:after="140" w:line="300" w:lineRule="auto"/>
        <w:rPr>
          <w:rFonts w:ascii="Times New Roman" w:hAnsi="Times New Roman" w:cs="Times New Roman"/>
          <w:sz w:val="26"/>
          <w:szCs w:val="26"/>
        </w:rPr>
      </w:pPr>
      <w:r w:rsidRPr="00B05978">
        <w:rPr>
          <w:rFonts w:ascii="Times New Roman" w:hAnsi="Times New Roman" w:cs="Times New Roman"/>
          <w:sz w:val="26"/>
          <w:szCs w:val="26"/>
        </w:rPr>
        <w:t>To develop a secure, enterprise-grade Document &amp; Billing Management Subsystem in Java that automates legal practice workflows.</w:t>
      </w:r>
    </w:p>
    <w:p w14:paraId="2A9502F9" w14:textId="77777777" w:rsidR="00721AF0" w:rsidRDefault="00721AF0">
      <w:pPr>
        <w:pStyle w:val="Heading2"/>
        <w:spacing w:before="200" w:after="120"/>
        <w:rPr>
          <w:rFonts w:ascii="Times New Roman" w:hAnsi="Times New Roman" w:cs="Times New Roman"/>
          <w:b/>
          <w:bCs/>
          <w:color w:val="2C4A7C"/>
        </w:rPr>
      </w:pPr>
    </w:p>
    <w:p w14:paraId="255E6FDA" w14:textId="297FE586"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1.5 Project Objectives</w:t>
      </w:r>
    </w:p>
    <w:p w14:paraId="32F5C1C8" w14:textId="77777777" w:rsidR="00EB7AD5" w:rsidRPr="00B05978" w:rsidRDefault="00000000" w:rsidP="00B05978">
      <w:pPr>
        <w:pStyle w:val="ListParagraph"/>
        <w:numPr>
          <w:ilvl w:val="0"/>
          <w:numId w:val="2"/>
        </w:numPr>
        <w:spacing w:after="90"/>
        <w:jc w:val="both"/>
        <w:rPr>
          <w:rFonts w:ascii="Times New Roman" w:hAnsi="Times New Roman" w:cs="Times New Roman"/>
          <w:sz w:val="26"/>
          <w:szCs w:val="26"/>
        </w:rPr>
      </w:pPr>
      <w:r w:rsidRPr="00B05978">
        <w:rPr>
          <w:rFonts w:ascii="Times New Roman" w:hAnsi="Times New Roman" w:cs="Times New Roman"/>
          <w:sz w:val="26"/>
          <w:szCs w:val="26"/>
        </w:rPr>
        <w:lastRenderedPageBreak/>
        <w:t>To construct an AES-256 GCM encrypted document vault with automated file versioning in Java.</w:t>
      </w:r>
    </w:p>
    <w:p w14:paraId="1917E95B" w14:textId="77777777" w:rsidR="00EB7AD5" w:rsidRPr="00B05978" w:rsidRDefault="00000000" w:rsidP="00B05978">
      <w:pPr>
        <w:pStyle w:val="ListParagraph"/>
        <w:numPr>
          <w:ilvl w:val="0"/>
          <w:numId w:val="2"/>
        </w:numPr>
        <w:spacing w:after="90"/>
        <w:jc w:val="both"/>
        <w:rPr>
          <w:rFonts w:ascii="Times New Roman" w:hAnsi="Times New Roman" w:cs="Times New Roman"/>
          <w:sz w:val="26"/>
          <w:szCs w:val="26"/>
        </w:rPr>
      </w:pPr>
      <w:r w:rsidRPr="00B05978">
        <w:rPr>
          <w:rFonts w:ascii="Times New Roman" w:hAnsi="Times New Roman" w:cs="Times New Roman"/>
          <w:sz w:val="26"/>
          <w:szCs w:val="26"/>
        </w:rPr>
        <w:t>To develop a relational MySQL ledger schema for real-time attorney time-tracking and retainer billing math.</w:t>
      </w:r>
    </w:p>
    <w:p w14:paraId="455FF76A" w14:textId="77777777" w:rsidR="00EB7AD5" w:rsidRPr="00B05978" w:rsidRDefault="00000000" w:rsidP="00B05978">
      <w:pPr>
        <w:pStyle w:val="ListParagraph"/>
        <w:numPr>
          <w:ilvl w:val="0"/>
          <w:numId w:val="2"/>
        </w:numPr>
        <w:spacing w:after="90"/>
        <w:jc w:val="both"/>
        <w:rPr>
          <w:rFonts w:ascii="Times New Roman" w:hAnsi="Times New Roman" w:cs="Times New Roman"/>
          <w:sz w:val="26"/>
          <w:szCs w:val="26"/>
        </w:rPr>
      </w:pPr>
      <w:r w:rsidRPr="00B05978">
        <w:rPr>
          <w:rFonts w:ascii="Times New Roman" w:hAnsi="Times New Roman" w:cs="Times New Roman"/>
          <w:sz w:val="26"/>
          <w:szCs w:val="26"/>
        </w:rPr>
        <w:t xml:space="preserve">To integrate the </w:t>
      </w:r>
      <w:proofErr w:type="spellStart"/>
      <w:r w:rsidRPr="00B05978">
        <w:rPr>
          <w:rFonts w:ascii="Times New Roman" w:hAnsi="Times New Roman" w:cs="Times New Roman"/>
          <w:sz w:val="26"/>
          <w:szCs w:val="26"/>
        </w:rPr>
        <w:t>iText</w:t>
      </w:r>
      <w:proofErr w:type="spellEnd"/>
      <w:r w:rsidRPr="00B05978">
        <w:rPr>
          <w:rFonts w:ascii="Times New Roman" w:hAnsi="Times New Roman" w:cs="Times New Roman"/>
          <w:sz w:val="26"/>
          <w:szCs w:val="26"/>
        </w:rPr>
        <w:t xml:space="preserve"> 7 PDF library for automated legal invoice creation.</w:t>
      </w:r>
    </w:p>
    <w:p w14:paraId="0DA36F8F" w14:textId="77777777" w:rsidR="00EB7AD5" w:rsidRPr="00B05978" w:rsidRDefault="00000000" w:rsidP="00B05978">
      <w:pPr>
        <w:pStyle w:val="ListParagraph"/>
        <w:numPr>
          <w:ilvl w:val="0"/>
          <w:numId w:val="2"/>
        </w:numPr>
        <w:spacing w:after="90"/>
        <w:jc w:val="both"/>
        <w:rPr>
          <w:rFonts w:ascii="Times New Roman" w:hAnsi="Times New Roman" w:cs="Times New Roman"/>
          <w:sz w:val="26"/>
          <w:szCs w:val="26"/>
        </w:rPr>
      </w:pPr>
      <w:r w:rsidRPr="00B05978">
        <w:rPr>
          <w:rFonts w:ascii="Times New Roman" w:hAnsi="Times New Roman" w:cs="Times New Roman"/>
          <w:sz w:val="26"/>
          <w:szCs w:val="26"/>
        </w:rPr>
        <w:t>To implement strict Spring Security Role-Based Access Control (RBAC) across API endpoints.</w:t>
      </w:r>
    </w:p>
    <w:p w14:paraId="51FB7074" w14:textId="77777777" w:rsidR="00EB7AD5" w:rsidRPr="00B05978" w:rsidRDefault="00000000" w:rsidP="00B05978">
      <w:pPr>
        <w:pStyle w:val="ListParagraph"/>
        <w:numPr>
          <w:ilvl w:val="0"/>
          <w:numId w:val="2"/>
        </w:numPr>
        <w:spacing w:after="90"/>
        <w:jc w:val="both"/>
        <w:rPr>
          <w:rFonts w:ascii="Times New Roman" w:hAnsi="Times New Roman" w:cs="Times New Roman"/>
          <w:sz w:val="26"/>
          <w:szCs w:val="26"/>
        </w:rPr>
      </w:pPr>
      <w:r w:rsidRPr="00B05978">
        <w:rPr>
          <w:rFonts w:ascii="Times New Roman" w:hAnsi="Times New Roman" w:cs="Times New Roman"/>
          <w:sz w:val="26"/>
          <w:szCs w:val="26"/>
        </w:rPr>
        <w:t>To evaluate system throughput, invoice generation latency, and cryptographic integrity under load.</w:t>
      </w:r>
    </w:p>
    <w:p w14:paraId="07AFF74D" w14:textId="77777777" w:rsidR="00721AF0" w:rsidRDefault="00721AF0">
      <w:pPr>
        <w:pStyle w:val="Heading2"/>
        <w:spacing w:before="200" w:after="120"/>
        <w:rPr>
          <w:rFonts w:ascii="Times New Roman" w:hAnsi="Times New Roman" w:cs="Times New Roman"/>
          <w:b/>
          <w:bCs/>
          <w:color w:val="2C4A7C"/>
        </w:rPr>
      </w:pPr>
    </w:p>
    <w:p w14:paraId="3615F220" w14:textId="11265C4F"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1.6 Scope</w:t>
      </w:r>
    </w:p>
    <w:p w14:paraId="02F68341"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b/>
          <w:bCs/>
          <w:sz w:val="26"/>
          <w:szCs w:val="26"/>
        </w:rPr>
        <w:t xml:space="preserve">Included: </w:t>
      </w:r>
      <w:r w:rsidRPr="00B05978">
        <w:rPr>
          <w:rFonts w:ascii="Times New Roman" w:hAnsi="Times New Roman" w:cs="Times New Roman"/>
          <w:sz w:val="26"/>
          <w:szCs w:val="26"/>
        </w:rPr>
        <w:t xml:space="preserve">RESTful API endpoints, file encryption/decryption streams, document version control, automated ledger calculations, </w:t>
      </w:r>
      <w:proofErr w:type="spellStart"/>
      <w:r w:rsidRPr="00B05978">
        <w:rPr>
          <w:rFonts w:ascii="Times New Roman" w:hAnsi="Times New Roman" w:cs="Times New Roman"/>
          <w:sz w:val="26"/>
          <w:szCs w:val="26"/>
        </w:rPr>
        <w:t>iText</w:t>
      </w:r>
      <w:proofErr w:type="spellEnd"/>
      <w:r w:rsidRPr="00B05978">
        <w:rPr>
          <w:rFonts w:ascii="Times New Roman" w:hAnsi="Times New Roman" w:cs="Times New Roman"/>
          <w:sz w:val="26"/>
          <w:szCs w:val="26"/>
        </w:rPr>
        <w:t xml:space="preserve"> PDF rendering, and MySQL schema design.</w:t>
      </w:r>
    </w:p>
    <w:p w14:paraId="46160EFB"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b/>
          <w:bCs/>
          <w:sz w:val="26"/>
          <w:szCs w:val="26"/>
        </w:rPr>
        <w:t xml:space="preserve">Excluded: </w:t>
      </w:r>
      <w:r w:rsidRPr="00B05978">
        <w:rPr>
          <w:rFonts w:ascii="Times New Roman" w:hAnsi="Times New Roman" w:cs="Times New Roman"/>
          <w:sz w:val="26"/>
          <w:szCs w:val="26"/>
        </w:rPr>
        <w:t>Direct court docket external API syncing and real-time credit card processing gateways.</w:t>
      </w:r>
    </w:p>
    <w:p w14:paraId="5749A021"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b/>
          <w:bCs/>
          <w:sz w:val="26"/>
          <w:szCs w:val="26"/>
        </w:rPr>
        <w:t xml:space="preserve">Assumptions: </w:t>
      </w:r>
      <w:r w:rsidRPr="00B05978">
        <w:rPr>
          <w:rFonts w:ascii="Times New Roman" w:hAnsi="Times New Roman" w:cs="Times New Roman"/>
          <w:sz w:val="26"/>
          <w:szCs w:val="26"/>
        </w:rPr>
        <w:t>Attorneys and clients access the system through an already-authenticated front-end or API client; network transport security (TLS) is provided by the deployment environment.</w:t>
      </w:r>
    </w:p>
    <w:p w14:paraId="3E9106E0"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b/>
          <w:bCs/>
          <w:sz w:val="26"/>
          <w:szCs w:val="26"/>
        </w:rPr>
        <w:t xml:space="preserve">Boundary Conditions: </w:t>
      </w:r>
      <w:r w:rsidRPr="00B05978">
        <w:rPr>
          <w:rFonts w:ascii="Times New Roman" w:hAnsi="Times New Roman" w:cs="Times New Roman"/>
          <w:sz w:val="26"/>
          <w:szCs w:val="26"/>
        </w:rPr>
        <w:t>The subsystem is scoped to a single-firm, single-tenant deployment tested up to 100 concurrent simulated users.</w:t>
      </w:r>
    </w:p>
    <w:p w14:paraId="4A6F4391" w14:textId="77777777" w:rsidR="00721AF0" w:rsidRDefault="00721AF0">
      <w:pPr>
        <w:pStyle w:val="Heading2"/>
        <w:spacing w:before="200" w:after="120"/>
        <w:rPr>
          <w:rFonts w:ascii="Times New Roman" w:hAnsi="Times New Roman" w:cs="Times New Roman"/>
          <w:b/>
          <w:bCs/>
          <w:color w:val="2C4A7C"/>
        </w:rPr>
      </w:pPr>
    </w:p>
    <w:p w14:paraId="5CC1A700" w14:textId="04AF0C15"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1.7 Expected Engineering Outcome</w:t>
      </w:r>
    </w:p>
    <w:p w14:paraId="0C308CDC" w14:textId="77777777" w:rsidR="00EB7AD5" w:rsidRPr="00B05978" w:rsidRDefault="00000000" w:rsidP="00B05978">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A production-ready Java Spring Boot microservice module with comprehensive REST API documentation, MySQL database scripts, and a repeatable performance benchmark suite covering encryption throughput, invoice generation latency, and concurrency behaviour.</w:t>
      </w:r>
    </w:p>
    <w:p w14:paraId="3D988FF1" w14:textId="77777777" w:rsidR="00EB7AD5" w:rsidRPr="0071149F" w:rsidRDefault="00000000">
      <w:pPr>
        <w:rPr>
          <w:rFonts w:ascii="Times New Roman" w:hAnsi="Times New Roman" w:cs="Times New Roman"/>
        </w:rPr>
      </w:pPr>
      <w:r w:rsidRPr="0071149F">
        <w:rPr>
          <w:rFonts w:ascii="Times New Roman" w:hAnsi="Times New Roman" w:cs="Times New Roman"/>
        </w:rPr>
        <w:br w:type="page"/>
      </w:r>
    </w:p>
    <w:p w14:paraId="20D6D6FC"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lastRenderedPageBreak/>
        <w:t>CHAPTER 2: LITERATURE REVIEW AND EXISTING SOLUTIONS</w:t>
      </w:r>
    </w:p>
    <w:p w14:paraId="6D02517E"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2.1 Review Method</w:t>
      </w:r>
    </w:p>
    <w:p w14:paraId="0CFD47B6"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 xml:space="preserve">Current legal practice software architectures, NIST encryption benchmarks, and Java PDF generation frameworks were investigated across academic publications, standards documentation, and commercial products (e.g., Clio, </w:t>
      </w:r>
      <w:proofErr w:type="spellStart"/>
      <w:r w:rsidRPr="00B05978">
        <w:rPr>
          <w:rFonts w:ascii="Times New Roman" w:hAnsi="Times New Roman" w:cs="Times New Roman"/>
          <w:sz w:val="26"/>
          <w:szCs w:val="26"/>
        </w:rPr>
        <w:t>MyCase</w:t>
      </w:r>
      <w:proofErr w:type="spellEnd"/>
      <w:r w:rsidRPr="00B05978">
        <w:rPr>
          <w:rFonts w:ascii="Times New Roman" w:hAnsi="Times New Roman" w:cs="Times New Roman"/>
          <w:sz w:val="26"/>
          <w:szCs w:val="26"/>
        </w:rPr>
        <w:t>), alongside generic cloud-storage and manual paper-based workflows still common in small legal practices.</w:t>
      </w:r>
    </w:p>
    <w:p w14:paraId="53F24AA4" w14:textId="77777777" w:rsidR="00721AF0" w:rsidRDefault="00721AF0">
      <w:pPr>
        <w:pStyle w:val="Heading2"/>
        <w:spacing w:before="200" w:after="120"/>
        <w:rPr>
          <w:rFonts w:ascii="Times New Roman" w:hAnsi="Times New Roman" w:cs="Times New Roman"/>
          <w:b/>
          <w:bCs/>
          <w:color w:val="2C4A7C"/>
        </w:rPr>
      </w:pPr>
    </w:p>
    <w:p w14:paraId="6BB4CB2F" w14:textId="73D881A3"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2.2 Review of Existing Work</w:t>
      </w:r>
    </w:p>
    <w:p w14:paraId="11E3C183"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 xml:space="preserve">Commercial legal practice management suites such as Clio and </w:t>
      </w:r>
      <w:proofErr w:type="spellStart"/>
      <w:r w:rsidRPr="00B05978">
        <w:rPr>
          <w:rFonts w:ascii="Times New Roman" w:hAnsi="Times New Roman" w:cs="Times New Roman"/>
          <w:sz w:val="26"/>
          <w:szCs w:val="26"/>
        </w:rPr>
        <w:t>MyCase</w:t>
      </w:r>
      <w:proofErr w:type="spellEnd"/>
      <w:r w:rsidRPr="00B05978">
        <w:rPr>
          <w:rFonts w:ascii="Times New Roman" w:hAnsi="Times New Roman" w:cs="Times New Roman"/>
          <w:sz w:val="26"/>
          <w:szCs w:val="26"/>
        </w:rPr>
        <w:t xml:space="preserve"> bundle document storage with time-billing, but as closed, monolithic platforms they are expensive to license and difficult to extend or integrate with firm-specific workflows. General-purpose cloud storage services (e.g., Drive, Dropbox) are inexpensive and accessible but lack legal-specific metadata, integrated billing, and the granular audit trails that regulatory compliance demands. Academic and industry literature on authenticated encryption consistently recommends AES in Galois/Counter Mode (GCM) over unauthenticated modes for protecting data at rest, since GCM simultaneously provides confidentiality and integrity verification. Similarly, published guidance on stateless API security favours JWT-based Role-Based Access Control for multi-role systems, as it avoids server-side session storage while remaining straightforward to audit.</w:t>
      </w:r>
    </w:p>
    <w:p w14:paraId="698386BE"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2.3 Comparative Analysis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2600"/>
        <w:gridCol w:w="2220"/>
      </w:tblGrid>
      <w:tr w:rsidR="00EB7AD5" w:rsidRPr="00B05978" w14:paraId="68E596CF" w14:textId="77777777">
        <w:trPr>
          <w:tblHeader/>
        </w:trPr>
        <w:tc>
          <w:tcPr>
            <w:tcW w:w="2100" w:type="dxa"/>
            <w:shd w:val="clear" w:color="auto" w:fill="2C4A7C"/>
            <w:tcMar>
              <w:top w:w="80" w:type="dxa"/>
              <w:left w:w="100" w:type="dxa"/>
              <w:bottom w:w="80" w:type="dxa"/>
              <w:right w:w="100" w:type="dxa"/>
            </w:tcMar>
            <w:vAlign w:val="center"/>
          </w:tcPr>
          <w:p w14:paraId="75D5242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Existing Approach</w:t>
            </w:r>
          </w:p>
        </w:tc>
        <w:tc>
          <w:tcPr>
            <w:tcW w:w="2100" w:type="dxa"/>
            <w:shd w:val="clear" w:color="auto" w:fill="2C4A7C"/>
            <w:tcMar>
              <w:top w:w="80" w:type="dxa"/>
              <w:left w:w="100" w:type="dxa"/>
              <w:bottom w:w="80" w:type="dxa"/>
              <w:right w:w="100" w:type="dxa"/>
            </w:tcMar>
            <w:vAlign w:val="center"/>
          </w:tcPr>
          <w:p w14:paraId="0CD8D30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Advantages</w:t>
            </w:r>
          </w:p>
        </w:tc>
        <w:tc>
          <w:tcPr>
            <w:tcW w:w="2600" w:type="dxa"/>
            <w:shd w:val="clear" w:color="auto" w:fill="2C4A7C"/>
            <w:tcMar>
              <w:top w:w="80" w:type="dxa"/>
              <w:left w:w="100" w:type="dxa"/>
              <w:bottom w:w="80" w:type="dxa"/>
              <w:right w:w="100" w:type="dxa"/>
            </w:tcMar>
            <w:vAlign w:val="center"/>
          </w:tcPr>
          <w:p w14:paraId="752535F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Limitations</w:t>
            </w:r>
          </w:p>
        </w:tc>
        <w:tc>
          <w:tcPr>
            <w:tcW w:w="2220" w:type="dxa"/>
            <w:shd w:val="clear" w:color="auto" w:fill="2C4A7C"/>
            <w:tcMar>
              <w:top w:w="80" w:type="dxa"/>
              <w:left w:w="100" w:type="dxa"/>
              <w:bottom w:w="80" w:type="dxa"/>
              <w:right w:w="100" w:type="dxa"/>
            </w:tcMar>
            <w:vAlign w:val="center"/>
          </w:tcPr>
          <w:p w14:paraId="2F94574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Relevance to Proposed Work</w:t>
            </w:r>
          </w:p>
        </w:tc>
      </w:tr>
      <w:tr w:rsidR="00EB7AD5" w:rsidRPr="00B05978" w14:paraId="5856D980" w14:textId="77777777">
        <w:tc>
          <w:tcPr>
            <w:tcW w:w="2100" w:type="dxa"/>
            <w:tcMar>
              <w:top w:w="80" w:type="dxa"/>
              <w:left w:w="100" w:type="dxa"/>
              <w:bottom w:w="80" w:type="dxa"/>
              <w:right w:w="100" w:type="dxa"/>
            </w:tcMar>
            <w:vAlign w:val="center"/>
          </w:tcPr>
          <w:p w14:paraId="4AD776B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Manual Spreadsheets &amp; Physical Storage</w:t>
            </w:r>
          </w:p>
        </w:tc>
        <w:tc>
          <w:tcPr>
            <w:tcW w:w="2100" w:type="dxa"/>
            <w:tcMar>
              <w:top w:w="80" w:type="dxa"/>
              <w:left w:w="100" w:type="dxa"/>
              <w:bottom w:w="80" w:type="dxa"/>
              <w:right w:w="100" w:type="dxa"/>
            </w:tcMar>
            <w:vAlign w:val="center"/>
          </w:tcPr>
          <w:p w14:paraId="46F30DF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Zero software licensing cost</w:t>
            </w:r>
          </w:p>
        </w:tc>
        <w:tc>
          <w:tcPr>
            <w:tcW w:w="2600" w:type="dxa"/>
            <w:tcMar>
              <w:top w:w="80" w:type="dxa"/>
              <w:left w:w="100" w:type="dxa"/>
              <w:bottom w:w="80" w:type="dxa"/>
              <w:right w:w="100" w:type="dxa"/>
            </w:tcMar>
            <w:vAlign w:val="center"/>
          </w:tcPr>
          <w:p w14:paraId="756ADC3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Severe risk of unencrypted data loss, missed billable hours, human calculation errors</w:t>
            </w:r>
          </w:p>
        </w:tc>
        <w:tc>
          <w:tcPr>
            <w:tcW w:w="2220" w:type="dxa"/>
            <w:tcMar>
              <w:top w:w="80" w:type="dxa"/>
              <w:left w:w="100" w:type="dxa"/>
              <w:bottom w:w="80" w:type="dxa"/>
              <w:right w:w="100" w:type="dxa"/>
            </w:tcMar>
            <w:vAlign w:val="center"/>
          </w:tcPr>
          <w:p w14:paraId="1F8F525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Emphasizes need for automated Java ledger tracking and encrypted file handling</w:t>
            </w:r>
          </w:p>
        </w:tc>
      </w:tr>
      <w:tr w:rsidR="00EB7AD5" w:rsidRPr="00B05978" w14:paraId="6D57EC87" w14:textId="77777777">
        <w:tc>
          <w:tcPr>
            <w:tcW w:w="2100" w:type="dxa"/>
            <w:shd w:val="clear" w:color="auto" w:fill="F4F7FB"/>
            <w:tcMar>
              <w:top w:w="80" w:type="dxa"/>
              <w:left w:w="100" w:type="dxa"/>
              <w:bottom w:w="80" w:type="dxa"/>
              <w:right w:w="100" w:type="dxa"/>
            </w:tcMar>
            <w:vAlign w:val="center"/>
          </w:tcPr>
          <w:p w14:paraId="16E2F40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Generic Cloud Storage (Drive / Dropbox)</w:t>
            </w:r>
          </w:p>
        </w:tc>
        <w:tc>
          <w:tcPr>
            <w:tcW w:w="2100" w:type="dxa"/>
            <w:shd w:val="clear" w:color="auto" w:fill="F4F7FB"/>
            <w:tcMar>
              <w:top w:w="80" w:type="dxa"/>
              <w:left w:w="100" w:type="dxa"/>
              <w:bottom w:w="80" w:type="dxa"/>
              <w:right w:w="100" w:type="dxa"/>
            </w:tcMar>
            <w:vAlign w:val="center"/>
          </w:tcPr>
          <w:p w14:paraId="1BB91D1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High accessibility, cheap bulk storage</w:t>
            </w:r>
          </w:p>
        </w:tc>
        <w:tc>
          <w:tcPr>
            <w:tcW w:w="2600" w:type="dxa"/>
            <w:shd w:val="clear" w:color="auto" w:fill="F4F7FB"/>
            <w:tcMar>
              <w:top w:w="80" w:type="dxa"/>
              <w:left w:w="100" w:type="dxa"/>
              <w:bottom w:w="80" w:type="dxa"/>
              <w:right w:w="100" w:type="dxa"/>
            </w:tcMar>
            <w:vAlign w:val="center"/>
          </w:tcPr>
          <w:p w14:paraId="279DE60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Lacks legal-specific metadata, integrated billing, and granular RBAC audit trails</w:t>
            </w:r>
          </w:p>
        </w:tc>
        <w:tc>
          <w:tcPr>
            <w:tcW w:w="2220" w:type="dxa"/>
            <w:shd w:val="clear" w:color="auto" w:fill="F4F7FB"/>
            <w:tcMar>
              <w:top w:w="80" w:type="dxa"/>
              <w:left w:w="100" w:type="dxa"/>
              <w:bottom w:w="80" w:type="dxa"/>
              <w:right w:w="100" w:type="dxa"/>
            </w:tcMar>
            <w:vAlign w:val="center"/>
          </w:tcPr>
          <w:p w14:paraId="6F8F73B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Informs document repository architecture and version-control mechanics</w:t>
            </w:r>
          </w:p>
        </w:tc>
      </w:tr>
      <w:tr w:rsidR="00EB7AD5" w:rsidRPr="00B05978" w14:paraId="73021325" w14:textId="77777777">
        <w:tc>
          <w:tcPr>
            <w:tcW w:w="2100" w:type="dxa"/>
            <w:tcMar>
              <w:top w:w="80" w:type="dxa"/>
              <w:left w:w="100" w:type="dxa"/>
              <w:bottom w:w="80" w:type="dxa"/>
              <w:right w:w="100" w:type="dxa"/>
            </w:tcMar>
            <w:vAlign w:val="center"/>
          </w:tcPr>
          <w:p w14:paraId="6119F35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lastRenderedPageBreak/>
              <w:t>Monolithic Commercial Systems (Clio)</w:t>
            </w:r>
          </w:p>
        </w:tc>
        <w:tc>
          <w:tcPr>
            <w:tcW w:w="2100" w:type="dxa"/>
            <w:tcMar>
              <w:top w:w="80" w:type="dxa"/>
              <w:left w:w="100" w:type="dxa"/>
              <w:bottom w:w="80" w:type="dxa"/>
              <w:right w:w="100" w:type="dxa"/>
            </w:tcMar>
            <w:vAlign w:val="center"/>
          </w:tcPr>
          <w:p w14:paraId="3B99845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Comprehensive feature sets</w:t>
            </w:r>
          </w:p>
        </w:tc>
        <w:tc>
          <w:tcPr>
            <w:tcW w:w="2600" w:type="dxa"/>
            <w:tcMar>
              <w:top w:w="80" w:type="dxa"/>
              <w:left w:w="100" w:type="dxa"/>
              <w:bottom w:w="80" w:type="dxa"/>
              <w:right w:w="100" w:type="dxa"/>
            </w:tcMar>
            <w:vAlign w:val="center"/>
          </w:tcPr>
          <w:p w14:paraId="0B778DE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High recurring subscription costs, closed architecture, difficult custom integrations</w:t>
            </w:r>
          </w:p>
        </w:tc>
        <w:tc>
          <w:tcPr>
            <w:tcW w:w="2220" w:type="dxa"/>
            <w:tcMar>
              <w:top w:w="80" w:type="dxa"/>
              <w:left w:w="100" w:type="dxa"/>
              <w:bottom w:w="80" w:type="dxa"/>
              <w:right w:w="100" w:type="dxa"/>
            </w:tcMar>
            <w:vAlign w:val="center"/>
          </w:tcPr>
          <w:p w14:paraId="048B672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Justifies a modular, lightweight Java Spring Boot microservice architecture</w:t>
            </w:r>
          </w:p>
        </w:tc>
      </w:tr>
    </w:tbl>
    <w:p w14:paraId="1F49F8BF" w14:textId="77777777" w:rsidR="00721AF0" w:rsidRDefault="00721AF0">
      <w:pPr>
        <w:pStyle w:val="Heading2"/>
        <w:spacing w:before="200" w:after="120"/>
        <w:rPr>
          <w:rFonts w:ascii="Times New Roman" w:hAnsi="Times New Roman" w:cs="Times New Roman"/>
          <w:b/>
          <w:bCs/>
          <w:color w:val="2C4A7C"/>
        </w:rPr>
      </w:pPr>
    </w:p>
    <w:p w14:paraId="31A55E90" w14:textId="77B2BEAD"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2.4 Research / Engineering Gap</w:t>
      </w:r>
    </w:p>
    <w:p w14:paraId="30299859"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Existing solutions often decouple document management from billing systems, introducing synchronization delays, unencrypted file metadata, and manual invoice-reconciliation overhead. No reviewed solution tightly couples authenticated per-file encryption with real-time, event-driven invoice generation at the microservice level.</w:t>
      </w:r>
    </w:p>
    <w:p w14:paraId="7D6DC886" w14:textId="77777777" w:rsidR="00721AF0" w:rsidRDefault="00721AF0">
      <w:pPr>
        <w:pStyle w:val="Heading2"/>
        <w:spacing w:before="200" w:after="120"/>
        <w:rPr>
          <w:rFonts w:ascii="Times New Roman" w:hAnsi="Times New Roman" w:cs="Times New Roman"/>
          <w:b/>
          <w:bCs/>
          <w:color w:val="2C4A7C"/>
        </w:rPr>
      </w:pPr>
    </w:p>
    <w:p w14:paraId="46C66699" w14:textId="724C8A9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2.5 Proposed Contribution</w:t>
      </w:r>
    </w:p>
    <w:p w14:paraId="445AD45F"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Module 3 tightly integrates AES-256 file encryption with real-time billable time-log triggers, allowing instant itemized PDF invoice rendering directly from encrypted document activity logs — closing the gap identified above within a single, auditable Spring Boot service boundary.</w:t>
      </w:r>
    </w:p>
    <w:p w14:paraId="6B9223B7" w14:textId="77777777" w:rsidR="00EB7AD5" w:rsidRPr="0071149F" w:rsidRDefault="00000000">
      <w:pPr>
        <w:rPr>
          <w:rFonts w:ascii="Times New Roman" w:hAnsi="Times New Roman" w:cs="Times New Roman"/>
        </w:rPr>
      </w:pPr>
      <w:r w:rsidRPr="0071149F">
        <w:rPr>
          <w:rFonts w:ascii="Times New Roman" w:hAnsi="Times New Roman" w:cs="Times New Roman"/>
        </w:rPr>
        <w:br w:type="page"/>
      </w:r>
    </w:p>
    <w:p w14:paraId="60711033"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lastRenderedPageBreak/>
        <w:t>CHAPTER 3: ENGINEERING DESIGN &amp; TRADE-OFFS, SUSTAINABILITY, ETHICS, SAFETY, RISK &amp; SECURITY</w:t>
      </w:r>
    </w:p>
    <w:p w14:paraId="6C8763F1"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3.1 Requirements</w:t>
      </w:r>
    </w:p>
    <w:p w14:paraId="21121894" w14:textId="77777777" w:rsidR="00EB7AD5" w:rsidRPr="00B05978" w:rsidRDefault="00000000">
      <w:pPr>
        <w:spacing w:before="160" w:after="100"/>
        <w:rPr>
          <w:rFonts w:ascii="Times New Roman" w:hAnsi="Times New Roman" w:cs="Times New Roman"/>
          <w:sz w:val="24"/>
          <w:szCs w:val="24"/>
        </w:rPr>
      </w:pPr>
      <w:r w:rsidRPr="00B05978">
        <w:rPr>
          <w:rFonts w:ascii="Times New Roman" w:hAnsi="Times New Roman" w:cs="Times New Roman"/>
          <w:b/>
          <w:bCs/>
          <w:i/>
          <w:iCs/>
          <w:color w:val="333333"/>
          <w:sz w:val="24"/>
          <w:szCs w:val="24"/>
        </w:rPr>
        <w:t>Stakeholder / User Requirements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0"/>
      </w:tblGrid>
      <w:tr w:rsidR="00EB7AD5" w:rsidRPr="00B05978" w14:paraId="4792397E" w14:textId="77777777">
        <w:trPr>
          <w:tblHeader/>
        </w:trPr>
        <w:tc>
          <w:tcPr>
            <w:tcW w:w="2400" w:type="dxa"/>
            <w:shd w:val="clear" w:color="auto" w:fill="2C4A7C"/>
            <w:tcMar>
              <w:top w:w="80" w:type="dxa"/>
              <w:left w:w="100" w:type="dxa"/>
              <w:bottom w:w="80" w:type="dxa"/>
              <w:right w:w="100" w:type="dxa"/>
            </w:tcMar>
            <w:vAlign w:val="center"/>
          </w:tcPr>
          <w:p w14:paraId="4E459B5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Stakeholder</w:t>
            </w:r>
          </w:p>
        </w:tc>
        <w:tc>
          <w:tcPr>
            <w:tcW w:w="6620" w:type="dxa"/>
            <w:shd w:val="clear" w:color="auto" w:fill="2C4A7C"/>
            <w:tcMar>
              <w:top w:w="80" w:type="dxa"/>
              <w:left w:w="100" w:type="dxa"/>
              <w:bottom w:w="80" w:type="dxa"/>
              <w:right w:w="100" w:type="dxa"/>
            </w:tcMar>
            <w:vAlign w:val="center"/>
          </w:tcPr>
          <w:p w14:paraId="5F652D9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Requirement</w:t>
            </w:r>
          </w:p>
        </w:tc>
      </w:tr>
      <w:tr w:rsidR="00EB7AD5" w:rsidRPr="00B05978" w14:paraId="41A7ACC9" w14:textId="77777777">
        <w:tc>
          <w:tcPr>
            <w:tcW w:w="2400" w:type="dxa"/>
            <w:tcMar>
              <w:top w:w="80" w:type="dxa"/>
              <w:left w:w="100" w:type="dxa"/>
              <w:bottom w:w="80" w:type="dxa"/>
              <w:right w:w="100" w:type="dxa"/>
            </w:tcMar>
            <w:vAlign w:val="center"/>
          </w:tcPr>
          <w:p w14:paraId="4FB46F7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Attorney</w:t>
            </w:r>
          </w:p>
        </w:tc>
        <w:tc>
          <w:tcPr>
            <w:tcW w:w="6620" w:type="dxa"/>
            <w:tcMar>
              <w:top w:w="80" w:type="dxa"/>
              <w:left w:w="100" w:type="dxa"/>
              <w:bottom w:w="80" w:type="dxa"/>
              <w:right w:w="100" w:type="dxa"/>
            </w:tcMar>
            <w:vAlign w:val="center"/>
          </w:tcPr>
          <w:p w14:paraId="5825EAA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Rapid, accurate generation of itemized invoices from logged billable hours</w:t>
            </w:r>
          </w:p>
        </w:tc>
      </w:tr>
      <w:tr w:rsidR="00EB7AD5" w:rsidRPr="00B05978" w14:paraId="53D396C1" w14:textId="77777777">
        <w:tc>
          <w:tcPr>
            <w:tcW w:w="2400" w:type="dxa"/>
            <w:shd w:val="clear" w:color="auto" w:fill="F4F7FB"/>
            <w:tcMar>
              <w:top w:w="80" w:type="dxa"/>
              <w:left w:w="100" w:type="dxa"/>
              <w:bottom w:w="80" w:type="dxa"/>
              <w:right w:w="100" w:type="dxa"/>
            </w:tcMar>
            <w:vAlign w:val="center"/>
          </w:tcPr>
          <w:p w14:paraId="589C63A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Paralegal</w:t>
            </w:r>
          </w:p>
        </w:tc>
        <w:tc>
          <w:tcPr>
            <w:tcW w:w="6620" w:type="dxa"/>
            <w:shd w:val="clear" w:color="auto" w:fill="F4F7FB"/>
            <w:tcMar>
              <w:top w:w="80" w:type="dxa"/>
              <w:left w:w="100" w:type="dxa"/>
              <w:bottom w:w="80" w:type="dxa"/>
              <w:right w:w="100" w:type="dxa"/>
            </w:tcMar>
            <w:vAlign w:val="center"/>
          </w:tcPr>
          <w:p w14:paraId="02A6CB5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Secure upload and retrieval of case documents without exposing plaintext files</w:t>
            </w:r>
          </w:p>
        </w:tc>
      </w:tr>
      <w:tr w:rsidR="00EB7AD5" w:rsidRPr="00B05978" w14:paraId="0D20107F" w14:textId="77777777">
        <w:tc>
          <w:tcPr>
            <w:tcW w:w="2400" w:type="dxa"/>
            <w:tcMar>
              <w:top w:w="80" w:type="dxa"/>
              <w:left w:w="100" w:type="dxa"/>
              <w:bottom w:w="80" w:type="dxa"/>
              <w:right w:w="100" w:type="dxa"/>
            </w:tcMar>
            <w:vAlign w:val="center"/>
          </w:tcPr>
          <w:p w14:paraId="774B554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Client</w:t>
            </w:r>
          </w:p>
        </w:tc>
        <w:tc>
          <w:tcPr>
            <w:tcW w:w="6620" w:type="dxa"/>
            <w:tcMar>
              <w:top w:w="80" w:type="dxa"/>
              <w:left w:w="100" w:type="dxa"/>
              <w:bottom w:w="80" w:type="dxa"/>
              <w:right w:w="100" w:type="dxa"/>
            </w:tcMar>
            <w:vAlign w:val="center"/>
          </w:tcPr>
          <w:p w14:paraId="2012D27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Assurance that confidential documents and billing data cannot be accessed by unauthorized parties</w:t>
            </w:r>
          </w:p>
        </w:tc>
      </w:tr>
      <w:tr w:rsidR="00EB7AD5" w:rsidRPr="00B05978" w14:paraId="7EF1B390" w14:textId="77777777">
        <w:tc>
          <w:tcPr>
            <w:tcW w:w="2400" w:type="dxa"/>
            <w:shd w:val="clear" w:color="auto" w:fill="F4F7FB"/>
            <w:tcMar>
              <w:top w:w="80" w:type="dxa"/>
              <w:left w:w="100" w:type="dxa"/>
              <w:bottom w:w="80" w:type="dxa"/>
              <w:right w:w="100" w:type="dxa"/>
            </w:tcMar>
            <w:vAlign w:val="center"/>
          </w:tcPr>
          <w:p w14:paraId="22258AA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Firm Administrator</w:t>
            </w:r>
          </w:p>
        </w:tc>
        <w:tc>
          <w:tcPr>
            <w:tcW w:w="6620" w:type="dxa"/>
            <w:shd w:val="clear" w:color="auto" w:fill="F4F7FB"/>
            <w:tcMar>
              <w:top w:w="80" w:type="dxa"/>
              <w:left w:w="100" w:type="dxa"/>
              <w:bottom w:w="80" w:type="dxa"/>
              <w:right w:w="100" w:type="dxa"/>
            </w:tcMar>
            <w:vAlign w:val="center"/>
          </w:tcPr>
          <w:p w14:paraId="1544796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Centralized visibility into retainer balances and document version history</w:t>
            </w:r>
          </w:p>
        </w:tc>
      </w:tr>
      <w:tr w:rsidR="00EB7AD5" w:rsidRPr="00B05978" w14:paraId="212CFB71" w14:textId="77777777">
        <w:tc>
          <w:tcPr>
            <w:tcW w:w="2400" w:type="dxa"/>
            <w:tcMar>
              <w:top w:w="80" w:type="dxa"/>
              <w:left w:w="100" w:type="dxa"/>
              <w:bottom w:w="80" w:type="dxa"/>
              <w:right w:w="100" w:type="dxa"/>
            </w:tcMar>
            <w:vAlign w:val="center"/>
          </w:tcPr>
          <w:p w14:paraId="19828B0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Compliance Officer</w:t>
            </w:r>
          </w:p>
        </w:tc>
        <w:tc>
          <w:tcPr>
            <w:tcW w:w="6620" w:type="dxa"/>
            <w:tcMar>
              <w:top w:w="80" w:type="dxa"/>
              <w:left w:w="100" w:type="dxa"/>
              <w:bottom w:w="80" w:type="dxa"/>
              <w:right w:w="100" w:type="dxa"/>
            </w:tcMar>
            <w:vAlign w:val="center"/>
          </w:tcPr>
          <w:p w14:paraId="401C852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Verifiable audit trail demonstrating adherence to data-protection standards</w:t>
            </w:r>
          </w:p>
        </w:tc>
      </w:tr>
    </w:tbl>
    <w:p w14:paraId="55B6E276" w14:textId="77777777" w:rsidR="00EB7AD5" w:rsidRPr="00B05978" w:rsidRDefault="00000000">
      <w:pPr>
        <w:spacing w:before="160" w:after="100"/>
        <w:rPr>
          <w:rFonts w:ascii="Times New Roman" w:hAnsi="Times New Roman" w:cs="Times New Roman"/>
          <w:sz w:val="24"/>
          <w:szCs w:val="24"/>
        </w:rPr>
      </w:pPr>
      <w:r w:rsidRPr="00B05978">
        <w:rPr>
          <w:rFonts w:ascii="Times New Roman" w:hAnsi="Times New Roman" w:cs="Times New Roman"/>
          <w:b/>
          <w:bCs/>
          <w:i/>
          <w:iCs/>
          <w:color w:val="333333"/>
          <w:sz w:val="24"/>
          <w:szCs w:val="24"/>
        </w:rPr>
        <w:t>Functional &amp; Non-Functional Requirements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400"/>
        <w:gridCol w:w="3920"/>
      </w:tblGrid>
      <w:tr w:rsidR="00EB7AD5" w:rsidRPr="00B05978" w14:paraId="1F40D075" w14:textId="77777777">
        <w:trPr>
          <w:tblHeader/>
        </w:trPr>
        <w:tc>
          <w:tcPr>
            <w:tcW w:w="2700" w:type="dxa"/>
            <w:shd w:val="clear" w:color="auto" w:fill="2C4A7C"/>
            <w:tcMar>
              <w:top w:w="80" w:type="dxa"/>
              <w:left w:w="100" w:type="dxa"/>
              <w:bottom w:w="80" w:type="dxa"/>
              <w:right w:w="100" w:type="dxa"/>
            </w:tcMar>
            <w:vAlign w:val="center"/>
          </w:tcPr>
          <w:p w14:paraId="641A9C7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Requirement Description</w:t>
            </w:r>
          </w:p>
        </w:tc>
        <w:tc>
          <w:tcPr>
            <w:tcW w:w="2400" w:type="dxa"/>
            <w:shd w:val="clear" w:color="auto" w:fill="2C4A7C"/>
            <w:tcMar>
              <w:top w:w="80" w:type="dxa"/>
              <w:left w:w="100" w:type="dxa"/>
              <w:bottom w:w="80" w:type="dxa"/>
              <w:right w:w="100" w:type="dxa"/>
            </w:tcMar>
            <w:vAlign w:val="center"/>
          </w:tcPr>
          <w:p w14:paraId="6BF2362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Type</w:t>
            </w:r>
          </w:p>
        </w:tc>
        <w:tc>
          <w:tcPr>
            <w:tcW w:w="3920" w:type="dxa"/>
            <w:shd w:val="clear" w:color="auto" w:fill="2C4A7C"/>
            <w:tcMar>
              <w:top w:w="80" w:type="dxa"/>
              <w:left w:w="100" w:type="dxa"/>
              <w:bottom w:w="80" w:type="dxa"/>
              <w:right w:w="100" w:type="dxa"/>
            </w:tcMar>
            <w:vAlign w:val="center"/>
          </w:tcPr>
          <w:p w14:paraId="4614991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Measurable Target</w:t>
            </w:r>
          </w:p>
        </w:tc>
      </w:tr>
      <w:tr w:rsidR="00EB7AD5" w:rsidRPr="00B05978" w14:paraId="5701FF5F" w14:textId="77777777">
        <w:tc>
          <w:tcPr>
            <w:tcW w:w="2700" w:type="dxa"/>
            <w:tcMar>
              <w:top w:w="80" w:type="dxa"/>
              <w:left w:w="100" w:type="dxa"/>
              <w:bottom w:w="80" w:type="dxa"/>
              <w:right w:w="100" w:type="dxa"/>
            </w:tcMar>
            <w:vAlign w:val="center"/>
          </w:tcPr>
          <w:p w14:paraId="1489E39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Document Storage Security</w:t>
            </w:r>
          </w:p>
        </w:tc>
        <w:tc>
          <w:tcPr>
            <w:tcW w:w="2400" w:type="dxa"/>
            <w:tcMar>
              <w:top w:w="80" w:type="dxa"/>
              <w:left w:w="100" w:type="dxa"/>
              <w:bottom w:w="80" w:type="dxa"/>
              <w:right w:w="100" w:type="dxa"/>
            </w:tcMar>
            <w:vAlign w:val="center"/>
          </w:tcPr>
          <w:p w14:paraId="08ECA51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Functional / Security</w:t>
            </w:r>
          </w:p>
        </w:tc>
        <w:tc>
          <w:tcPr>
            <w:tcW w:w="3920" w:type="dxa"/>
            <w:tcMar>
              <w:top w:w="80" w:type="dxa"/>
              <w:left w:w="100" w:type="dxa"/>
              <w:bottom w:w="80" w:type="dxa"/>
              <w:right w:w="100" w:type="dxa"/>
            </w:tcMar>
            <w:vAlign w:val="center"/>
          </w:tcPr>
          <w:p w14:paraId="79874F8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AES-256 GCM encryption at rest for all uploaded files</w:t>
            </w:r>
          </w:p>
        </w:tc>
      </w:tr>
      <w:tr w:rsidR="00EB7AD5" w:rsidRPr="00B05978" w14:paraId="1F468BF9" w14:textId="77777777">
        <w:tc>
          <w:tcPr>
            <w:tcW w:w="2700" w:type="dxa"/>
            <w:shd w:val="clear" w:color="auto" w:fill="F4F7FB"/>
            <w:tcMar>
              <w:top w:w="80" w:type="dxa"/>
              <w:left w:w="100" w:type="dxa"/>
              <w:bottom w:w="80" w:type="dxa"/>
              <w:right w:w="100" w:type="dxa"/>
            </w:tcMar>
            <w:vAlign w:val="center"/>
          </w:tcPr>
          <w:p w14:paraId="02AED4E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Invoice Generation Speed</w:t>
            </w:r>
          </w:p>
        </w:tc>
        <w:tc>
          <w:tcPr>
            <w:tcW w:w="2400" w:type="dxa"/>
            <w:shd w:val="clear" w:color="auto" w:fill="F4F7FB"/>
            <w:tcMar>
              <w:top w:w="80" w:type="dxa"/>
              <w:left w:w="100" w:type="dxa"/>
              <w:bottom w:w="80" w:type="dxa"/>
              <w:right w:w="100" w:type="dxa"/>
            </w:tcMar>
            <w:vAlign w:val="center"/>
          </w:tcPr>
          <w:p w14:paraId="082B53C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Non-Functional / Performance</w:t>
            </w:r>
          </w:p>
        </w:tc>
        <w:tc>
          <w:tcPr>
            <w:tcW w:w="3920" w:type="dxa"/>
            <w:shd w:val="clear" w:color="auto" w:fill="F4F7FB"/>
            <w:tcMar>
              <w:top w:w="80" w:type="dxa"/>
              <w:left w:w="100" w:type="dxa"/>
              <w:bottom w:w="80" w:type="dxa"/>
              <w:right w:w="100" w:type="dxa"/>
            </w:tcMar>
            <w:vAlign w:val="center"/>
          </w:tcPr>
          <w:p w14:paraId="0139BE4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&lt; 1.5 seconds per PDF generation cycle</w:t>
            </w:r>
          </w:p>
        </w:tc>
      </w:tr>
      <w:tr w:rsidR="00EB7AD5" w:rsidRPr="00B05978" w14:paraId="3A11A23E" w14:textId="77777777">
        <w:tc>
          <w:tcPr>
            <w:tcW w:w="2700" w:type="dxa"/>
            <w:tcMar>
              <w:top w:w="80" w:type="dxa"/>
              <w:left w:w="100" w:type="dxa"/>
              <w:bottom w:w="80" w:type="dxa"/>
              <w:right w:w="100" w:type="dxa"/>
            </w:tcMar>
            <w:vAlign w:val="center"/>
          </w:tcPr>
          <w:p w14:paraId="70748B4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Role-Based Access Control</w:t>
            </w:r>
          </w:p>
        </w:tc>
        <w:tc>
          <w:tcPr>
            <w:tcW w:w="2400" w:type="dxa"/>
            <w:tcMar>
              <w:top w:w="80" w:type="dxa"/>
              <w:left w:w="100" w:type="dxa"/>
              <w:bottom w:w="80" w:type="dxa"/>
              <w:right w:w="100" w:type="dxa"/>
            </w:tcMar>
            <w:vAlign w:val="center"/>
          </w:tcPr>
          <w:p w14:paraId="42100D9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Functional</w:t>
            </w:r>
          </w:p>
        </w:tc>
        <w:tc>
          <w:tcPr>
            <w:tcW w:w="3920" w:type="dxa"/>
            <w:tcMar>
              <w:top w:w="80" w:type="dxa"/>
              <w:left w:w="100" w:type="dxa"/>
              <w:bottom w:w="80" w:type="dxa"/>
              <w:right w:w="100" w:type="dxa"/>
            </w:tcMar>
            <w:vAlign w:val="center"/>
          </w:tcPr>
          <w:p w14:paraId="7CE6B74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Strict enforcement across Attorney, Paralegal, and Client roles</w:t>
            </w:r>
          </w:p>
        </w:tc>
      </w:tr>
      <w:tr w:rsidR="00EB7AD5" w:rsidRPr="00B05978" w14:paraId="057818EA" w14:textId="77777777">
        <w:tc>
          <w:tcPr>
            <w:tcW w:w="2700" w:type="dxa"/>
            <w:shd w:val="clear" w:color="auto" w:fill="F4F7FB"/>
            <w:tcMar>
              <w:top w:w="80" w:type="dxa"/>
              <w:left w:w="100" w:type="dxa"/>
              <w:bottom w:w="80" w:type="dxa"/>
              <w:right w:w="100" w:type="dxa"/>
            </w:tcMar>
            <w:vAlign w:val="center"/>
          </w:tcPr>
          <w:p w14:paraId="5189E5C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System Concurrency</w:t>
            </w:r>
          </w:p>
        </w:tc>
        <w:tc>
          <w:tcPr>
            <w:tcW w:w="2400" w:type="dxa"/>
            <w:shd w:val="clear" w:color="auto" w:fill="F4F7FB"/>
            <w:tcMar>
              <w:top w:w="80" w:type="dxa"/>
              <w:left w:w="100" w:type="dxa"/>
              <w:bottom w:w="80" w:type="dxa"/>
              <w:right w:w="100" w:type="dxa"/>
            </w:tcMar>
            <w:vAlign w:val="center"/>
          </w:tcPr>
          <w:p w14:paraId="324131E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Non-Functional</w:t>
            </w:r>
          </w:p>
        </w:tc>
        <w:tc>
          <w:tcPr>
            <w:tcW w:w="3920" w:type="dxa"/>
            <w:shd w:val="clear" w:color="auto" w:fill="F4F7FB"/>
            <w:tcMar>
              <w:top w:w="80" w:type="dxa"/>
              <w:left w:w="100" w:type="dxa"/>
              <w:bottom w:w="80" w:type="dxa"/>
              <w:right w:w="100" w:type="dxa"/>
            </w:tcMar>
            <w:vAlign w:val="center"/>
          </w:tcPr>
          <w:p w14:paraId="0A2340C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Support 100 concurrent billing and upload requests</w:t>
            </w:r>
          </w:p>
        </w:tc>
      </w:tr>
    </w:tbl>
    <w:p w14:paraId="21E90810" w14:textId="77777777" w:rsidR="00B05978" w:rsidRDefault="00B05978">
      <w:pPr>
        <w:pStyle w:val="Heading2"/>
        <w:spacing w:before="200" w:after="120"/>
        <w:rPr>
          <w:rFonts w:ascii="Times New Roman" w:hAnsi="Times New Roman" w:cs="Times New Roman"/>
          <w:b/>
          <w:bCs/>
          <w:color w:val="2C4A7C"/>
        </w:rPr>
      </w:pPr>
    </w:p>
    <w:p w14:paraId="6B607297" w14:textId="2DBC0A6F"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3.2 Constraints &amp; Applicable Standards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520"/>
      </w:tblGrid>
      <w:tr w:rsidR="00EB7AD5" w:rsidRPr="00B05978" w14:paraId="7B507AE0" w14:textId="77777777">
        <w:trPr>
          <w:tblHeader/>
        </w:trPr>
        <w:tc>
          <w:tcPr>
            <w:tcW w:w="2200" w:type="dxa"/>
            <w:shd w:val="clear" w:color="auto" w:fill="2C4A7C"/>
            <w:tcMar>
              <w:top w:w="80" w:type="dxa"/>
              <w:left w:w="100" w:type="dxa"/>
              <w:bottom w:w="80" w:type="dxa"/>
              <w:right w:w="100" w:type="dxa"/>
            </w:tcMar>
            <w:vAlign w:val="center"/>
          </w:tcPr>
          <w:p w14:paraId="6E1903C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Standard / Code</w:t>
            </w:r>
          </w:p>
        </w:tc>
        <w:tc>
          <w:tcPr>
            <w:tcW w:w="3300" w:type="dxa"/>
            <w:shd w:val="clear" w:color="auto" w:fill="2C4A7C"/>
            <w:tcMar>
              <w:top w:w="80" w:type="dxa"/>
              <w:left w:w="100" w:type="dxa"/>
              <w:bottom w:w="80" w:type="dxa"/>
              <w:right w:w="100" w:type="dxa"/>
            </w:tcMar>
            <w:vAlign w:val="center"/>
          </w:tcPr>
          <w:p w14:paraId="50B33CD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Requirement</w:t>
            </w:r>
          </w:p>
        </w:tc>
        <w:tc>
          <w:tcPr>
            <w:tcW w:w="3520" w:type="dxa"/>
            <w:shd w:val="clear" w:color="auto" w:fill="2C4A7C"/>
            <w:tcMar>
              <w:top w:w="80" w:type="dxa"/>
              <w:left w:w="100" w:type="dxa"/>
              <w:bottom w:w="80" w:type="dxa"/>
              <w:right w:w="100" w:type="dxa"/>
            </w:tcMar>
            <w:vAlign w:val="center"/>
          </w:tcPr>
          <w:p w14:paraId="0730EF1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How Applied in This Project</w:t>
            </w:r>
          </w:p>
        </w:tc>
      </w:tr>
      <w:tr w:rsidR="00EB7AD5" w:rsidRPr="00B05978" w14:paraId="46CD5E34" w14:textId="77777777">
        <w:tc>
          <w:tcPr>
            <w:tcW w:w="2200" w:type="dxa"/>
            <w:tcMar>
              <w:top w:w="80" w:type="dxa"/>
              <w:left w:w="100" w:type="dxa"/>
              <w:bottom w:w="80" w:type="dxa"/>
              <w:right w:w="100" w:type="dxa"/>
            </w:tcMar>
            <w:vAlign w:val="center"/>
          </w:tcPr>
          <w:p w14:paraId="5986CE7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NIST SP 800-38D</w:t>
            </w:r>
          </w:p>
        </w:tc>
        <w:tc>
          <w:tcPr>
            <w:tcW w:w="3300" w:type="dxa"/>
            <w:tcMar>
              <w:top w:w="80" w:type="dxa"/>
              <w:left w:w="100" w:type="dxa"/>
              <w:bottom w:w="80" w:type="dxa"/>
              <w:right w:w="100" w:type="dxa"/>
            </w:tcMar>
            <w:vAlign w:val="center"/>
          </w:tcPr>
          <w:p w14:paraId="23AADAF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Galois/Counter Mode (GCM) for authenticated ciphers</w:t>
            </w:r>
          </w:p>
        </w:tc>
        <w:tc>
          <w:tcPr>
            <w:tcW w:w="3520" w:type="dxa"/>
            <w:tcMar>
              <w:top w:w="80" w:type="dxa"/>
              <w:left w:w="100" w:type="dxa"/>
              <w:bottom w:w="80" w:type="dxa"/>
              <w:right w:w="100" w:type="dxa"/>
            </w:tcMar>
            <w:vAlign w:val="center"/>
          </w:tcPr>
          <w:p w14:paraId="6C9FBAC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AES-256/GCM used for all document encryption, providing both confidentiality and integrity</w:t>
            </w:r>
          </w:p>
        </w:tc>
      </w:tr>
      <w:tr w:rsidR="00EB7AD5" w:rsidRPr="00B05978" w14:paraId="1F581897" w14:textId="77777777">
        <w:tc>
          <w:tcPr>
            <w:tcW w:w="2200" w:type="dxa"/>
            <w:shd w:val="clear" w:color="auto" w:fill="F4F7FB"/>
            <w:tcMar>
              <w:top w:w="80" w:type="dxa"/>
              <w:left w:w="100" w:type="dxa"/>
              <w:bottom w:w="80" w:type="dxa"/>
              <w:right w:w="100" w:type="dxa"/>
            </w:tcMar>
            <w:vAlign w:val="center"/>
          </w:tcPr>
          <w:p w14:paraId="4FA3B8B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lastRenderedPageBreak/>
              <w:t>ISO/IEC 27001</w:t>
            </w:r>
          </w:p>
        </w:tc>
        <w:tc>
          <w:tcPr>
            <w:tcW w:w="3300" w:type="dxa"/>
            <w:shd w:val="clear" w:color="auto" w:fill="F4F7FB"/>
            <w:tcMar>
              <w:top w:w="80" w:type="dxa"/>
              <w:left w:w="100" w:type="dxa"/>
              <w:bottom w:w="80" w:type="dxa"/>
              <w:right w:w="100" w:type="dxa"/>
            </w:tcMar>
            <w:vAlign w:val="center"/>
          </w:tcPr>
          <w:p w14:paraId="56F358A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Control objectives for confidential document privacy</w:t>
            </w:r>
          </w:p>
        </w:tc>
        <w:tc>
          <w:tcPr>
            <w:tcW w:w="3520" w:type="dxa"/>
            <w:shd w:val="clear" w:color="auto" w:fill="F4F7FB"/>
            <w:tcMar>
              <w:top w:w="80" w:type="dxa"/>
              <w:left w:w="100" w:type="dxa"/>
              <w:bottom w:w="80" w:type="dxa"/>
              <w:right w:w="100" w:type="dxa"/>
            </w:tcMar>
            <w:vAlign w:val="center"/>
          </w:tcPr>
          <w:p w14:paraId="509C82F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Access-control policy, encryption-at-rest, and audit logging modelled on Annex A controls</w:t>
            </w:r>
          </w:p>
        </w:tc>
      </w:tr>
      <w:tr w:rsidR="00EB7AD5" w:rsidRPr="00B05978" w14:paraId="5FBD6633" w14:textId="77777777">
        <w:tc>
          <w:tcPr>
            <w:tcW w:w="2200" w:type="dxa"/>
            <w:tcMar>
              <w:top w:w="80" w:type="dxa"/>
              <w:left w:w="100" w:type="dxa"/>
              <w:bottom w:w="80" w:type="dxa"/>
              <w:right w:w="100" w:type="dxa"/>
            </w:tcMar>
            <w:vAlign w:val="center"/>
          </w:tcPr>
          <w:p w14:paraId="11B425C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RFC 7519</w:t>
            </w:r>
          </w:p>
        </w:tc>
        <w:tc>
          <w:tcPr>
            <w:tcW w:w="3300" w:type="dxa"/>
            <w:tcMar>
              <w:top w:w="80" w:type="dxa"/>
              <w:left w:w="100" w:type="dxa"/>
              <w:bottom w:w="80" w:type="dxa"/>
              <w:right w:w="100" w:type="dxa"/>
            </w:tcMar>
            <w:vAlign w:val="center"/>
          </w:tcPr>
          <w:p w14:paraId="471B3E9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JSON Web Tokens (JWT) for secure REST API session authorization</w:t>
            </w:r>
          </w:p>
        </w:tc>
        <w:tc>
          <w:tcPr>
            <w:tcW w:w="3520" w:type="dxa"/>
            <w:tcMar>
              <w:top w:w="80" w:type="dxa"/>
              <w:left w:w="100" w:type="dxa"/>
              <w:bottom w:w="80" w:type="dxa"/>
              <w:right w:w="100" w:type="dxa"/>
            </w:tcMar>
            <w:vAlign w:val="center"/>
          </w:tcPr>
          <w:p w14:paraId="7B3C9F6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Spring Security filter chain issues and validates signed JWTs on every protected endpoint</w:t>
            </w:r>
          </w:p>
        </w:tc>
      </w:tr>
    </w:tbl>
    <w:p w14:paraId="5154381B" w14:textId="77777777" w:rsidR="00B05978" w:rsidRDefault="00B05978">
      <w:pPr>
        <w:pStyle w:val="Heading2"/>
        <w:spacing w:before="200" w:after="120"/>
        <w:rPr>
          <w:rFonts w:ascii="Times New Roman" w:hAnsi="Times New Roman" w:cs="Times New Roman"/>
          <w:b/>
          <w:bCs/>
          <w:color w:val="2C4A7C"/>
        </w:rPr>
      </w:pPr>
    </w:p>
    <w:p w14:paraId="00069C8E" w14:textId="03E70916"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3.3 Design Specifications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1500"/>
        <w:gridCol w:w="1720"/>
      </w:tblGrid>
      <w:tr w:rsidR="00EB7AD5" w:rsidRPr="00B05978" w14:paraId="104D8E6E" w14:textId="77777777">
        <w:trPr>
          <w:tblHeader/>
        </w:trPr>
        <w:tc>
          <w:tcPr>
            <w:tcW w:w="2900" w:type="dxa"/>
            <w:shd w:val="clear" w:color="auto" w:fill="2C4A7C"/>
            <w:tcMar>
              <w:top w:w="80" w:type="dxa"/>
              <w:left w:w="100" w:type="dxa"/>
              <w:bottom w:w="80" w:type="dxa"/>
              <w:right w:w="100" w:type="dxa"/>
            </w:tcMar>
            <w:vAlign w:val="center"/>
          </w:tcPr>
          <w:p w14:paraId="18B0A7E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Parameter</w:t>
            </w:r>
          </w:p>
        </w:tc>
        <w:tc>
          <w:tcPr>
            <w:tcW w:w="2900" w:type="dxa"/>
            <w:shd w:val="clear" w:color="auto" w:fill="2C4A7C"/>
            <w:tcMar>
              <w:top w:w="80" w:type="dxa"/>
              <w:left w:w="100" w:type="dxa"/>
              <w:bottom w:w="80" w:type="dxa"/>
              <w:right w:w="100" w:type="dxa"/>
            </w:tcMar>
            <w:vAlign w:val="center"/>
          </w:tcPr>
          <w:p w14:paraId="4C25811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Target / Requirement</w:t>
            </w:r>
          </w:p>
        </w:tc>
        <w:tc>
          <w:tcPr>
            <w:tcW w:w="1500" w:type="dxa"/>
            <w:shd w:val="clear" w:color="auto" w:fill="2C4A7C"/>
            <w:tcMar>
              <w:top w:w="80" w:type="dxa"/>
              <w:left w:w="100" w:type="dxa"/>
              <w:bottom w:w="80" w:type="dxa"/>
              <w:right w:w="100" w:type="dxa"/>
            </w:tcMar>
            <w:vAlign w:val="center"/>
          </w:tcPr>
          <w:p w14:paraId="55D522E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Unit</w:t>
            </w:r>
          </w:p>
        </w:tc>
        <w:tc>
          <w:tcPr>
            <w:tcW w:w="1720" w:type="dxa"/>
            <w:shd w:val="clear" w:color="auto" w:fill="2C4A7C"/>
            <w:tcMar>
              <w:top w:w="80" w:type="dxa"/>
              <w:left w:w="100" w:type="dxa"/>
              <w:bottom w:w="80" w:type="dxa"/>
              <w:right w:w="100" w:type="dxa"/>
            </w:tcMar>
            <w:vAlign w:val="center"/>
          </w:tcPr>
          <w:p w14:paraId="6CA8518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Priority</w:t>
            </w:r>
          </w:p>
        </w:tc>
      </w:tr>
      <w:tr w:rsidR="00EB7AD5" w:rsidRPr="00B05978" w14:paraId="6B77B348" w14:textId="77777777">
        <w:tc>
          <w:tcPr>
            <w:tcW w:w="2900" w:type="dxa"/>
            <w:tcMar>
              <w:top w:w="80" w:type="dxa"/>
              <w:left w:w="100" w:type="dxa"/>
              <w:bottom w:w="80" w:type="dxa"/>
              <w:right w:w="100" w:type="dxa"/>
            </w:tcMar>
            <w:vAlign w:val="center"/>
          </w:tcPr>
          <w:p w14:paraId="0A5DBD5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Encryption key size</w:t>
            </w:r>
          </w:p>
        </w:tc>
        <w:tc>
          <w:tcPr>
            <w:tcW w:w="2900" w:type="dxa"/>
            <w:tcMar>
              <w:top w:w="80" w:type="dxa"/>
              <w:left w:w="100" w:type="dxa"/>
              <w:bottom w:w="80" w:type="dxa"/>
              <w:right w:w="100" w:type="dxa"/>
            </w:tcMar>
            <w:vAlign w:val="center"/>
          </w:tcPr>
          <w:p w14:paraId="4935B95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256</w:t>
            </w:r>
          </w:p>
        </w:tc>
        <w:tc>
          <w:tcPr>
            <w:tcW w:w="1500" w:type="dxa"/>
            <w:tcMar>
              <w:top w:w="80" w:type="dxa"/>
              <w:left w:w="100" w:type="dxa"/>
              <w:bottom w:w="80" w:type="dxa"/>
              <w:right w:w="100" w:type="dxa"/>
            </w:tcMar>
            <w:vAlign w:val="center"/>
          </w:tcPr>
          <w:p w14:paraId="2D13959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bits</w:t>
            </w:r>
          </w:p>
        </w:tc>
        <w:tc>
          <w:tcPr>
            <w:tcW w:w="1720" w:type="dxa"/>
            <w:tcMar>
              <w:top w:w="80" w:type="dxa"/>
              <w:left w:w="100" w:type="dxa"/>
              <w:bottom w:w="80" w:type="dxa"/>
              <w:right w:w="100" w:type="dxa"/>
            </w:tcMar>
            <w:vAlign w:val="center"/>
          </w:tcPr>
          <w:p w14:paraId="635FC0E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High</w:t>
            </w:r>
          </w:p>
        </w:tc>
      </w:tr>
      <w:tr w:rsidR="00EB7AD5" w:rsidRPr="00B05978" w14:paraId="50D0996C" w14:textId="77777777">
        <w:tc>
          <w:tcPr>
            <w:tcW w:w="2900" w:type="dxa"/>
            <w:shd w:val="clear" w:color="auto" w:fill="F4F7FB"/>
            <w:tcMar>
              <w:top w:w="80" w:type="dxa"/>
              <w:left w:w="100" w:type="dxa"/>
              <w:bottom w:w="80" w:type="dxa"/>
              <w:right w:w="100" w:type="dxa"/>
            </w:tcMar>
            <w:vAlign w:val="center"/>
          </w:tcPr>
          <w:p w14:paraId="6A25C3C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Invoice generation latency</w:t>
            </w:r>
          </w:p>
        </w:tc>
        <w:tc>
          <w:tcPr>
            <w:tcW w:w="2900" w:type="dxa"/>
            <w:shd w:val="clear" w:color="auto" w:fill="F4F7FB"/>
            <w:tcMar>
              <w:top w:w="80" w:type="dxa"/>
              <w:left w:w="100" w:type="dxa"/>
              <w:bottom w:w="80" w:type="dxa"/>
              <w:right w:w="100" w:type="dxa"/>
            </w:tcMar>
            <w:vAlign w:val="center"/>
          </w:tcPr>
          <w:p w14:paraId="45D53FA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&lt; 1.5</w:t>
            </w:r>
          </w:p>
        </w:tc>
        <w:tc>
          <w:tcPr>
            <w:tcW w:w="1500" w:type="dxa"/>
            <w:shd w:val="clear" w:color="auto" w:fill="F4F7FB"/>
            <w:tcMar>
              <w:top w:w="80" w:type="dxa"/>
              <w:left w:w="100" w:type="dxa"/>
              <w:bottom w:w="80" w:type="dxa"/>
              <w:right w:w="100" w:type="dxa"/>
            </w:tcMar>
            <w:vAlign w:val="center"/>
          </w:tcPr>
          <w:p w14:paraId="20F7BBA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seconds</w:t>
            </w:r>
          </w:p>
        </w:tc>
        <w:tc>
          <w:tcPr>
            <w:tcW w:w="1720" w:type="dxa"/>
            <w:shd w:val="clear" w:color="auto" w:fill="F4F7FB"/>
            <w:tcMar>
              <w:top w:w="80" w:type="dxa"/>
              <w:left w:w="100" w:type="dxa"/>
              <w:bottom w:w="80" w:type="dxa"/>
              <w:right w:w="100" w:type="dxa"/>
            </w:tcMar>
            <w:vAlign w:val="center"/>
          </w:tcPr>
          <w:p w14:paraId="5AE6517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High</w:t>
            </w:r>
          </w:p>
        </w:tc>
      </w:tr>
      <w:tr w:rsidR="00EB7AD5" w:rsidRPr="00B05978" w14:paraId="29B73BED" w14:textId="77777777">
        <w:tc>
          <w:tcPr>
            <w:tcW w:w="2900" w:type="dxa"/>
            <w:tcMar>
              <w:top w:w="80" w:type="dxa"/>
              <w:left w:w="100" w:type="dxa"/>
              <w:bottom w:w="80" w:type="dxa"/>
              <w:right w:w="100" w:type="dxa"/>
            </w:tcMar>
            <w:vAlign w:val="center"/>
          </w:tcPr>
          <w:p w14:paraId="6D9AB7D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Concurrent user support</w:t>
            </w:r>
          </w:p>
        </w:tc>
        <w:tc>
          <w:tcPr>
            <w:tcW w:w="2900" w:type="dxa"/>
            <w:tcMar>
              <w:top w:w="80" w:type="dxa"/>
              <w:left w:w="100" w:type="dxa"/>
              <w:bottom w:w="80" w:type="dxa"/>
              <w:right w:w="100" w:type="dxa"/>
            </w:tcMar>
            <w:vAlign w:val="center"/>
          </w:tcPr>
          <w:p w14:paraId="638BE41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100</w:t>
            </w:r>
          </w:p>
        </w:tc>
        <w:tc>
          <w:tcPr>
            <w:tcW w:w="1500" w:type="dxa"/>
            <w:tcMar>
              <w:top w:w="80" w:type="dxa"/>
              <w:left w:w="100" w:type="dxa"/>
              <w:bottom w:w="80" w:type="dxa"/>
              <w:right w:w="100" w:type="dxa"/>
            </w:tcMar>
            <w:vAlign w:val="center"/>
          </w:tcPr>
          <w:p w14:paraId="08B9FB5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threads</w:t>
            </w:r>
          </w:p>
        </w:tc>
        <w:tc>
          <w:tcPr>
            <w:tcW w:w="1720" w:type="dxa"/>
            <w:tcMar>
              <w:top w:w="80" w:type="dxa"/>
              <w:left w:w="100" w:type="dxa"/>
              <w:bottom w:w="80" w:type="dxa"/>
              <w:right w:w="100" w:type="dxa"/>
            </w:tcMar>
            <w:vAlign w:val="center"/>
          </w:tcPr>
          <w:p w14:paraId="61EBAF7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Medium</w:t>
            </w:r>
          </w:p>
        </w:tc>
      </w:tr>
      <w:tr w:rsidR="00EB7AD5" w:rsidRPr="00B05978" w14:paraId="484A533B" w14:textId="77777777">
        <w:tc>
          <w:tcPr>
            <w:tcW w:w="2900" w:type="dxa"/>
            <w:shd w:val="clear" w:color="auto" w:fill="F4F7FB"/>
            <w:tcMar>
              <w:top w:w="80" w:type="dxa"/>
              <w:left w:w="100" w:type="dxa"/>
              <w:bottom w:w="80" w:type="dxa"/>
              <w:right w:w="100" w:type="dxa"/>
            </w:tcMar>
            <w:vAlign w:val="center"/>
          </w:tcPr>
          <w:p w14:paraId="7582C8D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Automated test coverage</w:t>
            </w:r>
          </w:p>
        </w:tc>
        <w:tc>
          <w:tcPr>
            <w:tcW w:w="2900" w:type="dxa"/>
            <w:shd w:val="clear" w:color="auto" w:fill="F4F7FB"/>
            <w:tcMar>
              <w:top w:w="80" w:type="dxa"/>
              <w:left w:w="100" w:type="dxa"/>
              <w:bottom w:w="80" w:type="dxa"/>
              <w:right w:w="100" w:type="dxa"/>
            </w:tcMar>
            <w:vAlign w:val="center"/>
          </w:tcPr>
          <w:p w14:paraId="355ECBF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 90</w:t>
            </w:r>
          </w:p>
        </w:tc>
        <w:tc>
          <w:tcPr>
            <w:tcW w:w="1500" w:type="dxa"/>
            <w:shd w:val="clear" w:color="auto" w:fill="F4F7FB"/>
            <w:tcMar>
              <w:top w:w="80" w:type="dxa"/>
              <w:left w:w="100" w:type="dxa"/>
              <w:bottom w:w="80" w:type="dxa"/>
              <w:right w:w="100" w:type="dxa"/>
            </w:tcMar>
            <w:vAlign w:val="center"/>
          </w:tcPr>
          <w:p w14:paraId="10C3E56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t>
            </w:r>
          </w:p>
        </w:tc>
        <w:tc>
          <w:tcPr>
            <w:tcW w:w="1720" w:type="dxa"/>
            <w:shd w:val="clear" w:color="auto" w:fill="F4F7FB"/>
            <w:tcMar>
              <w:top w:w="80" w:type="dxa"/>
              <w:left w:w="100" w:type="dxa"/>
              <w:bottom w:w="80" w:type="dxa"/>
              <w:right w:w="100" w:type="dxa"/>
            </w:tcMar>
            <w:vAlign w:val="center"/>
          </w:tcPr>
          <w:p w14:paraId="4644610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Medium</w:t>
            </w:r>
          </w:p>
        </w:tc>
      </w:tr>
      <w:tr w:rsidR="00EB7AD5" w:rsidRPr="00B05978" w14:paraId="41D1A4B7" w14:textId="77777777">
        <w:tc>
          <w:tcPr>
            <w:tcW w:w="2900" w:type="dxa"/>
            <w:tcMar>
              <w:top w:w="80" w:type="dxa"/>
              <w:left w:w="100" w:type="dxa"/>
              <w:bottom w:w="80" w:type="dxa"/>
              <w:right w:w="100" w:type="dxa"/>
            </w:tcMar>
            <w:vAlign w:val="center"/>
          </w:tcPr>
          <w:p w14:paraId="6667DF8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RBAC roles enforced</w:t>
            </w:r>
          </w:p>
        </w:tc>
        <w:tc>
          <w:tcPr>
            <w:tcW w:w="2900" w:type="dxa"/>
            <w:tcMar>
              <w:top w:w="80" w:type="dxa"/>
              <w:left w:w="100" w:type="dxa"/>
              <w:bottom w:w="80" w:type="dxa"/>
              <w:right w:w="100" w:type="dxa"/>
            </w:tcMar>
            <w:vAlign w:val="center"/>
          </w:tcPr>
          <w:p w14:paraId="39F79A8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3 (Attorney, Paralegal, Client)</w:t>
            </w:r>
          </w:p>
        </w:tc>
        <w:tc>
          <w:tcPr>
            <w:tcW w:w="1500" w:type="dxa"/>
            <w:tcMar>
              <w:top w:w="80" w:type="dxa"/>
              <w:left w:w="100" w:type="dxa"/>
              <w:bottom w:w="80" w:type="dxa"/>
              <w:right w:w="100" w:type="dxa"/>
            </w:tcMar>
            <w:vAlign w:val="center"/>
          </w:tcPr>
          <w:p w14:paraId="6AF1293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roles</w:t>
            </w:r>
          </w:p>
        </w:tc>
        <w:tc>
          <w:tcPr>
            <w:tcW w:w="1720" w:type="dxa"/>
            <w:tcMar>
              <w:top w:w="80" w:type="dxa"/>
              <w:left w:w="100" w:type="dxa"/>
              <w:bottom w:w="80" w:type="dxa"/>
              <w:right w:w="100" w:type="dxa"/>
            </w:tcMar>
            <w:vAlign w:val="center"/>
          </w:tcPr>
          <w:p w14:paraId="40C788A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High</w:t>
            </w:r>
          </w:p>
        </w:tc>
      </w:tr>
    </w:tbl>
    <w:p w14:paraId="41B0A722" w14:textId="77777777" w:rsidR="00B05978" w:rsidRDefault="00B05978">
      <w:pPr>
        <w:pStyle w:val="Heading2"/>
        <w:spacing w:before="200" w:after="120"/>
        <w:rPr>
          <w:rFonts w:ascii="Times New Roman" w:hAnsi="Times New Roman" w:cs="Times New Roman"/>
          <w:b/>
          <w:bCs/>
          <w:color w:val="2C4A7C"/>
        </w:rPr>
      </w:pPr>
    </w:p>
    <w:p w14:paraId="22A8CF9B" w14:textId="26F9369B"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3.4 Alternative Solutions &amp; Evaluation</w:t>
      </w:r>
    </w:p>
    <w:p w14:paraId="41313FF4"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 xml:space="preserve">Alternative 1 — Cloud-Native Object Storage with Apache </w:t>
      </w:r>
      <w:proofErr w:type="spellStart"/>
      <w:r w:rsidRPr="00B05978">
        <w:rPr>
          <w:rFonts w:ascii="Times New Roman" w:hAnsi="Times New Roman" w:cs="Times New Roman"/>
          <w:sz w:val="26"/>
          <w:szCs w:val="26"/>
        </w:rPr>
        <w:t>PDFBox</w:t>
      </w:r>
      <w:proofErr w:type="spellEnd"/>
      <w:r w:rsidRPr="00B05978">
        <w:rPr>
          <w:rFonts w:ascii="Times New Roman" w:hAnsi="Times New Roman" w:cs="Times New Roman"/>
          <w:sz w:val="26"/>
          <w:szCs w:val="26"/>
        </w:rPr>
        <w:t xml:space="preserve">: Files are streamed to a managed cloud bucket and invoices are rendered with the open-source </w:t>
      </w:r>
      <w:proofErr w:type="spellStart"/>
      <w:r w:rsidRPr="00B05978">
        <w:rPr>
          <w:rFonts w:ascii="Times New Roman" w:hAnsi="Times New Roman" w:cs="Times New Roman"/>
          <w:sz w:val="26"/>
          <w:szCs w:val="26"/>
        </w:rPr>
        <w:t>PDFBox</w:t>
      </w:r>
      <w:proofErr w:type="spellEnd"/>
      <w:r w:rsidRPr="00B05978">
        <w:rPr>
          <w:rFonts w:ascii="Times New Roman" w:hAnsi="Times New Roman" w:cs="Times New Roman"/>
          <w:sz w:val="26"/>
          <w:szCs w:val="26"/>
        </w:rPr>
        <w:t xml:space="preserve"> library. Offers elastic storage but introduces external network dependency and weaker layout control.</w:t>
      </w:r>
    </w:p>
    <w:p w14:paraId="196F5AE5"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 xml:space="preserve">Alternative 2 — MySQL BLOB Storage with Apache </w:t>
      </w:r>
      <w:proofErr w:type="spellStart"/>
      <w:r w:rsidRPr="00B05978">
        <w:rPr>
          <w:rFonts w:ascii="Times New Roman" w:hAnsi="Times New Roman" w:cs="Times New Roman"/>
          <w:sz w:val="26"/>
          <w:szCs w:val="26"/>
        </w:rPr>
        <w:t>PDFBox</w:t>
      </w:r>
      <w:proofErr w:type="spellEnd"/>
      <w:r w:rsidRPr="00B05978">
        <w:rPr>
          <w:rFonts w:ascii="Times New Roman" w:hAnsi="Times New Roman" w:cs="Times New Roman"/>
          <w:sz w:val="26"/>
          <w:szCs w:val="26"/>
        </w:rPr>
        <w:t>: Encrypted file bytes are stored as BLOBs inside MySQL alongside billing data, simplifying backups but degrading database I/O performance for multi-megabyte legal documents.</w:t>
      </w:r>
    </w:p>
    <w:p w14:paraId="5FFEC234"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 xml:space="preserve">Alternative 3 — Local Encrypted File System with </w:t>
      </w:r>
      <w:proofErr w:type="spellStart"/>
      <w:r w:rsidRPr="00B05978">
        <w:rPr>
          <w:rFonts w:ascii="Times New Roman" w:hAnsi="Times New Roman" w:cs="Times New Roman"/>
          <w:sz w:val="26"/>
          <w:szCs w:val="26"/>
        </w:rPr>
        <w:t>iText</w:t>
      </w:r>
      <w:proofErr w:type="spellEnd"/>
      <w:r w:rsidRPr="00B05978">
        <w:rPr>
          <w:rFonts w:ascii="Times New Roman" w:hAnsi="Times New Roman" w:cs="Times New Roman"/>
          <w:sz w:val="26"/>
          <w:szCs w:val="26"/>
        </w:rPr>
        <w:t xml:space="preserve"> 7 (Selected): Encrypted documents are streamed to a versioned local file vault while </w:t>
      </w:r>
      <w:proofErr w:type="spellStart"/>
      <w:r w:rsidRPr="00B05978">
        <w:rPr>
          <w:rFonts w:ascii="Times New Roman" w:hAnsi="Times New Roman" w:cs="Times New Roman"/>
          <w:sz w:val="26"/>
          <w:szCs w:val="26"/>
        </w:rPr>
        <w:t>iText</w:t>
      </w:r>
      <w:proofErr w:type="spellEnd"/>
      <w:r w:rsidRPr="00B05978">
        <w:rPr>
          <w:rFonts w:ascii="Times New Roman" w:hAnsi="Times New Roman" w:cs="Times New Roman"/>
          <w:sz w:val="26"/>
          <w:szCs w:val="26"/>
        </w:rPr>
        <w:t xml:space="preserve"> 7 renders invoices, keeping the database lightweight and providing precise, compliant invoice layout control.</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1009"/>
        <w:gridCol w:w="1972"/>
        <w:gridCol w:w="2166"/>
        <w:gridCol w:w="1981"/>
      </w:tblGrid>
      <w:tr w:rsidR="00EB7AD5" w:rsidRPr="00B05978" w14:paraId="357066BB" w14:textId="77777777">
        <w:trPr>
          <w:tblHeader/>
        </w:trPr>
        <w:tc>
          <w:tcPr>
            <w:tcW w:w="1900" w:type="dxa"/>
            <w:shd w:val="clear" w:color="auto" w:fill="2C4A7C"/>
            <w:tcMar>
              <w:top w:w="80" w:type="dxa"/>
              <w:left w:w="100" w:type="dxa"/>
              <w:bottom w:w="80" w:type="dxa"/>
              <w:right w:w="100" w:type="dxa"/>
            </w:tcMar>
            <w:vAlign w:val="center"/>
          </w:tcPr>
          <w:p w14:paraId="4B6D3BE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lastRenderedPageBreak/>
              <w:t>Criterion</w:t>
            </w:r>
          </w:p>
        </w:tc>
        <w:tc>
          <w:tcPr>
            <w:tcW w:w="900" w:type="dxa"/>
            <w:shd w:val="clear" w:color="auto" w:fill="2C4A7C"/>
            <w:tcMar>
              <w:top w:w="80" w:type="dxa"/>
              <w:left w:w="100" w:type="dxa"/>
              <w:bottom w:w="80" w:type="dxa"/>
              <w:right w:w="100" w:type="dxa"/>
            </w:tcMar>
            <w:vAlign w:val="center"/>
          </w:tcPr>
          <w:p w14:paraId="389EEB4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Weight</w:t>
            </w:r>
          </w:p>
        </w:tc>
        <w:tc>
          <w:tcPr>
            <w:tcW w:w="2000" w:type="dxa"/>
            <w:shd w:val="clear" w:color="auto" w:fill="2C4A7C"/>
            <w:tcMar>
              <w:top w:w="80" w:type="dxa"/>
              <w:left w:w="100" w:type="dxa"/>
              <w:bottom w:w="80" w:type="dxa"/>
              <w:right w:w="100" w:type="dxa"/>
            </w:tcMar>
            <w:vAlign w:val="center"/>
          </w:tcPr>
          <w:p w14:paraId="43B5A42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 xml:space="preserve">Alt. 1: Cloud + </w:t>
            </w:r>
            <w:proofErr w:type="spellStart"/>
            <w:r w:rsidRPr="00B05978">
              <w:rPr>
                <w:rFonts w:ascii="Times New Roman" w:hAnsi="Times New Roman" w:cs="Times New Roman"/>
                <w:b/>
                <w:bCs/>
                <w:color w:val="FFFFFF"/>
                <w:sz w:val="26"/>
                <w:szCs w:val="26"/>
              </w:rPr>
              <w:t>PDFBox</w:t>
            </w:r>
            <w:proofErr w:type="spellEnd"/>
          </w:p>
        </w:tc>
        <w:tc>
          <w:tcPr>
            <w:tcW w:w="2200" w:type="dxa"/>
            <w:shd w:val="clear" w:color="auto" w:fill="2C4A7C"/>
            <w:tcMar>
              <w:top w:w="80" w:type="dxa"/>
              <w:left w:w="100" w:type="dxa"/>
              <w:bottom w:w="80" w:type="dxa"/>
              <w:right w:w="100" w:type="dxa"/>
            </w:tcMar>
            <w:vAlign w:val="center"/>
          </w:tcPr>
          <w:p w14:paraId="2A67CC2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 xml:space="preserve">Alt. 2: MySQL BLOB + </w:t>
            </w:r>
            <w:proofErr w:type="spellStart"/>
            <w:r w:rsidRPr="00B05978">
              <w:rPr>
                <w:rFonts w:ascii="Times New Roman" w:hAnsi="Times New Roman" w:cs="Times New Roman"/>
                <w:b/>
                <w:bCs/>
                <w:color w:val="FFFFFF"/>
                <w:sz w:val="26"/>
                <w:szCs w:val="26"/>
              </w:rPr>
              <w:t>PDFBox</w:t>
            </w:r>
            <w:proofErr w:type="spellEnd"/>
          </w:p>
        </w:tc>
        <w:tc>
          <w:tcPr>
            <w:tcW w:w="2020" w:type="dxa"/>
            <w:shd w:val="clear" w:color="auto" w:fill="2C4A7C"/>
            <w:tcMar>
              <w:top w:w="80" w:type="dxa"/>
              <w:left w:w="100" w:type="dxa"/>
              <w:bottom w:w="80" w:type="dxa"/>
              <w:right w:w="100" w:type="dxa"/>
            </w:tcMar>
            <w:vAlign w:val="center"/>
          </w:tcPr>
          <w:p w14:paraId="6B0EE4E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 xml:space="preserve">Alt. 3: Local FS + </w:t>
            </w:r>
            <w:proofErr w:type="spellStart"/>
            <w:r w:rsidRPr="00B05978">
              <w:rPr>
                <w:rFonts w:ascii="Times New Roman" w:hAnsi="Times New Roman" w:cs="Times New Roman"/>
                <w:b/>
                <w:bCs/>
                <w:color w:val="FFFFFF"/>
                <w:sz w:val="26"/>
                <w:szCs w:val="26"/>
              </w:rPr>
              <w:t>iText</w:t>
            </w:r>
            <w:proofErr w:type="spellEnd"/>
            <w:r w:rsidRPr="00B05978">
              <w:rPr>
                <w:rFonts w:ascii="Times New Roman" w:hAnsi="Times New Roman" w:cs="Times New Roman"/>
                <w:b/>
                <w:bCs/>
                <w:color w:val="FFFFFF"/>
                <w:sz w:val="26"/>
                <w:szCs w:val="26"/>
              </w:rPr>
              <w:t xml:space="preserve"> 7</w:t>
            </w:r>
          </w:p>
        </w:tc>
      </w:tr>
      <w:tr w:rsidR="00EB7AD5" w:rsidRPr="00B05978" w14:paraId="72B688B3" w14:textId="77777777">
        <w:tc>
          <w:tcPr>
            <w:tcW w:w="1900" w:type="dxa"/>
            <w:tcMar>
              <w:top w:w="80" w:type="dxa"/>
              <w:left w:w="100" w:type="dxa"/>
              <w:bottom w:w="80" w:type="dxa"/>
              <w:right w:w="100" w:type="dxa"/>
            </w:tcMar>
            <w:vAlign w:val="center"/>
          </w:tcPr>
          <w:p w14:paraId="3421F4A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Performance</w:t>
            </w:r>
          </w:p>
        </w:tc>
        <w:tc>
          <w:tcPr>
            <w:tcW w:w="900" w:type="dxa"/>
            <w:tcMar>
              <w:top w:w="80" w:type="dxa"/>
              <w:left w:w="100" w:type="dxa"/>
              <w:bottom w:w="80" w:type="dxa"/>
              <w:right w:w="100" w:type="dxa"/>
            </w:tcMar>
            <w:vAlign w:val="center"/>
          </w:tcPr>
          <w:p w14:paraId="15B40AB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30%</w:t>
            </w:r>
          </w:p>
        </w:tc>
        <w:tc>
          <w:tcPr>
            <w:tcW w:w="2000" w:type="dxa"/>
            <w:tcMar>
              <w:top w:w="80" w:type="dxa"/>
              <w:left w:w="100" w:type="dxa"/>
              <w:bottom w:w="80" w:type="dxa"/>
              <w:right w:w="100" w:type="dxa"/>
            </w:tcMar>
            <w:vAlign w:val="center"/>
          </w:tcPr>
          <w:p w14:paraId="370B794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3</w:t>
            </w:r>
          </w:p>
        </w:tc>
        <w:tc>
          <w:tcPr>
            <w:tcW w:w="2200" w:type="dxa"/>
            <w:tcMar>
              <w:top w:w="80" w:type="dxa"/>
              <w:left w:w="100" w:type="dxa"/>
              <w:bottom w:w="80" w:type="dxa"/>
              <w:right w:w="100" w:type="dxa"/>
            </w:tcMar>
            <w:vAlign w:val="center"/>
          </w:tcPr>
          <w:p w14:paraId="4E38631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2</w:t>
            </w:r>
          </w:p>
        </w:tc>
        <w:tc>
          <w:tcPr>
            <w:tcW w:w="2020" w:type="dxa"/>
            <w:tcMar>
              <w:top w:w="80" w:type="dxa"/>
              <w:left w:w="100" w:type="dxa"/>
              <w:bottom w:w="80" w:type="dxa"/>
              <w:right w:w="100" w:type="dxa"/>
            </w:tcMar>
            <w:vAlign w:val="center"/>
          </w:tcPr>
          <w:p w14:paraId="643F7D4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5</w:t>
            </w:r>
          </w:p>
        </w:tc>
      </w:tr>
      <w:tr w:rsidR="00EB7AD5" w:rsidRPr="00B05978" w14:paraId="0C189387" w14:textId="77777777">
        <w:tc>
          <w:tcPr>
            <w:tcW w:w="1900" w:type="dxa"/>
            <w:shd w:val="clear" w:color="auto" w:fill="F4F7FB"/>
            <w:tcMar>
              <w:top w:w="80" w:type="dxa"/>
              <w:left w:w="100" w:type="dxa"/>
              <w:bottom w:w="80" w:type="dxa"/>
              <w:right w:w="100" w:type="dxa"/>
            </w:tcMar>
            <w:vAlign w:val="center"/>
          </w:tcPr>
          <w:p w14:paraId="5FA72EC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Cost</w:t>
            </w:r>
          </w:p>
        </w:tc>
        <w:tc>
          <w:tcPr>
            <w:tcW w:w="900" w:type="dxa"/>
            <w:shd w:val="clear" w:color="auto" w:fill="F4F7FB"/>
            <w:tcMar>
              <w:top w:w="80" w:type="dxa"/>
              <w:left w:w="100" w:type="dxa"/>
              <w:bottom w:w="80" w:type="dxa"/>
              <w:right w:w="100" w:type="dxa"/>
            </w:tcMar>
            <w:vAlign w:val="center"/>
          </w:tcPr>
          <w:p w14:paraId="2BBAEDA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15%</w:t>
            </w:r>
          </w:p>
        </w:tc>
        <w:tc>
          <w:tcPr>
            <w:tcW w:w="2000" w:type="dxa"/>
            <w:shd w:val="clear" w:color="auto" w:fill="F4F7FB"/>
            <w:tcMar>
              <w:top w:w="80" w:type="dxa"/>
              <w:left w:w="100" w:type="dxa"/>
              <w:bottom w:w="80" w:type="dxa"/>
              <w:right w:w="100" w:type="dxa"/>
            </w:tcMar>
            <w:vAlign w:val="center"/>
          </w:tcPr>
          <w:p w14:paraId="3D3BD33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2</w:t>
            </w:r>
          </w:p>
        </w:tc>
        <w:tc>
          <w:tcPr>
            <w:tcW w:w="2200" w:type="dxa"/>
            <w:shd w:val="clear" w:color="auto" w:fill="F4F7FB"/>
            <w:tcMar>
              <w:top w:w="80" w:type="dxa"/>
              <w:left w:w="100" w:type="dxa"/>
              <w:bottom w:w="80" w:type="dxa"/>
              <w:right w:w="100" w:type="dxa"/>
            </w:tcMar>
            <w:vAlign w:val="center"/>
          </w:tcPr>
          <w:p w14:paraId="3B22E3F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4</w:t>
            </w:r>
          </w:p>
        </w:tc>
        <w:tc>
          <w:tcPr>
            <w:tcW w:w="2020" w:type="dxa"/>
            <w:shd w:val="clear" w:color="auto" w:fill="F4F7FB"/>
            <w:tcMar>
              <w:top w:w="80" w:type="dxa"/>
              <w:left w:w="100" w:type="dxa"/>
              <w:bottom w:w="80" w:type="dxa"/>
              <w:right w:w="100" w:type="dxa"/>
            </w:tcMar>
            <w:vAlign w:val="center"/>
          </w:tcPr>
          <w:p w14:paraId="44910FD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5</w:t>
            </w:r>
          </w:p>
        </w:tc>
      </w:tr>
      <w:tr w:rsidR="00EB7AD5" w:rsidRPr="00B05978" w14:paraId="68E81216" w14:textId="77777777">
        <w:tc>
          <w:tcPr>
            <w:tcW w:w="1900" w:type="dxa"/>
            <w:tcMar>
              <w:top w:w="80" w:type="dxa"/>
              <w:left w:w="100" w:type="dxa"/>
              <w:bottom w:w="80" w:type="dxa"/>
              <w:right w:w="100" w:type="dxa"/>
            </w:tcMar>
            <w:vAlign w:val="center"/>
          </w:tcPr>
          <w:p w14:paraId="25E06A4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Safety</w:t>
            </w:r>
          </w:p>
        </w:tc>
        <w:tc>
          <w:tcPr>
            <w:tcW w:w="900" w:type="dxa"/>
            <w:tcMar>
              <w:top w:w="80" w:type="dxa"/>
              <w:left w:w="100" w:type="dxa"/>
              <w:bottom w:w="80" w:type="dxa"/>
              <w:right w:w="100" w:type="dxa"/>
            </w:tcMar>
            <w:vAlign w:val="center"/>
          </w:tcPr>
          <w:p w14:paraId="2D59DD2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20%</w:t>
            </w:r>
          </w:p>
        </w:tc>
        <w:tc>
          <w:tcPr>
            <w:tcW w:w="2000" w:type="dxa"/>
            <w:tcMar>
              <w:top w:w="80" w:type="dxa"/>
              <w:left w:w="100" w:type="dxa"/>
              <w:bottom w:w="80" w:type="dxa"/>
              <w:right w:w="100" w:type="dxa"/>
            </w:tcMar>
            <w:vAlign w:val="center"/>
          </w:tcPr>
          <w:p w14:paraId="6B86770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4</w:t>
            </w:r>
          </w:p>
        </w:tc>
        <w:tc>
          <w:tcPr>
            <w:tcW w:w="2200" w:type="dxa"/>
            <w:tcMar>
              <w:top w:w="80" w:type="dxa"/>
              <w:left w:w="100" w:type="dxa"/>
              <w:bottom w:w="80" w:type="dxa"/>
              <w:right w:w="100" w:type="dxa"/>
            </w:tcMar>
            <w:vAlign w:val="center"/>
          </w:tcPr>
          <w:p w14:paraId="2090975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3</w:t>
            </w:r>
          </w:p>
        </w:tc>
        <w:tc>
          <w:tcPr>
            <w:tcW w:w="2020" w:type="dxa"/>
            <w:tcMar>
              <w:top w:w="80" w:type="dxa"/>
              <w:left w:w="100" w:type="dxa"/>
              <w:bottom w:w="80" w:type="dxa"/>
              <w:right w:w="100" w:type="dxa"/>
            </w:tcMar>
            <w:vAlign w:val="center"/>
          </w:tcPr>
          <w:p w14:paraId="660BAC9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5</w:t>
            </w:r>
          </w:p>
        </w:tc>
      </w:tr>
      <w:tr w:rsidR="00EB7AD5" w:rsidRPr="00B05978" w14:paraId="43761245" w14:textId="77777777">
        <w:tc>
          <w:tcPr>
            <w:tcW w:w="1900" w:type="dxa"/>
            <w:shd w:val="clear" w:color="auto" w:fill="F4F7FB"/>
            <w:tcMar>
              <w:top w:w="80" w:type="dxa"/>
              <w:left w:w="100" w:type="dxa"/>
              <w:bottom w:w="80" w:type="dxa"/>
              <w:right w:w="100" w:type="dxa"/>
            </w:tcMar>
            <w:vAlign w:val="center"/>
          </w:tcPr>
          <w:p w14:paraId="2A0AC6E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Sustainability</w:t>
            </w:r>
          </w:p>
        </w:tc>
        <w:tc>
          <w:tcPr>
            <w:tcW w:w="900" w:type="dxa"/>
            <w:shd w:val="clear" w:color="auto" w:fill="F4F7FB"/>
            <w:tcMar>
              <w:top w:w="80" w:type="dxa"/>
              <w:left w:w="100" w:type="dxa"/>
              <w:bottom w:w="80" w:type="dxa"/>
              <w:right w:w="100" w:type="dxa"/>
            </w:tcMar>
            <w:vAlign w:val="center"/>
          </w:tcPr>
          <w:p w14:paraId="7A7DA83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10%</w:t>
            </w:r>
          </w:p>
        </w:tc>
        <w:tc>
          <w:tcPr>
            <w:tcW w:w="2000" w:type="dxa"/>
            <w:shd w:val="clear" w:color="auto" w:fill="F4F7FB"/>
            <w:tcMar>
              <w:top w:w="80" w:type="dxa"/>
              <w:left w:w="100" w:type="dxa"/>
              <w:bottom w:w="80" w:type="dxa"/>
              <w:right w:w="100" w:type="dxa"/>
            </w:tcMar>
            <w:vAlign w:val="center"/>
          </w:tcPr>
          <w:p w14:paraId="41AB427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3</w:t>
            </w:r>
          </w:p>
        </w:tc>
        <w:tc>
          <w:tcPr>
            <w:tcW w:w="2200" w:type="dxa"/>
            <w:shd w:val="clear" w:color="auto" w:fill="F4F7FB"/>
            <w:tcMar>
              <w:top w:w="80" w:type="dxa"/>
              <w:left w:w="100" w:type="dxa"/>
              <w:bottom w:w="80" w:type="dxa"/>
              <w:right w:w="100" w:type="dxa"/>
            </w:tcMar>
            <w:vAlign w:val="center"/>
          </w:tcPr>
          <w:p w14:paraId="6220914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3</w:t>
            </w:r>
          </w:p>
        </w:tc>
        <w:tc>
          <w:tcPr>
            <w:tcW w:w="2020" w:type="dxa"/>
            <w:shd w:val="clear" w:color="auto" w:fill="F4F7FB"/>
            <w:tcMar>
              <w:top w:w="80" w:type="dxa"/>
              <w:left w:w="100" w:type="dxa"/>
              <w:bottom w:w="80" w:type="dxa"/>
              <w:right w:w="100" w:type="dxa"/>
            </w:tcMar>
            <w:vAlign w:val="center"/>
          </w:tcPr>
          <w:p w14:paraId="16728C1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4</w:t>
            </w:r>
          </w:p>
        </w:tc>
      </w:tr>
      <w:tr w:rsidR="00EB7AD5" w:rsidRPr="00B05978" w14:paraId="261F77A7" w14:textId="77777777">
        <w:tc>
          <w:tcPr>
            <w:tcW w:w="1900" w:type="dxa"/>
            <w:tcMar>
              <w:top w:w="80" w:type="dxa"/>
              <w:left w:w="100" w:type="dxa"/>
              <w:bottom w:w="80" w:type="dxa"/>
              <w:right w:w="100" w:type="dxa"/>
            </w:tcMar>
            <w:vAlign w:val="center"/>
          </w:tcPr>
          <w:p w14:paraId="23A7C3D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Reliability</w:t>
            </w:r>
          </w:p>
        </w:tc>
        <w:tc>
          <w:tcPr>
            <w:tcW w:w="900" w:type="dxa"/>
            <w:tcMar>
              <w:top w:w="80" w:type="dxa"/>
              <w:left w:w="100" w:type="dxa"/>
              <w:bottom w:w="80" w:type="dxa"/>
              <w:right w:w="100" w:type="dxa"/>
            </w:tcMar>
            <w:vAlign w:val="center"/>
          </w:tcPr>
          <w:p w14:paraId="7610388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25%</w:t>
            </w:r>
          </w:p>
        </w:tc>
        <w:tc>
          <w:tcPr>
            <w:tcW w:w="2000" w:type="dxa"/>
            <w:tcMar>
              <w:top w:w="80" w:type="dxa"/>
              <w:left w:w="100" w:type="dxa"/>
              <w:bottom w:w="80" w:type="dxa"/>
              <w:right w:w="100" w:type="dxa"/>
            </w:tcMar>
            <w:vAlign w:val="center"/>
          </w:tcPr>
          <w:p w14:paraId="6756CE0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3</w:t>
            </w:r>
          </w:p>
        </w:tc>
        <w:tc>
          <w:tcPr>
            <w:tcW w:w="2200" w:type="dxa"/>
            <w:tcMar>
              <w:top w:w="80" w:type="dxa"/>
              <w:left w:w="100" w:type="dxa"/>
              <w:bottom w:w="80" w:type="dxa"/>
              <w:right w:w="100" w:type="dxa"/>
            </w:tcMar>
            <w:vAlign w:val="center"/>
          </w:tcPr>
          <w:p w14:paraId="082A6A4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3</w:t>
            </w:r>
          </w:p>
        </w:tc>
        <w:tc>
          <w:tcPr>
            <w:tcW w:w="2020" w:type="dxa"/>
            <w:tcMar>
              <w:top w:w="80" w:type="dxa"/>
              <w:left w:w="100" w:type="dxa"/>
              <w:bottom w:w="80" w:type="dxa"/>
              <w:right w:w="100" w:type="dxa"/>
            </w:tcMar>
            <w:vAlign w:val="center"/>
          </w:tcPr>
          <w:p w14:paraId="5E3B5B0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4</w:t>
            </w:r>
          </w:p>
        </w:tc>
      </w:tr>
      <w:tr w:rsidR="00EB7AD5" w:rsidRPr="00B05978" w14:paraId="2E381BA3" w14:textId="77777777">
        <w:tc>
          <w:tcPr>
            <w:tcW w:w="1900" w:type="dxa"/>
            <w:shd w:val="clear" w:color="auto" w:fill="F4F7FB"/>
            <w:tcMar>
              <w:top w:w="80" w:type="dxa"/>
              <w:left w:w="100" w:type="dxa"/>
              <w:bottom w:w="80" w:type="dxa"/>
              <w:right w:w="100" w:type="dxa"/>
            </w:tcMar>
            <w:vAlign w:val="center"/>
          </w:tcPr>
          <w:p w14:paraId="203E1B4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Weighted Score</w:t>
            </w:r>
          </w:p>
        </w:tc>
        <w:tc>
          <w:tcPr>
            <w:tcW w:w="900" w:type="dxa"/>
            <w:shd w:val="clear" w:color="auto" w:fill="F4F7FB"/>
            <w:tcMar>
              <w:top w:w="80" w:type="dxa"/>
              <w:left w:w="100" w:type="dxa"/>
              <w:bottom w:w="80" w:type="dxa"/>
              <w:right w:w="100" w:type="dxa"/>
            </w:tcMar>
            <w:vAlign w:val="center"/>
          </w:tcPr>
          <w:p w14:paraId="09A97C4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100%</w:t>
            </w:r>
          </w:p>
        </w:tc>
        <w:tc>
          <w:tcPr>
            <w:tcW w:w="2000" w:type="dxa"/>
            <w:shd w:val="clear" w:color="auto" w:fill="F4F7FB"/>
            <w:tcMar>
              <w:top w:w="80" w:type="dxa"/>
              <w:left w:w="100" w:type="dxa"/>
              <w:bottom w:w="80" w:type="dxa"/>
              <w:right w:w="100" w:type="dxa"/>
            </w:tcMar>
            <w:vAlign w:val="center"/>
          </w:tcPr>
          <w:p w14:paraId="4611E24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3.05</w:t>
            </w:r>
          </w:p>
        </w:tc>
        <w:tc>
          <w:tcPr>
            <w:tcW w:w="2200" w:type="dxa"/>
            <w:shd w:val="clear" w:color="auto" w:fill="F4F7FB"/>
            <w:tcMar>
              <w:top w:w="80" w:type="dxa"/>
              <w:left w:w="100" w:type="dxa"/>
              <w:bottom w:w="80" w:type="dxa"/>
              <w:right w:w="100" w:type="dxa"/>
            </w:tcMar>
            <w:vAlign w:val="center"/>
          </w:tcPr>
          <w:p w14:paraId="3722648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2.85</w:t>
            </w:r>
          </w:p>
        </w:tc>
        <w:tc>
          <w:tcPr>
            <w:tcW w:w="2020" w:type="dxa"/>
            <w:shd w:val="clear" w:color="auto" w:fill="F4F7FB"/>
            <w:tcMar>
              <w:top w:w="80" w:type="dxa"/>
              <w:left w:w="100" w:type="dxa"/>
              <w:bottom w:w="80" w:type="dxa"/>
              <w:right w:w="100" w:type="dxa"/>
            </w:tcMar>
            <w:vAlign w:val="center"/>
          </w:tcPr>
          <w:p w14:paraId="3D778BB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4.60</w:t>
            </w:r>
          </w:p>
        </w:tc>
      </w:tr>
    </w:tbl>
    <w:p w14:paraId="72CCD8B2" w14:textId="77777777" w:rsidR="00B05978" w:rsidRDefault="00B05978">
      <w:pPr>
        <w:pStyle w:val="Heading2"/>
        <w:spacing w:before="200" w:after="120"/>
        <w:rPr>
          <w:rFonts w:ascii="Times New Roman" w:hAnsi="Times New Roman" w:cs="Times New Roman"/>
          <w:b/>
          <w:bCs/>
          <w:color w:val="2C4A7C"/>
        </w:rPr>
      </w:pPr>
    </w:p>
    <w:p w14:paraId="3989177A" w14:textId="07B2D61D"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3.5 Selected Design &amp; Detailed Design</w:t>
      </w:r>
    </w:p>
    <w:p w14:paraId="5B56864D"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 xml:space="preserve">Alternative 3 was selected on evidence from Section 3.4: it scored highest on Performance and Reliability (the two highest-weighted criteria) because local encrypted-stream I/O avoids both external network latency (Alternative 1) and MySQL BLOB overhead (Alternative 2) for multi-megabyte legal documents, while </w:t>
      </w:r>
      <w:proofErr w:type="spellStart"/>
      <w:r w:rsidRPr="00B05978">
        <w:rPr>
          <w:rFonts w:ascii="Times New Roman" w:hAnsi="Times New Roman" w:cs="Times New Roman"/>
          <w:sz w:val="26"/>
          <w:szCs w:val="26"/>
        </w:rPr>
        <w:t>iText</w:t>
      </w:r>
      <w:proofErr w:type="spellEnd"/>
      <w:r w:rsidRPr="00B05978">
        <w:rPr>
          <w:rFonts w:ascii="Times New Roman" w:hAnsi="Times New Roman" w:cs="Times New Roman"/>
          <w:sz w:val="26"/>
          <w:szCs w:val="26"/>
        </w:rPr>
        <w:t xml:space="preserve"> 7 provides the fine-grained layout control that regulated legal invoices require.</w:t>
      </w:r>
    </w:p>
    <w:p w14:paraId="216B0FCA" w14:textId="77777777" w:rsidR="00EB7AD5" w:rsidRPr="0071149F" w:rsidRDefault="00000000">
      <w:pPr>
        <w:spacing w:before="160" w:after="40"/>
        <w:jc w:val="center"/>
        <w:rPr>
          <w:rFonts w:ascii="Times New Roman" w:hAnsi="Times New Roman" w:cs="Times New Roman"/>
        </w:rPr>
      </w:pPr>
      <w:r w:rsidRPr="0071149F">
        <w:rPr>
          <w:rFonts w:ascii="Times New Roman" w:hAnsi="Times New Roman" w:cs="Times New Roman"/>
          <w:noProof/>
        </w:rPr>
        <w:drawing>
          <wp:inline distT="0" distB="0" distL="0" distR="0" wp14:anchorId="0A5C3C33" wp14:editId="0F7E17F1">
            <wp:extent cx="4476750" cy="2562225"/>
            <wp:effectExtent l="0" t="0" r="0" b="0"/>
            <wp:docPr id="1690119576" name="Picture 169011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562225"/>
                    </a:xfrm>
                    <a:prstGeom prst="rect">
                      <a:avLst/>
                    </a:prstGeom>
                  </pic:spPr>
                </pic:pic>
              </a:graphicData>
            </a:graphic>
          </wp:inline>
        </w:drawing>
      </w:r>
    </w:p>
    <w:p w14:paraId="23498DBA" w14:textId="77777777" w:rsidR="00EB7AD5" w:rsidRPr="00B05978" w:rsidRDefault="00000000">
      <w:pPr>
        <w:spacing w:before="80" w:after="240"/>
        <w:jc w:val="center"/>
        <w:rPr>
          <w:rFonts w:ascii="Times New Roman" w:hAnsi="Times New Roman" w:cs="Times New Roman"/>
        </w:rPr>
      </w:pPr>
      <w:r w:rsidRPr="00B05978">
        <w:rPr>
          <w:rFonts w:ascii="Times New Roman" w:hAnsi="Times New Roman" w:cs="Times New Roman"/>
          <w:i/>
          <w:iCs/>
          <w:color w:val="444444"/>
        </w:rPr>
        <w:t>Figure 3.1 — System Architecture: Document &amp; Billing Management Subsystem</w:t>
      </w:r>
    </w:p>
    <w:p w14:paraId="57CEEE23" w14:textId="77777777" w:rsidR="00EB7AD5" w:rsidRPr="00B05978" w:rsidRDefault="00000000">
      <w:pPr>
        <w:spacing w:before="160" w:after="100"/>
        <w:rPr>
          <w:rFonts w:ascii="Times New Roman" w:hAnsi="Times New Roman" w:cs="Times New Roman"/>
          <w:sz w:val="26"/>
          <w:szCs w:val="26"/>
        </w:rPr>
      </w:pPr>
      <w:r w:rsidRPr="00B05978">
        <w:rPr>
          <w:rFonts w:ascii="Times New Roman" w:hAnsi="Times New Roman" w:cs="Times New Roman"/>
          <w:b/>
          <w:bCs/>
          <w:i/>
          <w:iCs/>
          <w:color w:val="333333"/>
          <w:sz w:val="26"/>
          <w:szCs w:val="26"/>
        </w:rPr>
        <w:t>Key Engineering Calculations</w:t>
      </w:r>
    </w:p>
    <w:p w14:paraId="38929F30"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AES-256 key space: 2²⁵⁶ ≈ 1.16 × 10⁷⁷ possible keys — computationally infeasible to brute-force with current or foreseeable hardware.</w:t>
      </w:r>
    </w:p>
    <w:p w14:paraId="6BF1D28C"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Theoretical throughput ceiling: 100 concurrent threads × (1 / 0.82 s average invoice latency) ≈ 122 invoices/second under saturation, well above expected firm-scale demand.</w:t>
      </w:r>
    </w:p>
    <w:p w14:paraId="37272418" w14:textId="77777777" w:rsidR="00EB7AD5" w:rsidRPr="00B05978" w:rsidRDefault="00000000">
      <w:pPr>
        <w:spacing w:before="160" w:after="100"/>
        <w:rPr>
          <w:rFonts w:ascii="Times New Roman" w:hAnsi="Times New Roman" w:cs="Times New Roman"/>
          <w:sz w:val="26"/>
          <w:szCs w:val="26"/>
        </w:rPr>
      </w:pPr>
      <w:r w:rsidRPr="00B05978">
        <w:rPr>
          <w:rFonts w:ascii="Times New Roman" w:hAnsi="Times New Roman" w:cs="Times New Roman"/>
          <w:b/>
          <w:bCs/>
          <w:i/>
          <w:iCs/>
          <w:color w:val="333333"/>
          <w:sz w:val="26"/>
          <w:szCs w:val="26"/>
        </w:rPr>
        <w:lastRenderedPageBreak/>
        <w:t>Systems Approach</w:t>
      </w:r>
    </w:p>
    <w:p w14:paraId="73A08176"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 xml:space="preserve">The Document Encryption Service, Billing &amp; Ledger Service, and </w:t>
      </w:r>
      <w:proofErr w:type="spellStart"/>
      <w:r w:rsidRPr="00B05978">
        <w:rPr>
          <w:rFonts w:ascii="Times New Roman" w:hAnsi="Times New Roman" w:cs="Times New Roman"/>
          <w:sz w:val="26"/>
          <w:szCs w:val="26"/>
        </w:rPr>
        <w:t>iText</w:t>
      </w:r>
      <w:proofErr w:type="spellEnd"/>
      <w:r w:rsidRPr="00B05978">
        <w:rPr>
          <w:rFonts w:ascii="Times New Roman" w:hAnsi="Times New Roman" w:cs="Times New Roman"/>
          <w:sz w:val="26"/>
          <w:szCs w:val="26"/>
        </w:rPr>
        <w:t xml:space="preserve"> 7 Invoice Rendering Service are independently deployable Spring beans that communicate through well-defined service interfaces rather than direct database coupling. The Billing Service subscribes to document-activity events emitted by the Encryption Service to update time-logs, while the Invoice Service reads finalized ledger entries on demand — keeping each subsystem independently testable while preserving end-to-end data consistency.</w:t>
      </w:r>
    </w:p>
    <w:p w14:paraId="55EC59FE" w14:textId="77777777" w:rsidR="00721AF0" w:rsidRDefault="00721AF0">
      <w:pPr>
        <w:pStyle w:val="Heading2"/>
        <w:spacing w:before="200" w:after="120"/>
        <w:rPr>
          <w:rFonts w:ascii="Times New Roman" w:hAnsi="Times New Roman" w:cs="Times New Roman"/>
          <w:b/>
          <w:bCs/>
          <w:color w:val="2C4A7C"/>
        </w:rPr>
      </w:pPr>
    </w:p>
    <w:p w14:paraId="6F93766A" w14:textId="14993E01"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3.6 Trade-off Analysis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999"/>
        <w:gridCol w:w="1899"/>
        <w:gridCol w:w="1703"/>
        <w:gridCol w:w="1720"/>
      </w:tblGrid>
      <w:tr w:rsidR="00EB7AD5" w:rsidRPr="00B05978" w14:paraId="3564C68C" w14:textId="77777777">
        <w:trPr>
          <w:tblHeader/>
        </w:trPr>
        <w:tc>
          <w:tcPr>
            <w:tcW w:w="1700" w:type="dxa"/>
            <w:shd w:val="clear" w:color="auto" w:fill="2C4A7C"/>
            <w:tcMar>
              <w:top w:w="80" w:type="dxa"/>
              <w:left w:w="100" w:type="dxa"/>
              <w:bottom w:w="80" w:type="dxa"/>
              <w:right w:w="100" w:type="dxa"/>
            </w:tcMar>
            <w:vAlign w:val="center"/>
          </w:tcPr>
          <w:p w14:paraId="0732A5B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Design Decision</w:t>
            </w:r>
          </w:p>
        </w:tc>
        <w:tc>
          <w:tcPr>
            <w:tcW w:w="2000" w:type="dxa"/>
            <w:shd w:val="clear" w:color="auto" w:fill="2C4A7C"/>
            <w:tcMar>
              <w:top w:w="80" w:type="dxa"/>
              <w:left w:w="100" w:type="dxa"/>
              <w:bottom w:w="80" w:type="dxa"/>
              <w:right w:w="100" w:type="dxa"/>
            </w:tcMar>
            <w:vAlign w:val="center"/>
          </w:tcPr>
          <w:p w14:paraId="3D0D066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Alternative Considered</w:t>
            </w:r>
          </w:p>
        </w:tc>
        <w:tc>
          <w:tcPr>
            <w:tcW w:w="1900" w:type="dxa"/>
            <w:shd w:val="clear" w:color="auto" w:fill="2C4A7C"/>
            <w:tcMar>
              <w:top w:w="80" w:type="dxa"/>
              <w:left w:w="100" w:type="dxa"/>
              <w:bottom w:w="80" w:type="dxa"/>
              <w:right w:w="100" w:type="dxa"/>
            </w:tcMar>
            <w:vAlign w:val="center"/>
          </w:tcPr>
          <w:p w14:paraId="37BC310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Benefit</w:t>
            </w:r>
          </w:p>
        </w:tc>
        <w:tc>
          <w:tcPr>
            <w:tcW w:w="1700" w:type="dxa"/>
            <w:shd w:val="clear" w:color="auto" w:fill="2C4A7C"/>
            <w:tcMar>
              <w:top w:w="80" w:type="dxa"/>
              <w:left w:w="100" w:type="dxa"/>
              <w:bottom w:w="80" w:type="dxa"/>
              <w:right w:w="100" w:type="dxa"/>
            </w:tcMar>
            <w:vAlign w:val="center"/>
          </w:tcPr>
          <w:p w14:paraId="49B0D00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Disadvantage</w:t>
            </w:r>
          </w:p>
        </w:tc>
        <w:tc>
          <w:tcPr>
            <w:tcW w:w="1720" w:type="dxa"/>
            <w:shd w:val="clear" w:color="auto" w:fill="2C4A7C"/>
            <w:tcMar>
              <w:top w:w="80" w:type="dxa"/>
              <w:left w:w="100" w:type="dxa"/>
              <w:bottom w:w="80" w:type="dxa"/>
              <w:right w:w="100" w:type="dxa"/>
            </w:tcMar>
            <w:vAlign w:val="center"/>
          </w:tcPr>
          <w:p w14:paraId="1F2A50A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Final Decision &amp; Justification</w:t>
            </w:r>
          </w:p>
        </w:tc>
      </w:tr>
      <w:tr w:rsidR="00EB7AD5" w:rsidRPr="00B05978" w14:paraId="378A1EA6" w14:textId="77777777">
        <w:tc>
          <w:tcPr>
            <w:tcW w:w="1700" w:type="dxa"/>
            <w:tcMar>
              <w:top w:w="80" w:type="dxa"/>
              <w:left w:w="100" w:type="dxa"/>
              <w:bottom w:w="80" w:type="dxa"/>
              <w:right w:w="100" w:type="dxa"/>
            </w:tcMar>
            <w:vAlign w:val="center"/>
          </w:tcPr>
          <w:p w14:paraId="7621C55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File storage strategy</w:t>
            </w:r>
          </w:p>
        </w:tc>
        <w:tc>
          <w:tcPr>
            <w:tcW w:w="2000" w:type="dxa"/>
            <w:tcMar>
              <w:top w:w="80" w:type="dxa"/>
              <w:left w:w="100" w:type="dxa"/>
              <w:bottom w:w="80" w:type="dxa"/>
              <w:right w:w="100" w:type="dxa"/>
            </w:tcMar>
            <w:vAlign w:val="center"/>
          </w:tcPr>
          <w:p w14:paraId="089BBA2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MySQL BLOB vs. Local Encrypted File System</w:t>
            </w:r>
          </w:p>
        </w:tc>
        <w:tc>
          <w:tcPr>
            <w:tcW w:w="1900" w:type="dxa"/>
            <w:tcMar>
              <w:top w:w="80" w:type="dxa"/>
              <w:left w:w="100" w:type="dxa"/>
              <w:bottom w:w="80" w:type="dxa"/>
              <w:right w:w="100" w:type="dxa"/>
            </w:tcMar>
            <w:vAlign w:val="center"/>
          </w:tcPr>
          <w:p w14:paraId="59420CA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Local FS offers significantly higher I/O speed for multi-MB documents</w:t>
            </w:r>
          </w:p>
        </w:tc>
        <w:tc>
          <w:tcPr>
            <w:tcW w:w="1700" w:type="dxa"/>
            <w:tcMar>
              <w:top w:w="80" w:type="dxa"/>
              <w:left w:w="100" w:type="dxa"/>
              <w:bottom w:w="80" w:type="dxa"/>
              <w:right w:w="100" w:type="dxa"/>
            </w:tcMar>
            <w:vAlign w:val="center"/>
          </w:tcPr>
          <w:p w14:paraId="55ECB81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Requires strict file-system permission management</w:t>
            </w:r>
          </w:p>
        </w:tc>
        <w:tc>
          <w:tcPr>
            <w:tcW w:w="1720" w:type="dxa"/>
            <w:tcMar>
              <w:top w:w="80" w:type="dxa"/>
              <w:left w:w="100" w:type="dxa"/>
              <w:bottom w:w="80" w:type="dxa"/>
              <w:right w:w="100" w:type="dxa"/>
            </w:tcMar>
            <w:vAlign w:val="center"/>
          </w:tcPr>
          <w:p w14:paraId="755E23A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Local Encrypted FS + AES-256: keeps the database light, reduces query overhead, and accelerates stream reads</w:t>
            </w:r>
          </w:p>
        </w:tc>
      </w:tr>
      <w:tr w:rsidR="00EB7AD5" w:rsidRPr="00B05978" w14:paraId="110D409E" w14:textId="77777777">
        <w:tc>
          <w:tcPr>
            <w:tcW w:w="1700" w:type="dxa"/>
            <w:shd w:val="clear" w:color="auto" w:fill="F4F7FB"/>
            <w:tcMar>
              <w:top w:w="80" w:type="dxa"/>
              <w:left w:w="100" w:type="dxa"/>
              <w:bottom w:w="80" w:type="dxa"/>
              <w:right w:w="100" w:type="dxa"/>
            </w:tcMar>
            <w:vAlign w:val="center"/>
          </w:tcPr>
          <w:p w14:paraId="48C698A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PDF rendering engine</w:t>
            </w:r>
          </w:p>
        </w:tc>
        <w:tc>
          <w:tcPr>
            <w:tcW w:w="2000" w:type="dxa"/>
            <w:shd w:val="clear" w:color="auto" w:fill="F4F7FB"/>
            <w:tcMar>
              <w:top w:w="80" w:type="dxa"/>
              <w:left w:w="100" w:type="dxa"/>
              <w:bottom w:w="80" w:type="dxa"/>
              <w:right w:w="100" w:type="dxa"/>
            </w:tcMar>
            <w:vAlign w:val="center"/>
          </w:tcPr>
          <w:p w14:paraId="05DB0A0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 xml:space="preserve">Apache </w:t>
            </w:r>
            <w:proofErr w:type="spellStart"/>
            <w:r w:rsidRPr="00B05978">
              <w:rPr>
                <w:rFonts w:ascii="Times New Roman" w:hAnsi="Times New Roman" w:cs="Times New Roman"/>
                <w:color w:val="000000"/>
                <w:sz w:val="26"/>
                <w:szCs w:val="26"/>
              </w:rPr>
              <w:t>PDFBox</w:t>
            </w:r>
            <w:proofErr w:type="spellEnd"/>
            <w:r w:rsidRPr="00B05978">
              <w:rPr>
                <w:rFonts w:ascii="Times New Roman" w:hAnsi="Times New Roman" w:cs="Times New Roman"/>
                <w:color w:val="000000"/>
                <w:sz w:val="26"/>
                <w:szCs w:val="26"/>
              </w:rPr>
              <w:t xml:space="preserve"> vs. </w:t>
            </w:r>
            <w:proofErr w:type="spellStart"/>
            <w:r w:rsidRPr="00B05978">
              <w:rPr>
                <w:rFonts w:ascii="Times New Roman" w:hAnsi="Times New Roman" w:cs="Times New Roman"/>
                <w:color w:val="000000"/>
                <w:sz w:val="26"/>
                <w:szCs w:val="26"/>
              </w:rPr>
              <w:t>iText</w:t>
            </w:r>
            <w:proofErr w:type="spellEnd"/>
            <w:r w:rsidRPr="00B05978">
              <w:rPr>
                <w:rFonts w:ascii="Times New Roman" w:hAnsi="Times New Roman" w:cs="Times New Roman"/>
                <w:color w:val="000000"/>
                <w:sz w:val="26"/>
                <w:szCs w:val="26"/>
              </w:rPr>
              <w:t xml:space="preserve"> 7</w:t>
            </w:r>
          </w:p>
        </w:tc>
        <w:tc>
          <w:tcPr>
            <w:tcW w:w="1900" w:type="dxa"/>
            <w:shd w:val="clear" w:color="auto" w:fill="F4F7FB"/>
            <w:tcMar>
              <w:top w:w="80" w:type="dxa"/>
              <w:left w:w="100" w:type="dxa"/>
              <w:bottom w:w="80" w:type="dxa"/>
              <w:right w:w="100" w:type="dxa"/>
            </w:tcMar>
            <w:vAlign w:val="center"/>
          </w:tcPr>
          <w:p w14:paraId="3F1D3DDC" w14:textId="77777777" w:rsidR="00EB7AD5" w:rsidRPr="00B05978" w:rsidRDefault="00000000">
            <w:pPr>
              <w:rPr>
                <w:rFonts w:ascii="Times New Roman" w:hAnsi="Times New Roman" w:cs="Times New Roman"/>
                <w:sz w:val="26"/>
                <w:szCs w:val="26"/>
              </w:rPr>
            </w:pPr>
            <w:proofErr w:type="spellStart"/>
            <w:r w:rsidRPr="00B05978">
              <w:rPr>
                <w:rFonts w:ascii="Times New Roman" w:hAnsi="Times New Roman" w:cs="Times New Roman"/>
                <w:color w:val="000000"/>
                <w:sz w:val="26"/>
                <w:szCs w:val="26"/>
              </w:rPr>
              <w:t>iText</w:t>
            </w:r>
            <w:proofErr w:type="spellEnd"/>
            <w:r w:rsidRPr="00B05978">
              <w:rPr>
                <w:rFonts w:ascii="Times New Roman" w:hAnsi="Times New Roman" w:cs="Times New Roman"/>
                <w:color w:val="000000"/>
                <w:sz w:val="26"/>
                <w:szCs w:val="26"/>
              </w:rPr>
              <w:t xml:space="preserve"> 7 provides superior programmatic table layout and header styling</w:t>
            </w:r>
          </w:p>
        </w:tc>
        <w:tc>
          <w:tcPr>
            <w:tcW w:w="1700" w:type="dxa"/>
            <w:shd w:val="clear" w:color="auto" w:fill="F4F7FB"/>
            <w:tcMar>
              <w:top w:w="80" w:type="dxa"/>
              <w:left w:w="100" w:type="dxa"/>
              <w:bottom w:w="80" w:type="dxa"/>
              <w:right w:w="100" w:type="dxa"/>
            </w:tcMar>
            <w:vAlign w:val="center"/>
          </w:tcPr>
          <w:p w14:paraId="5FDAF00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Slightly larger runtime memory footprint</w:t>
            </w:r>
          </w:p>
        </w:tc>
        <w:tc>
          <w:tcPr>
            <w:tcW w:w="1720" w:type="dxa"/>
            <w:shd w:val="clear" w:color="auto" w:fill="F4F7FB"/>
            <w:tcMar>
              <w:top w:w="80" w:type="dxa"/>
              <w:left w:w="100" w:type="dxa"/>
              <w:bottom w:w="80" w:type="dxa"/>
              <w:right w:w="100" w:type="dxa"/>
            </w:tcMar>
            <w:vAlign w:val="center"/>
          </w:tcPr>
          <w:p w14:paraId="6D37CF01" w14:textId="77777777" w:rsidR="00EB7AD5" w:rsidRPr="00B05978" w:rsidRDefault="00000000">
            <w:pPr>
              <w:rPr>
                <w:rFonts w:ascii="Times New Roman" w:hAnsi="Times New Roman" w:cs="Times New Roman"/>
                <w:sz w:val="26"/>
                <w:szCs w:val="26"/>
              </w:rPr>
            </w:pPr>
            <w:proofErr w:type="spellStart"/>
            <w:r w:rsidRPr="00B05978">
              <w:rPr>
                <w:rFonts w:ascii="Times New Roman" w:hAnsi="Times New Roman" w:cs="Times New Roman"/>
                <w:color w:val="000000"/>
                <w:sz w:val="26"/>
                <w:szCs w:val="26"/>
              </w:rPr>
              <w:t>iText</w:t>
            </w:r>
            <w:proofErr w:type="spellEnd"/>
            <w:r w:rsidRPr="00B05978">
              <w:rPr>
                <w:rFonts w:ascii="Times New Roman" w:hAnsi="Times New Roman" w:cs="Times New Roman"/>
                <w:color w:val="000000"/>
                <w:sz w:val="26"/>
                <w:szCs w:val="26"/>
              </w:rPr>
              <w:t xml:space="preserve"> 7: enables precise legal-invoice layout compliance and rapid PDF rendering</w:t>
            </w:r>
          </w:p>
        </w:tc>
      </w:tr>
    </w:tbl>
    <w:p w14:paraId="6A224435" w14:textId="77777777" w:rsidR="00721AF0" w:rsidRDefault="00721AF0">
      <w:pPr>
        <w:pStyle w:val="Heading2"/>
        <w:spacing w:before="200" w:after="120"/>
        <w:rPr>
          <w:rFonts w:ascii="Times New Roman" w:hAnsi="Times New Roman" w:cs="Times New Roman"/>
          <w:b/>
          <w:bCs/>
          <w:color w:val="2C4A7C"/>
        </w:rPr>
      </w:pPr>
    </w:p>
    <w:p w14:paraId="4474AC90" w14:textId="674556DD"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3.7 Sustainability, Ethics, Health &amp; Safety, Security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0"/>
        <w:gridCol w:w="2388"/>
        <w:gridCol w:w="2814"/>
        <w:gridCol w:w="2188"/>
      </w:tblGrid>
      <w:tr w:rsidR="00EB7AD5" w:rsidRPr="00B05978" w14:paraId="3A0A29C9" w14:textId="77777777">
        <w:trPr>
          <w:tblHeader/>
        </w:trPr>
        <w:tc>
          <w:tcPr>
            <w:tcW w:w="1600" w:type="dxa"/>
            <w:shd w:val="clear" w:color="auto" w:fill="2C4A7C"/>
            <w:tcMar>
              <w:top w:w="80" w:type="dxa"/>
              <w:left w:w="100" w:type="dxa"/>
              <w:bottom w:w="80" w:type="dxa"/>
              <w:right w:w="100" w:type="dxa"/>
            </w:tcMar>
            <w:vAlign w:val="center"/>
          </w:tcPr>
          <w:p w14:paraId="4B0CEED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Domain</w:t>
            </w:r>
          </w:p>
        </w:tc>
        <w:tc>
          <w:tcPr>
            <w:tcW w:w="2400" w:type="dxa"/>
            <w:shd w:val="clear" w:color="auto" w:fill="2C4A7C"/>
            <w:tcMar>
              <w:top w:w="80" w:type="dxa"/>
              <w:left w:w="100" w:type="dxa"/>
              <w:bottom w:w="80" w:type="dxa"/>
              <w:right w:w="100" w:type="dxa"/>
            </w:tcMar>
            <w:vAlign w:val="center"/>
          </w:tcPr>
          <w:p w14:paraId="4A34C3B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Consideration</w:t>
            </w:r>
          </w:p>
        </w:tc>
        <w:tc>
          <w:tcPr>
            <w:tcW w:w="2820" w:type="dxa"/>
            <w:shd w:val="clear" w:color="auto" w:fill="2C4A7C"/>
            <w:tcMar>
              <w:top w:w="80" w:type="dxa"/>
              <w:left w:w="100" w:type="dxa"/>
              <w:bottom w:w="80" w:type="dxa"/>
              <w:right w:w="100" w:type="dxa"/>
            </w:tcMar>
            <w:vAlign w:val="center"/>
          </w:tcPr>
          <w:p w14:paraId="65443F9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Evidence Evaluated</w:t>
            </w:r>
          </w:p>
        </w:tc>
        <w:tc>
          <w:tcPr>
            <w:tcW w:w="2200" w:type="dxa"/>
            <w:shd w:val="clear" w:color="auto" w:fill="2C4A7C"/>
            <w:tcMar>
              <w:top w:w="80" w:type="dxa"/>
              <w:left w:w="100" w:type="dxa"/>
              <w:bottom w:w="80" w:type="dxa"/>
              <w:right w:w="100" w:type="dxa"/>
            </w:tcMar>
            <w:vAlign w:val="center"/>
          </w:tcPr>
          <w:p w14:paraId="0649032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Impact on Final Decision</w:t>
            </w:r>
          </w:p>
        </w:tc>
      </w:tr>
      <w:tr w:rsidR="00EB7AD5" w:rsidRPr="00B05978" w14:paraId="2D783AAD" w14:textId="77777777">
        <w:tc>
          <w:tcPr>
            <w:tcW w:w="1600" w:type="dxa"/>
            <w:tcMar>
              <w:top w:w="80" w:type="dxa"/>
              <w:left w:w="100" w:type="dxa"/>
              <w:bottom w:w="80" w:type="dxa"/>
              <w:right w:w="100" w:type="dxa"/>
            </w:tcMar>
            <w:vAlign w:val="center"/>
          </w:tcPr>
          <w:p w14:paraId="32F1D63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Sustainability</w:t>
            </w:r>
          </w:p>
        </w:tc>
        <w:tc>
          <w:tcPr>
            <w:tcW w:w="2400" w:type="dxa"/>
            <w:tcMar>
              <w:top w:w="80" w:type="dxa"/>
              <w:left w:w="100" w:type="dxa"/>
              <w:bottom w:w="80" w:type="dxa"/>
              <w:right w:w="100" w:type="dxa"/>
            </w:tcMar>
            <w:vAlign w:val="center"/>
          </w:tcPr>
          <w:p w14:paraId="02B3DFC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Digital workflow reduces physical resource use</w:t>
            </w:r>
          </w:p>
        </w:tc>
        <w:tc>
          <w:tcPr>
            <w:tcW w:w="2820" w:type="dxa"/>
            <w:tcMar>
              <w:top w:w="80" w:type="dxa"/>
              <w:left w:w="100" w:type="dxa"/>
              <w:bottom w:w="80" w:type="dxa"/>
              <w:right w:w="100" w:type="dxa"/>
            </w:tcMar>
            <w:vAlign w:val="center"/>
          </w:tcPr>
          <w:p w14:paraId="499CF9C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 xml:space="preserve">Automated PDF e-invoicing eliminates recurring paper printing/mailing; AES is computationally </w:t>
            </w:r>
            <w:r w:rsidRPr="00B05978">
              <w:rPr>
                <w:rFonts w:ascii="Times New Roman" w:hAnsi="Times New Roman" w:cs="Times New Roman"/>
                <w:color w:val="000000"/>
                <w:sz w:val="26"/>
                <w:szCs w:val="26"/>
              </w:rPr>
              <w:lastRenderedPageBreak/>
              <w:t>lightweight versus heavier competing ciphers</w:t>
            </w:r>
          </w:p>
        </w:tc>
        <w:tc>
          <w:tcPr>
            <w:tcW w:w="2200" w:type="dxa"/>
            <w:tcMar>
              <w:top w:w="80" w:type="dxa"/>
              <w:left w:w="100" w:type="dxa"/>
              <w:bottom w:w="80" w:type="dxa"/>
              <w:right w:w="100" w:type="dxa"/>
            </w:tcMar>
            <w:vAlign w:val="center"/>
          </w:tcPr>
          <w:p w14:paraId="26267C3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lastRenderedPageBreak/>
              <w:t xml:space="preserve">Local-FS + PDF pipeline chosen to minimise both paper waste and </w:t>
            </w:r>
            <w:r w:rsidRPr="00B05978">
              <w:rPr>
                <w:rFonts w:ascii="Times New Roman" w:hAnsi="Times New Roman" w:cs="Times New Roman"/>
                <w:color w:val="000000"/>
                <w:sz w:val="26"/>
                <w:szCs w:val="26"/>
              </w:rPr>
              <w:lastRenderedPageBreak/>
              <w:t>server compute load</w:t>
            </w:r>
          </w:p>
        </w:tc>
      </w:tr>
      <w:tr w:rsidR="00EB7AD5" w:rsidRPr="00B05978" w14:paraId="7904C088" w14:textId="77777777">
        <w:tc>
          <w:tcPr>
            <w:tcW w:w="1600" w:type="dxa"/>
            <w:shd w:val="clear" w:color="auto" w:fill="F4F7FB"/>
            <w:tcMar>
              <w:top w:w="80" w:type="dxa"/>
              <w:left w:w="100" w:type="dxa"/>
              <w:bottom w:w="80" w:type="dxa"/>
              <w:right w:w="100" w:type="dxa"/>
            </w:tcMar>
            <w:vAlign w:val="center"/>
          </w:tcPr>
          <w:p w14:paraId="786FB98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lastRenderedPageBreak/>
              <w:t>Ethics</w:t>
            </w:r>
          </w:p>
        </w:tc>
        <w:tc>
          <w:tcPr>
            <w:tcW w:w="2400" w:type="dxa"/>
            <w:shd w:val="clear" w:color="auto" w:fill="F4F7FB"/>
            <w:tcMar>
              <w:top w:w="80" w:type="dxa"/>
              <w:left w:w="100" w:type="dxa"/>
              <w:bottom w:w="80" w:type="dxa"/>
              <w:right w:w="100" w:type="dxa"/>
            </w:tcMar>
            <w:vAlign w:val="center"/>
          </w:tcPr>
          <w:p w14:paraId="712CDF6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Attorney-client confidentiality obligations</w:t>
            </w:r>
          </w:p>
        </w:tc>
        <w:tc>
          <w:tcPr>
            <w:tcW w:w="2820" w:type="dxa"/>
            <w:shd w:val="clear" w:color="auto" w:fill="F4F7FB"/>
            <w:tcMar>
              <w:top w:w="80" w:type="dxa"/>
              <w:left w:w="100" w:type="dxa"/>
              <w:bottom w:w="80" w:type="dxa"/>
              <w:right w:w="100" w:type="dxa"/>
            </w:tcMar>
            <w:vAlign w:val="center"/>
          </w:tcPr>
          <w:p w14:paraId="61838CB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Legal-sector data-handling norms and ISO/IEC 27001 control objectives reviewed</w:t>
            </w:r>
          </w:p>
        </w:tc>
        <w:tc>
          <w:tcPr>
            <w:tcW w:w="2200" w:type="dxa"/>
            <w:shd w:val="clear" w:color="auto" w:fill="F4F7FB"/>
            <w:tcMar>
              <w:top w:w="80" w:type="dxa"/>
              <w:left w:w="100" w:type="dxa"/>
              <w:bottom w:w="80" w:type="dxa"/>
              <w:right w:w="100" w:type="dxa"/>
            </w:tcMar>
            <w:vAlign w:val="center"/>
          </w:tcPr>
          <w:p w14:paraId="0EB9628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Encryption-by-default and least-privilege RBAC enforced on every endpoint</w:t>
            </w:r>
          </w:p>
        </w:tc>
      </w:tr>
      <w:tr w:rsidR="00EB7AD5" w:rsidRPr="00B05978" w14:paraId="3847C70C" w14:textId="77777777">
        <w:tc>
          <w:tcPr>
            <w:tcW w:w="1600" w:type="dxa"/>
            <w:tcMar>
              <w:top w:w="80" w:type="dxa"/>
              <w:left w:w="100" w:type="dxa"/>
              <w:bottom w:w="80" w:type="dxa"/>
              <w:right w:w="100" w:type="dxa"/>
            </w:tcMar>
            <w:vAlign w:val="center"/>
          </w:tcPr>
          <w:p w14:paraId="465B212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Health &amp; Safety</w:t>
            </w:r>
          </w:p>
        </w:tc>
        <w:tc>
          <w:tcPr>
            <w:tcW w:w="2400" w:type="dxa"/>
            <w:tcMar>
              <w:top w:w="80" w:type="dxa"/>
              <w:left w:w="100" w:type="dxa"/>
              <w:bottom w:w="80" w:type="dxa"/>
              <w:right w:w="100" w:type="dxa"/>
            </w:tcMar>
            <w:vAlign w:val="center"/>
          </w:tcPr>
          <w:p w14:paraId="3113F03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Harm to clients from data exposure</w:t>
            </w:r>
          </w:p>
        </w:tc>
        <w:tc>
          <w:tcPr>
            <w:tcW w:w="2820" w:type="dxa"/>
            <w:tcMar>
              <w:top w:w="80" w:type="dxa"/>
              <w:left w:w="100" w:type="dxa"/>
              <w:bottom w:w="80" w:type="dxa"/>
              <w:right w:w="100" w:type="dxa"/>
            </w:tcMar>
            <w:vAlign w:val="center"/>
          </w:tcPr>
          <w:p w14:paraId="64F280E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Risk assessment of breach consequences (financial/reputational harm to clients)</w:t>
            </w:r>
          </w:p>
        </w:tc>
        <w:tc>
          <w:tcPr>
            <w:tcW w:w="2200" w:type="dxa"/>
            <w:tcMar>
              <w:top w:w="80" w:type="dxa"/>
              <w:left w:w="100" w:type="dxa"/>
              <w:bottom w:w="80" w:type="dxa"/>
              <w:right w:w="100" w:type="dxa"/>
            </w:tcMar>
            <w:vAlign w:val="center"/>
          </w:tcPr>
          <w:p w14:paraId="46474C5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Mandated encryption at rest and JWT-secured transport for all document operations</w:t>
            </w:r>
          </w:p>
        </w:tc>
      </w:tr>
      <w:tr w:rsidR="00EB7AD5" w:rsidRPr="00B05978" w14:paraId="487C78CB" w14:textId="77777777">
        <w:tc>
          <w:tcPr>
            <w:tcW w:w="1600" w:type="dxa"/>
            <w:shd w:val="clear" w:color="auto" w:fill="F4F7FB"/>
            <w:tcMar>
              <w:top w:w="80" w:type="dxa"/>
              <w:left w:w="100" w:type="dxa"/>
              <w:bottom w:w="80" w:type="dxa"/>
              <w:right w:w="100" w:type="dxa"/>
            </w:tcMar>
            <w:vAlign w:val="center"/>
          </w:tcPr>
          <w:p w14:paraId="34ABE85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Security</w:t>
            </w:r>
          </w:p>
        </w:tc>
        <w:tc>
          <w:tcPr>
            <w:tcW w:w="2400" w:type="dxa"/>
            <w:shd w:val="clear" w:color="auto" w:fill="F4F7FB"/>
            <w:tcMar>
              <w:top w:w="80" w:type="dxa"/>
              <w:left w:w="100" w:type="dxa"/>
              <w:bottom w:w="80" w:type="dxa"/>
              <w:right w:w="100" w:type="dxa"/>
            </w:tcMar>
            <w:vAlign w:val="center"/>
          </w:tcPr>
          <w:p w14:paraId="41FDD27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Resistance to unauthorized access</w:t>
            </w:r>
          </w:p>
        </w:tc>
        <w:tc>
          <w:tcPr>
            <w:tcW w:w="2820" w:type="dxa"/>
            <w:shd w:val="clear" w:color="auto" w:fill="F4F7FB"/>
            <w:tcMar>
              <w:top w:w="80" w:type="dxa"/>
              <w:left w:w="100" w:type="dxa"/>
              <w:bottom w:w="80" w:type="dxa"/>
              <w:right w:w="100" w:type="dxa"/>
            </w:tcMar>
            <w:vAlign w:val="center"/>
          </w:tcPr>
          <w:p w14:paraId="417FC5D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50 simulated RBAC attack attempts; JWT expiry and signature validation testing</w:t>
            </w:r>
          </w:p>
        </w:tc>
        <w:tc>
          <w:tcPr>
            <w:tcW w:w="2200" w:type="dxa"/>
            <w:shd w:val="clear" w:color="auto" w:fill="F4F7FB"/>
            <w:tcMar>
              <w:top w:w="80" w:type="dxa"/>
              <w:left w:w="100" w:type="dxa"/>
              <w:bottom w:w="80" w:type="dxa"/>
              <w:right w:w="100" w:type="dxa"/>
            </w:tcMar>
            <w:vAlign w:val="center"/>
          </w:tcPr>
          <w:p w14:paraId="5DD4D1A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RBAC annotations and JWT filter chain implemented on all controller routes</w:t>
            </w:r>
          </w:p>
        </w:tc>
      </w:tr>
    </w:tbl>
    <w:p w14:paraId="6A32DE42" w14:textId="77777777" w:rsidR="00EB7AD5" w:rsidRPr="0071149F" w:rsidRDefault="00000000">
      <w:pPr>
        <w:spacing w:before="160" w:after="100"/>
        <w:rPr>
          <w:rFonts w:ascii="Times New Roman" w:hAnsi="Times New Roman" w:cs="Times New Roman"/>
        </w:rPr>
      </w:pPr>
      <w:r w:rsidRPr="0071149F">
        <w:rPr>
          <w:rFonts w:ascii="Times New Roman" w:hAnsi="Times New Roman" w:cs="Times New Roman"/>
          <w:b/>
          <w:bCs/>
          <w:i/>
          <w:iCs/>
          <w:color w:val="333333"/>
        </w:rPr>
        <w:t>Risk Register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1"/>
        <w:gridCol w:w="1308"/>
        <w:gridCol w:w="1049"/>
        <w:gridCol w:w="1045"/>
        <w:gridCol w:w="2403"/>
        <w:gridCol w:w="1544"/>
      </w:tblGrid>
      <w:tr w:rsidR="00EB7AD5" w:rsidRPr="00B05978" w14:paraId="370AB905" w14:textId="77777777">
        <w:trPr>
          <w:tblHeader/>
        </w:trPr>
        <w:tc>
          <w:tcPr>
            <w:tcW w:w="1700" w:type="dxa"/>
            <w:shd w:val="clear" w:color="auto" w:fill="2C4A7C"/>
            <w:tcMar>
              <w:top w:w="80" w:type="dxa"/>
              <w:left w:w="100" w:type="dxa"/>
              <w:bottom w:w="80" w:type="dxa"/>
              <w:right w:w="100" w:type="dxa"/>
            </w:tcMar>
            <w:vAlign w:val="center"/>
          </w:tcPr>
          <w:p w14:paraId="3C857400"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b/>
                <w:bCs/>
                <w:color w:val="FFFFFF"/>
                <w:sz w:val="24"/>
                <w:szCs w:val="24"/>
              </w:rPr>
              <w:t>Identified Risk</w:t>
            </w:r>
          </w:p>
        </w:tc>
        <w:tc>
          <w:tcPr>
            <w:tcW w:w="1050" w:type="dxa"/>
            <w:shd w:val="clear" w:color="auto" w:fill="2C4A7C"/>
            <w:tcMar>
              <w:top w:w="80" w:type="dxa"/>
              <w:left w:w="100" w:type="dxa"/>
              <w:bottom w:w="80" w:type="dxa"/>
              <w:right w:w="100" w:type="dxa"/>
            </w:tcMar>
            <w:vAlign w:val="center"/>
          </w:tcPr>
          <w:p w14:paraId="66BFFEA9"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b/>
                <w:bCs/>
                <w:color w:val="FFFFFF"/>
                <w:sz w:val="24"/>
                <w:szCs w:val="24"/>
              </w:rPr>
              <w:t>Likelihood</w:t>
            </w:r>
          </w:p>
        </w:tc>
        <w:tc>
          <w:tcPr>
            <w:tcW w:w="1050" w:type="dxa"/>
            <w:shd w:val="clear" w:color="auto" w:fill="2C4A7C"/>
            <w:tcMar>
              <w:top w:w="80" w:type="dxa"/>
              <w:left w:w="100" w:type="dxa"/>
              <w:bottom w:w="80" w:type="dxa"/>
              <w:right w:w="100" w:type="dxa"/>
            </w:tcMar>
            <w:vAlign w:val="center"/>
          </w:tcPr>
          <w:p w14:paraId="6E99915A"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b/>
                <w:bCs/>
                <w:color w:val="FFFFFF"/>
                <w:sz w:val="24"/>
                <w:szCs w:val="24"/>
              </w:rPr>
              <w:t>Severity</w:t>
            </w:r>
          </w:p>
        </w:tc>
        <w:tc>
          <w:tcPr>
            <w:tcW w:w="1050" w:type="dxa"/>
            <w:shd w:val="clear" w:color="auto" w:fill="2C4A7C"/>
            <w:tcMar>
              <w:top w:w="80" w:type="dxa"/>
              <w:left w:w="100" w:type="dxa"/>
              <w:bottom w:w="80" w:type="dxa"/>
              <w:right w:w="100" w:type="dxa"/>
            </w:tcMar>
            <w:vAlign w:val="center"/>
          </w:tcPr>
          <w:p w14:paraId="146A227C"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b/>
                <w:bCs/>
                <w:color w:val="FFFFFF"/>
                <w:sz w:val="24"/>
                <w:szCs w:val="24"/>
              </w:rPr>
              <w:t>Risk Level</w:t>
            </w:r>
          </w:p>
        </w:tc>
        <w:tc>
          <w:tcPr>
            <w:tcW w:w="2570" w:type="dxa"/>
            <w:shd w:val="clear" w:color="auto" w:fill="2C4A7C"/>
            <w:tcMar>
              <w:top w:w="80" w:type="dxa"/>
              <w:left w:w="100" w:type="dxa"/>
              <w:bottom w:w="80" w:type="dxa"/>
              <w:right w:w="100" w:type="dxa"/>
            </w:tcMar>
            <w:vAlign w:val="center"/>
          </w:tcPr>
          <w:p w14:paraId="46B99B08"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b/>
                <w:bCs/>
                <w:color w:val="FFFFFF"/>
                <w:sz w:val="24"/>
                <w:szCs w:val="24"/>
              </w:rPr>
              <w:t>Mitigation Strategy</w:t>
            </w:r>
          </w:p>
        </w:tc>
        <w:tc>
          <w:tcPr>
            <w:tcW w:w="1600" w:type="dxa"/>
            <w:shd w:val="clear" w:color="auto" w:fill="2C4A7C"/>
            <w:tcMar>
              <w:top w:w="80" w:type="dxa"/>
              <w:left w:w="100" w:type="dxa"/>
              <w:bottom w:w="80" w:type="dxa"/>
              <w:right w:w="100" w:type="dxa"/>
            </w:tcMar>
            <w:vAlign w:val="center"/>
          </w:tcPr>
          <w:p w14:paraId="597D4D48"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b/>
                <w:bCs/>
                <w:color w:val="FFFFFF"/>
                <w:sz w:val="24"/>
                <w:szCs w:val="24"/>
              </w:rPr>
              <w:t>Residual Risk</w:t>
            </w:r>
          </w:p>
        </w:tc>
      </w:tr>
      <w:tr w:rsidR="00EB7AD5" w:rsidRPr="00B05978" w14:paraId="23A86091" w14:textId="77777777">
        <w:tc>
          <w:tcPr>
            <w:tcW w:w="1700" w:type="dxa"/>
            <w:tcMar>
              <w:top w:w="80" w:type="dxa"/>
              <w:left w:w="100" w:type="dxa"/>
              <w:bottom w:w="80" w:type="dxa"/>
              <w:right w:w="100" w:type="dxa"/>
            </w:tcMar>
            <w:vAlign w:val="center"/>
          </w:tcPr>
          <w:p w14:paraId="3168C3F1"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color w:val="000000"/>
                <w:sz w:val="24"/>
                <w:szCs w:val="24"/>
              </w:rPr>
              <w:t>Unauthorized document access</w:t>
            </w:r>
          </w:p>
        </w:tc>
        <w:tc>
          <w:tcPr>
            <w:tcW w:w="1050" w:type="dxa"/>
            <w:tcMar>
              <w:top w:w="80" w:type="dxa"/>
              <w:left w:w="100" w:type="dxa"/>
              <w:bottom w:w="80" w:type="dxa"/>
              <w:right w:w="100" w:type="dxa"/>
            </w:tcMar>
            <w:vAlign w:val="center"/>
          </w:tcPr>
          <w:p w14:paraId="1B31C733"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color w:val="000000"/>
                <w:sz w:val="24"/>
                <w:szCs w:val="24"/>
              </w:rPr>
              <w:t>Low</w:t>
            </w:r>
          </w:p>
        </w:tc>
        <w:tc>
          <w:tcPr>
            <w:tcW w:w="1050" w:type="dxa"/>
            <w:tcMar>
              <w:top w:w="80" w:type="dxa"/>
              <w:left w:w="100" w:type="dxa"/>
              <w:bottom w:w="80" w:type="dxa"/>
              <w:right w:w="100" w:type="dxa"/>
            </w:tcMar>
            <w:vAlign w:val="center"/>
          </w:tcPr>
          <w:p w14:paraId="5FB3B06A"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color w:val="000000"/>
                <w:sz w:val="24"/>
                <w:szCs w:val="24"/>
              </w:rPr>
              <w:t>High</w:t>
            </w:r>
          </w:p>
        </w:tc>
        <w:tc>
          <w:tcPr>
            <w:tcW w:w="1050" w:type="dxa"/>
            <w:tcMar>
              <w:top w:w="80" w:type="dxa"/>
              <w:left w:w="100" w:type="dxa"/>
              <w:bottom w:w="80" w:type="dxa"/>
              <w:right w:w="100" w:type="dxa"/>
            </w:tcMar>
            <w:vAlign w:val="center"/>
          </w:tcPr>
          <w:p w14:paraId="0B83B7E4"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color w:val="000000"/>
                <w:sz w:val="24"/>
                <w:szCs w:val="24"/>
              </w:rPr>
              <w:t>Medium</w:t>
            </w:r>
          </w:p>
        </w:tc>
        <w:tc>
          <w:tcPr>
            <w:tcW w:w="2570" w:type="dxa"/>
            <w:tcMar>
              <w:top w:w="80" w:type="dxa"/>
              <w:left w:w="100" w:type="dxa"/>
              <w:bottom w:w="80" w:type="dxa"/>
              <w:right w:w="100" w:type="dxa"/>
            </w:tcMar>
            <w:vAlign w:val="center"/>
          </w:tcPr>
          <w:p w14:paraId="57325016"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color w:val="000000"/>
                <w:sz w:val="24"/>
                <w:szCs w:val="24"/>
              </w:rPr>
              <w:t>Enforce JWT + Spring Security RBAC annotations on all controller routes</w:t>
            </w:r>
          </w:p>
        </w:tc>
        <w:tc>
          <w:tcPr>
            <w:tcW w:w="1600" w:type="dxa"/>
            <w:tcMar>
              <w:top w:w="80" w:type="dxa"/>
              <w:left w:w="100" w:type="dxa"/>
              <w:bottom w:w="80" w:type="dxa"/>
              <w:right w:w="100" w:type="dxa"/>
            </w:tcMar>
            <w:vAlign w:val="center"/>
          </w:tcPr>
          <w:p w14:paraId="403746EA"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color w:val="000000"/>
                <w:sz w:val="24"/>
                <w:szCs w:val="24"/>
              </w:rPr>
              <w:t>Negligible</w:t>
            </w:r>
          </w:p>
        </w:tc>
      </w:tr>
      <w:tr w:rsidR="00EB7AD5" w:rsidRPr="00B05978" w14:paraId="1AF9184B" w14:textId="77777777">
        <w:tc>
          <w:tcPr>
            <w:tcW w:w="1700" w:type="dxa"/>
            <w:shd w:val="clear" w:color="auto" w:fill="F4F7FB"/>
            <w:tcMar>
              <w:top w:w="80" w:type="dxa"/>
              <w:left w:w="100" w:type="dxa"/>
              <w:bottom w:w="80" w:type="dxa"/>
              <w:right w:w="100" w:type="dxa"/>
            </w:tcMar>
            <w:vAlign w:val="center"/>
          </w:tcPr>
          <w:p w14:paraId="0D8D6130"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color w:val="000000"/>
                <w:sz w:val="24"/>
                <w:szCs w:val="24"/>
              </w:rPr>
              <w:t>Data encryption key compromise</w:t>
            </w:r>
          </w:p>
        </w:tc>
        <w:tc>
          <w:tcPr>
            <w:tcW w:w="1050" w:type="dxa"/>
            <w:shd w:val="clear" w:color="auto" w:fill="F4F7FB"/>
            <w:tcMar>
              <w:top w:w="80" w:type="dxa"/>
              <w:left w:w="100" w:type="dxa"/>
              <w:bottom w:w="80" w:type="dxa"/>
              <w:right w:w="100" w:type="dxa"/>
            </w:tcMar>
            <w:vAlign w:val="center"/>
          </w:tcPr>
          <w:p w14:paraId="03D61EFF"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color w:val="000000"/>
                <w:sz w:val="24"/>
                <w:szCs w:val="24"/>
              </w:rPr>
              <w:t>Low</w:t>
            </w:r>
          </w:p>
        </w:tc>
        <w:tc>
          <w:tcPr>
            <w:tcW w:w="1050" w:type="dxa"/>
            <w:shd w:val="clear" w:color="auto" w:fill="F4F7FB"/>
            <w:tcMar>
              <w:top w:w="80" w:type="dxa"/>
              <w:left w:w="100" w:type="dxa"/>
              <w:bottom w:w="80" w:type="dxa"/>
              <w:right w:w="100" w:type="dxa"/>
            </w:tcMar>
            <w:vAlign w:val="center"/>
          </w:tcPr>
          <w:p w14:paraId="486FC4B9"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color w:val="000000"/>
                <w:sz w:val="24"/>
                <w:szCs w:val="24"/>
              </w:rPr>
              <w:t>Critical</w:t>
            </w:r>
          </w:p>
        </w:tc>
        <w:tc>
          <w:tcPr>
            <w:tcW w:w="1050" w:type="dxa"/>
            <w:shd w:val="clear" w:color="auto" w:fill="F4F7FB"/>
            <w:tcMar>
              <w:top w:w="80" w:type="dxa"/>
              <w:left w:w="100" w:type="dxa"/>
              <w:bottom w:w="80" w:type="dxa"/>
              <w:right w:w="100" w:type="dxa"/>
            </w:tcMar>
            <w:vAlign w:val="center"/>
          </w:tcPr>
          <w:p w14:paraId="02DACDDE"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color w:val="000000"/>
                <w:sz w:val="24"/>
                <w:szCs w:val="24"/>
              </w:rPr>
              <w:t>Medium</w:t>
            </w:r>
          </w:p>
        </w:tc>
        <w:tc>
          <w:tcPr>
            <w:tcW w:w="2570" w:type="dxa"/>
            <w:shd w:val="clear" w:color="auto" w:fill="F4F7FB"/>
            <w:tcMar>
              <w:top w:w="80" w:type="dxa"/>
              <w:left w:w="100" w:type="dxa"/>
              <w:bottom w:w="80" w:type="dxa"/>
              <w:right w:w="100" w:type="dxa"/>
            </w:tcMar>
            <w:vAlign w:val="center"/>
          </w:tcPr>
          <w:p w14:paraId="1F187D44"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color w:val="000000"/>
                <w:sz w:val="24"/>
                <w:szCs w:val="24"/>
              </w:rPr>
              <w:t>Store AES secret keys in environment variables outside source code</w:t>
            </w:r>
          </w:p>
        </w:tc>
        <w:tc>
          <w:tcPr>
            <w:tcW w:w="1600" w:type="dxa"/>
            <w:shd w:val="clear" w:color="auto" w:fill="F4F7FB"/>
            <w:tcMar>
              <w:top w:w="80" w:type="dxa"/>
              <w:left w:w="100" w:type="dxa"/>
              <w:bottom w:w="80" w:type="dxa"/>
              <w:right w:w="100" w:type="dxa"/>
            </w:tcMar>
            <w:vAlign w:val="center"/>
          </w:tcPr>
          <w:p w14:paraId="098A555A" w14:textId="77777777" w:rsidR="00EB7AD5" w:rsidRPr="00B05978" w:rsidRDefault="00000000">
            <w:pPr>
              <w:rPr>
                <w:rFonts w:ascii="Times New Roman" w:hAnsi="Times New Roman" w:cs="Times New Roman"/>
                <w:sz w:val="24"/>
                <w:szCs w:val="24"/>
              </w:rPr>
            </w:pPr>
            <w:r w:rsidRPr="00B05978">
              <w:rPr>
                <w:rFonts w:ascii="Times New Roman" w:hAnsi="Times New Roman" w:cs="Times New Roman"/>
                <w:color w:val="000000"/>
                <w:sz w:val="24"/>
                <w:szCs w:val="24"/>
              </w:rPr>
              <w:t>Low</w:t>
            </w:r>
          </w:p>
        </w:tc>
      </w:tr>
    </w:tbl>
    <w:p w14:paraId="6125AA5E" w14:textId="77777777" w:rsidR="00EB7AD5" w:rsidRPr="0071149F" w:rsidRDefault="00000000">
      <w:pPr>
        <w:rPr>
          <w:rFonts w:ascii="Times New Roman" w:hAnsi="Times New Roman" w:cs="Times New Roman"/>
        </w:rPr>
      </w:pPr>
      <w:r w:rsidRPr="0071149F">
        <w:rPr>
          <w:rFonts w:ascii="Times New Roman" w:hAnsi="Times New Roman" w:cs="Times New Roman"/>
        </w:rPr>
        <w:br w:type="page"/>
      </w:r>
    </w:p>
    <w:p w14:paraId="7D05D008"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lastRenderedPageBreak/>
        <w:t>CHAPTER 4: IMPLEMENTATION, TESTING &amp; RESULTS, PROJECT MANAGEMENT</w:t>
      </w:r>
    </w:p>
    <w:p w14:paraId="630AB4B8"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4.1 Development Approach &amp; Resources</w:t>
      </w:r>
    </w:p>
    <w:p w14:paraId="2CC3F3C0"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The subsystem was developed using Java 17 and Spring Boot 3.x under an Agile modular methodology across four two-week sprint iterations. Database entities were modelled in MySQL 8.0, and API contracts were verified via Postman and JUnit 5 throughout each sprint.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420"/>
      </w:tblGrid>
      <w:tr w:rsidR="00EB7AD5" w:rsidRPr="00B05978" w14:paraId="6894AF21" w14:textId="77777777">
        <w:trPr>
          <w:tblHeader/>
        </w:trPr>
        <w:tc>
          <w:tcPr>
            <w:tcW w:w="2000" w:type="dxa"/>
            <w:shd w:val="clear" w:color="auto" w:fill="2C4A7C"/>
            <w:tcMar>
              <w:top w:w="80" w:type="dxa"/>
              <w:left w:w="100" w:type="dxa"/>
              <w:bottom w:w="80" w:type="dxa"/>
              <w:right w:w="100" w:type="dxa"/>
            </w:tcMar>
            <w:vAlign w:val="center"/>
          </w:tcPr>
          <w:p w14:paraId="746ADEB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Component</w:t>
            </w:r>
          </w:p>
        </w:tc>
        <w:tc>
          <w:tcPr>
            <w:tcW w:w="2600" w:type="dxa"/>
            <w:shd w:val="clear" w:color="auto" w:fill="2C4A7C"/>
            <w:tcMar>
              <w:top w:w="80" w:type="dxa"/>
              <w:left w:w="100" w:type="dxa"/>
              <w:bottom w:w="80" w:type="dxa"/>
              <w:right w:w="100" w:type="dxa"/>
            </w:tcMar>
            <w:vAlign w:val="center"/>
          </w:tcPr>
          <w:p w14:paraId="42EF2E1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Resource / Tool</w:t>
            </w:r>
          </w:p>
        </w:tc>
        <w:tc>
          <w:tcPr>
            <w:tcW w:w="4420" w:type="dxa"/>
            <w:shd w:val="clear" w:color="auto" w:fill="2C4A7C"/>
            <w:tcMar>
              <w:top w:w="80" w:type="dxa"/>
              <w:left w:w="100" w:type="dxa"/>
              <w:bottom w:w="80" w:type="dxa"/>
              <w:right w:w="100" w:type="dxa"/>
            </w:tcMar>
            <w:vAlign w:val="center"/>
          </w:tcPr>
          <w:p w14:paraId="6CC8A5F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Notes</w:t>
            </w:r>
          </w:p>
        </w:tc>
      </w:tr>
      <w:tr w:rsidR="00EB7AD5" w:rsidRPr="00B05978" w14:paraId="5D5606C6" w14:textId="77777777">
        <w:tc>
          <w:tcPr>
            <w:tcW w:w="2000" w:type="dxa"/>
            <w:tcMar>
              <w:top w:w="80" w:type="dxa"/>
              <w:left w:w="100" w:type="dxa"/>
              <w:bottom w:w="80" w:type="dxa"/>
              <w:right w:w="100" w:type="dxa"/>
            </w:tcMar>
            <w:vAlign w:val="center"/>
          </w:tcPr>
          <w:p w14:paraId="2B0F651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Runtime &amp; Language</w:t>
            </w:r>
          </w:p>
        </w:tc>
        <w:tc>
          <w:tcPr>
            <w:tcW w:w="2600" w:type="dxa"/>
            <w:tcMar>
              <w:top w:w="80" w:type="dxa"/>
              <w:left w:w="100" w:type="dxa"/>
              <w:bottom w:w="80" w:type="dxa"/>
              <w:right w:w="100" w:type="dxa"/>
            </w:tcMar>
            <w:vAlign w:val="center"/>
          </w:tcPr>
          <w:p w14:paraId="08A731D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Java 17 (OpenJDK)</w:t>
            </w:r>
          </w:p>
        </w:tc>
        <w:tc>
          <w:tcPr>
            <w:tcW w:w="4420" w:type="dxa"/>
            <w:tcMar>
              <w:top w:w="80" w:type="dxa"/>
              <w:left w:w="100" w:type="dxa"/>
              <w:bottom w:w="80" w:type="dxa"/>
              <w:right w:w="100" w:type="dxa"/>
            </w:tcMar>
            <w:vAlign w:val="center"/>
          </w:tcPr>
          <w:p w14:paraId="112F442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LTS release with modern cryptography APIs</w:t>
            </w:r>
          </w:p>
        </w:tc>
      </w:tr>
      <w:tr w:rsidR="00EB7AD5" w:rsidRPr="00B05978" w14:paraId="1F9B1E57" w14:textId="77777777">
        <w:tc>
          <w:tcPr>
            <w:tcW w:w="2000" w:type="dxa"/>
            <w:shd w:val="clear" w:color="auto" w:fill="F4F7FB"/>
            <w:tcMar>
              <w:top w:w="80" w:type="dxa"/>
              <w:left w:w="100" w:type="dxa"/>
              <w:bottom w:w="80" w:type="dxa"/>
              <w:right w:w="100" w:type="dxa"/>
            </w:tcMar>
            <w:vAlign w:val="center"/>
          </w:tcPr>
          <w:p w14:paraId="484EB0C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Backend Framework</w:t>
            </w:r>
          </w:p>
        </w:tc>
        <w:tc>
          <w:tcPr>
            <w:tcW w:w="2600" w:type="dxa"/>
            <w:shd w:val="clear" w:color="auto" w:fill="F4F7FB"/>
            <w:tcMar>
              <w:top w:w="80" w:type="dxa"/>
              <w:left w:w="100" w:type="dxa"/>
              <w:bottom w:w="80" w:type="dxa"/>
              <w:right w:w="100" w:type="dxa"/>
            </w:tcMar>
            <w:vAlign w:val="center"/>
          </w:tcPr>
          <w:p w14:paraId="0DE0636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Spring Boot 3.x</w:t>
            </w:r>
          </w:p>
        </w:tc>
        <w:tc>
          <w:tcPr>
            <w:tcW w:w="4420" w:type="dxa"/>
            <w:shd w:val="clear" w:color="auto" w:fill="F4F7FB"/>
            <w:tcMar>
              <w:top w:w="80" w:type="dxa"/>
              <w:left w:w="100" w:type="dxa"/>
              <w:bottom w:w="80" w:type="dxa"/>
              <w:right w:w="100" w:type="dxa"/>
            </w:tcMar>
            <w:vAlign w:val="center"/>
          </w:tcPr>
          <w:p w14:paraId="745297E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REST controllers, dependency injection, security filters</w:t>
            </w:r>
          </w:p>
        </w:tc>
      </w:tr>
      <w:tr w:rsidR="00EB7AD5" w:rsidRPr="00B05978" w14:paraId="46EBB2B7" w14:textId="77777777">
        <w:tc>
          <w:tcPr>
            <w:tcW w:w="2000" w:type="dxa"/>
            <w:tcMar>
              <w:top w:w="80" w:type="dxa"/>
              <w:left w:w="100" w:type="dxa"/>
              <w:bottom w:w="80" w:type="dxa"/>
              <w:right w:w="100" w:type="dxa"/>
            </w:tcMar>
            <w:vAlign w:val="center"/>
          </w:tcPr>
          <w:p w14:paraId="1CE7AEC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Database</w:t>
            </w:r>
          </w:p>
        </w:tc>
        <w:tc>
          <w:tcPr>
            <w:tcW w:w="2600" w:type="dxa"/>
            <w:tcMar>
              <w:top w:w="80" w:type="dxa"/>
              <w:left w:w="100" w:type="dxa"/>
              <w:bottom w:w="80" w:type="dxa"/>
              <w:right w:w="100" w:type="dxa"/>
            </w:tcMar>
            <w:vAlign w:val="center"/>
          </w:tcPr>
          <w:p w14:paraId="7F289A1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MySQL 8.0 (self-hosted)</w:t>
            </w:r>
          </w:p>
        </w:tc>
        <w:tc>
          <w:tcPr>
            <w:tcW w:w="4420" w:type="dxa"/>
            <w:tcMar>
              <w:top w:w="80" w:type="dxa"/>
              <w:left w:w="100" w:type="dxa"/>
              <w:bottom w:w="80" w:type="dxa"/>
              <w:right w:w="100" w:type="dxa"/>
            </w:tcMar>
            <w:vAlign w:val="center"/>
          </w:tcPr>
          <w:p w14:paraId="53ADA04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Time-logs, ledgers, client balances, document metadata</w:t>
            </w:r>
          </w:p>
        </w:tc>
      </w:tr>
      <w:tr w:rsidR="00EB7AD5" w:rsidRPr="00B05978" w14:paraId="5FF240A6" w14:textId="77777777">
        <w:tc>
          <w:tcPr>
            <w:tcW w:w="2000" w:type="dxa"/>
            <w:shd w:val="clear" w:color="auto" w:fill="F4F7FB"/>
            <w:tcMar>
              <w:top w:w="80" w:type="dxa"/>
              <w:left w:w="100" w:type="dxa"/>
              <w:bottom w:w="80" w:type="dxa"/>
              <w:right w:w="100" w:type="dxa"/>
            </w:tcMar>
            <w:vAlign w:val="center"/>
          </w:tcPr>
          <w:p w14:paraId="5B34034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PDF Library</w:t>
            </w:r>
          </w:p>
        </w:tc>
        <w:tc>
          <w:tcPr>
            <w:tcW w:w="2600" w:type="dxa"/>
            <w:shd w:val="clear" w:color="auto" w:fill="F4F7FB"/>
            <w:tcMar>
              <w:top w:w="80" w:type="dxa"/>
              <w:left w:w="100" w:type="dxa"/>
              <w:bottom w:w="80" w:type="dxa"/>
              <w:right w:w="100" w:type="dxa"/>
            </w:tcMar>
            <w:vAlign w:val="center"/>
          </w:tcPr>
          <w:p w14:paraId="756E8ABD" w14:textId="77777777" w:rsidR="00EB7AD5" w:rsidRPr="00B05978" w:rsidRDefault="00000000">
            <w:pPr>
              <w:rPr>
                <w:rFonts w:ascii="Times New Roman" w:hAnsi="Times New Roman" w:cs="Times New Roman"/>
                <w:sz w:val="26"/>
                <w:szCs w:val="26"/>
              </w:rPr>
            </w:pPr>
            <w:proofErr w:type="spellStart"/>
            <w:r w:rsidRPr="00B05978">
              <w:rPr>
                <w:rFonts w:ascii="Times New Roman" w:hAnsi="Times New Roman" w:cs="Times New Roman"/>
                <w:color w:val="000000"/>
                <w:sz w:val="26"/>
                <w:szCs w:val="26"/>
              </w:rPr>
              <w:t>iText</w:t>
            </w:r>
            <w:proofErr w:type="spellEnd"/>
            <w:r w:rsidRPr="00B05978">
              <w:rPr>
                <w:rFonts w:ascii="Times New Roman" w:hAnsi="Times New Roman" w:cs="Times New Roman"/>
                <w:color w:val="000000"/>
                <w:sz w:val="26"/>
                <w:szCs w:val="26"/>
              </w:rPr>
              <w:t xml:space="preserve"> 7</w:t>
            </w:r>
          </w:p>
        </w:tc>
        <w:tc>
          <w:tcPr>
            <w:tcW w:w="4420" w:type="dxa"/>
            <w:shd w:val="clear" w:color="auto" w:fill="F4F7FB"/>
            <w:tcMar>
              <w:top w:w="80" w:type="dxa"/>
              <w:left w:w="100" w:type="dxa"/>
              <w:bottom w:w="80" w:type="dxa"/>
              <w:right w:w="100" w:type="dxa"/>
            </w:tcMar>
            <w:vAlign w:val="center"/>
          </w:tcPr>
          <w:p w14:paraId="2CCD6D9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Programmatic invoice layout rendering</w:t>
            </w:r>
          </w:p>
        </w:tc>
      </w:tr>
      <w:tr w:rsidR="00EB7AD5" w:rsidRPr="00B05978" w14:paraId="631EA649" w14:textId="77777777">
        <w:tc>
          <w:tcPr>
            <w:tcW w:w="2000" w:type="dxa"/>
            <w:tcMar>
              <w:top w:w="80" w:type="dxa"/>
              <w:left w:w="100" w:type="dxa"/>
              <w:bottom w:w="80" w:type="dxa"/>
              <w:right w:w="100" w:type="dxa"/>
            </w:tcMar>
            <w:vAlign w:val="center"/>
          </w:tcPr>
          <w:p w14:paraId="6BA717B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Testing Tools</w:t>
            </w:r>
          </w:p>
        </w:tc>
        <w:tc>
          <w:tcPr>
            <w:tcW w:w="2600" w:type="dxa"/>
            <w:tcMar>
              <w:top w:w="80" w:type="dxa"/>
              <w:left w:w="100" w:type="dxa"/>
              <w:bottom w:w="80" w:type="dxa"/>
              <w:right w:w="100" w:type="dxa"/>
            </w:tcMar>
            <w:vAlign w:val="center"/>
          </w:tcPr>
          <w:p w14:paraId="04469C0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JUnit 5, Postman, Apache JMeter</w:t>
            </w:r>
          </w:p>
        </w:tc>
        <w:tc>
          <w:tcPr>
            <w:tcW w:w="4420" w:type="dxa"/>
            <w:tcMar>
              <w:top w:w="80" w:type="dxa"/>
              <w:left w:w="100" w:type="dxa"/>
              <w:bottom w:w="80" w:type="dxa"/>
              <w:right w:w="100" w:type="dxa"/>
            </w:tcMar>
            <w:vAlign w:val="center"/>
          </w:tcPr>
          <w:p w14:paraId="23DCA7D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Unit, contract, and concurrency/load testing</w:t>
            </w:r>
          </w:p>
        </w:tc>
      </w:tr>
      <w:tr w:rsidR="00EB7AD5" w:rsidRPr="00B05978" w14:paraId="4EEA30F9" w14:textId="77777777">
        <w:tc>
          <w:tcPr>
            <w:tcW w:w="2000" w:type="dxa"/>
            <w:shd w:val="clear" w:color="auto" w:fill="F4F7FB"/>
            <w:tcMar>
              <w:top w:w="80" w:type="dxa"/>
              <w:left w:w="100" w:type="dxa"/>
              <w:bottom w:w="80" w:type="dxa"/>
              <w:right w:w="100" w:type="dxa"/>
            </w:tcMar>
            <w:vAlign w:val="center"/>
          </w:tcPr>
          <w:p w14:paraId="29DE228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Version Control</w:t>
            </w:r>
          </w:p>
        </w:tc>
        <w:tc>
          <w:tcPr>
            <w:tcW w:w="2600" w:type="dxa"/>
            <w:shd w:val="clear" w:color="auto" w:fill="F4F7FB"/>
            <w:tcMar>
              <w:top w:w="80" w:type="dxa"/>
              <w:left w:w="100" w:type="dxa"/>
              <w:bottom w:w="80" w:type="dxa"/>
              <w:right w:w="100" w:type="dxa"/>
            </w:tcMar>
            <w:vAlign w:val="center"/>
          </w:tcPr>
          <w:p w14:paraId="49E0418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Git repository</w:t>
            </w:r>
          </w:p>
        </w:tc>
        <w:tc>
          <w:tcPr>
            <w:tcW w:w="4420" w:type="dxa"/>
            <w:shd w:val="clear" w:color="auto" w:fill="F4F7FB"/>
            <w:tcMar>
              <w:top w:w="80" w:type="dxa"/>
              <w:left w:w="100" w:type="dxa"/>
              <w:bottom w:w="80" w:type="dxa"/>
              <w:right w:w="100" w:type="dxa"/>
            </w:tcMar>
            <w:vAlign w:val="center"/>
          </w:tcPr>
          <w:p w14:paraId="3B3DDA3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Sprint-based commit history and code review</w:t>
            </w:r>
          </w:p>
        </w:tc>
      </w:tr>
    </w:tbl>
    <w:p w14:paraId="6A3C6F71" w14:textId="77777777" w:rsidR="00721AF0" w:rsidRDefault="00721AF0">
      <w:pPr>
        <w:pStyle w:val="Heading2"/>
        <w:spacing w:before="200" w:after="120"/>
        <w:rPr>
          <w:rFonts w:ascii="Times New Roman" w:hAnsi="Times New Roman" w:cs="Times New Roman"/>
          <w:b/>
          <w:bCs/>
          <w:color w:val="2C4A7C"/>
        </w:rPr>
      </w:pPr>
    </w:p>
    <w:p w14:paraId="09659FFF" w14:textId="3F9FA2FC"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4.2 Hardware / Software Implementation &amp; Modern Tools Used</w:t>
      </w:r>
    </w:p>
    <w:p w14:paraId="1AB79D74"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The module is layered into REST controllers, a service layer (Document Encryption Service, Billing &amp; Ledger Service, Invoice Rendering Service), and a repository layer backed by MySQL and a local encrypted file store, mirroring the architecture in Figure 3.1. Complete source excerpts are provided in Appendix C; the full implementation is maintained in the project Git repository.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20"/>
        <w:gridCol w:w="2500"/>
      </w:tblGrid>
      <w:tr w:rsidR="00EB7AD5" w:rsidRPr="00B05978" w14:paraId="57BF7A41" w14:textId="77777777">
        <w:trPr>
          <w:tblHeader/>
        </w:trPr>
        <w:tc>
          <w:tcPr>
            <w:tcW w:w="2500" w:type="dxa"/>
            <w:shd w:val="clear" w:color="auto" w:fill="2C4A7C"/>
            <w:tcMar>
              <w:top w:w="80" w:type="dxa"/>
              <w:left w:w="100" w:type="dxa"/>
              <w:bottom w:w="80" w:type="dxa"/>
              <w:right w:w="100" w:type="dxa"/>
            </w:tcMar>
            <w:vAlign w:val="center"/>
          </w:tcPr>
          <w:p w14:paraId="11203E3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Tool / Software / Equipment</w:t>
            </w:r>
          </w:p>
        </w:tc>
        <w:tc>
          <w:tcPr>
            <w:tcW w:w="4020" w:type="dxa"/>
            <w:shd w:val="clear" w:color="auto" w:fill="2C4A7C"/>
            <w:tcMar>
              <w:top w:w="80" w:type="dxa"/>
              <w:left w:w="100" w:type="dxa"/>
              <w:bottom w:w="80" w:type="dxa"/>
              <w:right w:w="100" w:type="dxa"/>
            </w:tcMar>
            <w:vAlign w:val="center"/>
          </w:tcPr>
          <w:p w14:paraId="1D006E7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Purpose</w:t>
            </w:r>
          </w:p>
        </w:tc>
        <w:tc>
          <w:tcPr>
            <w:tcW w:w="2500" w:type="dxa"/>
            <w:shd w:val="clear" w:color="auto" w:fill="2C4A7C"/>
            <w:tcMar>
              <w:top w:w="80" w:type="dxa"/>
              <w:left w:w="100" w:type="dxa"/>
              <w:bottom w:w="80" w:type="dxa"/>
              <w:right w:w="100" w:type="dxa"/>
            </w:tcMar>
            <w:vAlign w:val="center"/>
          </w:tcPr>
          <w:p w14:paraId="349BCAC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Stage Used</w:t>
            </w:r>
          </w:p>
        </w:tc>
      </w:tr>
      <w:tr w:rsidR="00EB7AD5" w:rsidRPr="00B05978" w14:paraId="03DC7FEC" w14:textId="77777777">
        <w:tc>
          <w:tcPr>
            <w:tcW w:w="2500" w:type="dxa"/>
            <w:tcMar>
              <w:top w:w="80" w:type="dxa"/>
              <w:left w:w="100" w:type="dxa"/>
              <w:bottom w:w="80" w:type="dxa"/>
              <w:right w:w="100" w:type="dxa"/>
            </w:tcMar>
            <w:vAlign w:val="center"/>
          </w:tcPr>
          <w:p w14:paraId="67C1E56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Java 17 OpenJDK</w:t>
            </w:r>
          </w:p>
        </w:tc>
        <w:tc>
          <w:tcPr>
            <w:tcW w:w="4020" w:type="dxa"/>
            <w:tcMar>
              <w:top w:w="80" w:type="dxa"/>
              <w:left w:w="100" w:type="dxa"/>
              <w:bottom w:w="80" w:type="dxa"/>
              <w:right w:w="100" w:type="dxa"/>
            </w:tcMar>
            <w:vAlign w:val="center"/>
          </w:tcPr>
          <w:p w14:paraId="148A9FC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Core object-oriented programming language and cryptographic runtime</w:t>
            </w:r>
          </w:p>
        </w:tc>
        <w:tc>
          <w:tcPr>
            <w:tcW w:w="2500" w:type="dxa"/>
            <w:tcMar>
              <w:top w:w="80" w:type="dxa"/>
              <w:left w:w="100" w:type="dxa"/>
              <w:bottom w:w="80" w:type="dxa"/>
              <w:right w:w="100" w:type="dxa"/>
            </w:tcMar>
            <w:vAlign w:val="center"/>
          </w:tcPr>
          <w:p w14:paraId="252126D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Implementation</w:t>
            </w:r>
          </w:p>
        </w:tc>
      </w:tr>
      <w:tr w:rsidR="00EB7AD5" w:rsidRPr="00B05978" w14:paraId="2C94A613" w14:textId="77777777">
        <w:tc>
          <w:tcPr>
            <w:tcW w:w="2500" w:type="dxa"/>
            <w:shd w:val="clear" w:color="auto" w:fill="F4F7FB"/>
            <w:tcMar>
              <w:top w:w="80" w:type="dxa"/>
              <w:left w:w="100" w:type="dxa"/>
              <w:bottom w:w="80" w:type="dxa"/>
              <w:right w:w="100" w:type="dxa"/>
            </w:tcMar>
            <w:vAlign w:val="center"/>
          </w:tcPr>
          <w:p w14:paraId="3D24247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Spring Boot 3.x</w:t>
            </w:r>
          </w:p>
        </w:tc>
        <w:tc>
          <w:tcPr>
            <w:tcW w:w="4020" w:type="dxa"/>
            <w:shd w:val="clear" w:color="auto" w:fill="F4F7FB"/>
            <w:tcMar>
              <w:top w:w="80" w:type="dxa"/>
              <w:left w:w="100" w:type="dxa"/>
              <w:bottom w:w="80" w:type="dxa"/>
              <w:right w:w="100" w:type="dxa"/>
            </w:tcMar>
            <w:vAlign w:val="center"/>
          </w:tcPr>
          <w:p w14:paraId="2E98287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REST API controller execution, dependency injection, and security filters</w:t>
            </w:r>
          </w:p>
        </w:tc>
        <w:tc>
          <w:tcPr>
            <w:tcW w:w="2500" w:type="dxa"/>
            <w:shd w:val="clear" w:color="auto" w:fill="F4F7FB"/>
            <w:tcMar>
              <w:top w:w="80" w:type="dxa"/>
              <w:left w:w="100" w:type="dxa"/>
              <w:bottom w:w="80" w:type="dxa"/>
              <w:right w:w="100" w:type="dxa"/>
            </w:tcMar>
            <w:vAlign w:val="center"/>
          </w:tcPr>
          <w:p w14:paraId="1E548C3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Backend Development</w:t>
            </w:r>
          </w:p>
        </w:tc>
      </w:tr>
      <w:tr w:rsidR="00EB7AD5" w:rsidRPr="00B05978" w14:paraId="382945FC" w14:textId="77777777">
        <w:tc>
          <w:tcPr>
            <w:tcW w:w="2500" w:type="dxa"/>
            <w:tcMar>
              <w:top w:w="80" w:type="dxa"/>
              <w:left w:w="100" w:type="dxa"/>
              <w:bottom w:w="80" w:type="dxa"/>
              <w:right w:w="100" w:type="dxa"/>
            </w:tcMar>
            <w:vAlign w:val="center"/>
          </w:tcPr>
          <w:p w14:paraId="5DB3FD4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lastRenderedPageBreak/>
              <w:t>MySQL 8.0</w:t>
            </w:r>
          </w:p>
        </w:tc>
        <w:tc>
          <w:tcPr>
            <w:tcW w:w="4020" w:type="dxa"/>
            <w:tcMar>
              <w:top w:w="80" w:type="dxa"/>
              <w:left w:w="100" w:type="dxa"/>
              <w:bottom w:w="80" w:type="dxa"/>
              <w:right w:w="100" w:type="dxa"/>
            </w:tcMar>
            <w:vAlign w:val="center"/>
          </w:tcPr>
          <w:p w14:paraId="5D0910A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Relational schema for time-logs, invoices, client balances, and document metadata</w:t>
            </w:r>
          </w:p>
        </w:tc>
        <w:tc>
          <w:tcPr>
            <w:tcW w:w="2500" w:type="dxa"/>
            <w:tcMar>
              <w:top w:w="80" w:type="dxa"/>
              <w:left w:w="100" w:type="dxa"/>
              <w:bottom w:w="80" w:type="dxa"/>
              <w:right w:w="100" w:type="dxa"/>
            </w:tcMar>
            <w:vAlign w:val="center"/>
          </w:tcPr>
          <w:p w14:paraId="3FD0611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Database Design</w:t>
            </w:r>
          </w:p>
        </w:tc>
      </w:tr>
      <w:tr w:rsidR="00EB7AD5" w:rsidRPr="00B05978" w14:paraId="661DCC87" w14:textId="77777777">
        <w:tc>
          <w:tcPr>
            <w:tcW w:w="2500" w:type="dxa"/>
            <w:shd w:val="clear" w:color="auto" w:fill="F4F7FB"/>
            <w:tcMar>
              <w:top w:w="80" w:type="dxa"/>
              <w:left w:w="100" w:type="dxa"/>
              <w:bottom w:w="80" w:type="dxa"/>
              <w:right w:w="100" w:type="dxa"/>
            </w:tcMar>
            <w:vAlign w:val="center"/>
          </w:tcPr>
          <w:p w14:paraId="226EA8D8" w14:textId="77777777" w:rsidR="00EB7AD5" w:rsidRPr="00B05978" w:rsidRDefault="00000000">
            <w:pPr>
              <w:rPr>
                <w:rFonts w:ascii="Times New Roman" w:hAnsi="Times New Roman" w:cs="Times New Roman"/>
                <w:sz w:val="26"/>
                <w:szCs w:val="26"/>
              </w:rPr>
            </w:pPr>
            <w:proofErr w:type="spellStart"/>
            <w:r w:rsidRPr="00B05978">
              <w:rPr>
                <w:rFonts w:ascii="Times New Roman" w:hAnsi="Times New Roman" w:cs="Times New Roman"/>
                <w:color w:val="000000"/>
                <w:sz w:val="26"/>
                <w:szCs w:val="26"/>
              </w:rPr>
              <w:t>iText</w:t>
            </w:r>
            <w:proofErr w:type="spellEnd"/>
            <w:r w:rsidRPr="00B05978">
              <w:rPr>
                <w:rFonts w:ascii="Times New Roman" w:hAnsi="Times New Roman" w:cs="Times New Roman"/>
                <w:color w:val="000000"/>
                <w:sz w:val="26"/>
                <w:szCs w:val="26"/>
              </w:rPr>
              <w:t xml:space="preserve"> 7 PDF Library</w:t>
            </w:r>
          </w:p>
        </w:tc>
        <w:tc>
          <w:tcPr>
            <w:tcW w:w="4020" w:type="dxa"/>
            <w:shd w:val="clear" w:color="auto" w:fill="F4F7FB"/>
            <w:tcMar>
              <w:top w:w="80" w:type="dxa"/>
              <w:left w:w="100" w:type="dxa"/>
              <w:bottom w:w="80" w:type="dxa"/>
              <w:right w:w="100" w:type="dxa"/>
            </w:tcMar>
            <w:vAlign w:val="center"/>
          </w:tcPr>
          <w:p w14:paraId="0A50273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Programmatic document creation for legal billing invoices</w:t>
            </w:r>
          </w:p>
        </w:tc>
        <w:tc>
          <w:tcPr>
            <w:tcW w:w="2500" w:type="dxa"/>
            <w:shd w:val="clear" w:color="auto" w:fill="F4F7FB"/>
            <w:tcMar>
              <w:top w:w="80" w:type="dxa"/>
              <w:left w:w="100" w:type="dxa"/>
              <w:bottom w:w="80" w:type="dxa"/>
              <w:right w:w="100" w:type="dxa"/>
            </w:tcMar>
            <w:vAlign w:val="center"/>
          </w:tcPr>
          <w:p w14:paraId="3FFCF3B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Module Integration</w:t>
            </w:r>
          </w:p>
        </w:tc>
      </w:tr>
      <w:tr w:rsidR="00EB7AD5" w:rsidRPr="00B05978" w14:paraId="2ECD0C38" w14:textId="77777777">
        <w:tc>
          <w:tcPr>
            <w:tcW w:w="2500" w:type="dxa"/>
            <w:tcMar>
              <w:top w:w="80" w:type="dxa"/>
              <w:left w:w="100" w:type="dxa"/>
              <w:bottom w:w="80" w:type="dxa"/>
              <w:right w:w="100" w:type="dxa"/>
            </w:tcMar>
            <w:vAlign w:val="center"/>
          </w:tcPr>
          <w:p w14:paraId="203C413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Postman / JMeter</w:t>
            </w:r>
          </w:p>
        </w:tc>
        <w:tc>
          <w:tcPr>
            <w:tcW w:w="4020" w:type="dxa"/>
            <w:tcMar>
              <w:top w:w="80" w:type="dxa"/>
              <w:left w:w="100" w:type="dxa"/>
              <w:bottom w:w="80" w:type="dxa"/>
              <w:right w:w="100" w:type="dxa"/>
            </w:tcMar>
            <w:vAlign w:val="center"/>
          </w:tcPr>
          <w:p w14:paraId="429EC39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API contract validation and concurrency/load testing</w:t>
            </w:r>
          </w:p>
        </w:tc>
        <w:tc>
          <w:tcPr>
            <w:tcW w:w="2500" w:type="dxa"/>
            <w:tcMar>
              <w:top w:w="80" w:type="dxa"/>
              <w:left w:w="100" w:type="dxa"/>
              <w:bottom w:w="80" w:type="dxa"/>
              <w:right w:w="100" w:type="dxa"/>
            </w:tcMar>
            <w:vAlign w:val="center"/>
          </w:tcPr>
          <w:p w14:paraId="5FC1F47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Verification</w:t>
            </w:r>
          </w:p>
        </w:tc>
      </w:tr>
    </w:tbl>
    <w:p w14:paraId="3C278832" w14:textId="77777777" w:rsidR="00721AF0" w:rsidRDefault="00721AF0">
      <w:pPr>
        <w:pStyle w:val="Heading2"/>
        <w:spacing w:before="200" w:after="120"/>
        <w:rPr>
          <w:rFonts w:ascii="Times New Roman" w:hAnsi="Times New Roman" w:cs="Times New Roman"/>
          <w:b/>
          <w:bCs/>
          <w:color w:val="2C4A7C"/>
        </w:rPr>
      </w:pPr>
    </w:p>
    <w:p w14:paraId="0B5A8BA6" w14:textId="2B8C3059"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4.3 Test Plan &amp; Verification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00"/>
        <w:gridCol w:w="2520"/>
      </w:tblGrid>
      <w:tr w:rsidR="00EB7AD5" w:rsidRPr="0071149F" w14:paraId="18D1E27D" w14:textId="77777777">
        <w:trPr>
          <w:tblHeader/>
        </w:trPr>
        <w:tc>
          <w:tcPr>
            <w:tcW w:w="2400" w:type="dxa"/>
            <w:shd w:val="clear" w:color="auto" w:fill="2C4A7C"/>
            <w:tcMar>
              <w:top w:w="80" w:type="dxa"/>
              <w:left w:w="100" w:type="dxa"/>
              <w:bottom w:w="80" w:type="dxa"/>
              <w:right w:w="100" w:type="dxa"/>
            </w:tcMar>
            <w:vAlign w:val="center"/>
          </w:tcPr>
          <w:p w14:paraId="2BAC27D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Requirement</w:t>
            </w:r>
          </w:p>
        </w:tc>
        <w:tc>
          <w:tcPr>
            <w:tcW w:w="4100" w:type="dxa"/>
            <w:shd w:val="clear" w:color="auto" w:fill="2C4A7C"/>
            <w:tcMar>
              <w:top w:w="80" w:type="dxa"/>
              <w:left w:w="100" w:type="dxa"/>
              <w:bottom w:w="80" w:type="dxa"/>
              <w:right w:w="100" w:type="dxa"/>
            </w:tcMar>
            <w:vAlign w:val="center"/>
          </w:tcPr>
          <w:p w14:paraId="06810FF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Test Method</w:t>
            </w:r>
          </w:p>
        </w:tc>
        <w:tc>
          <w:tcPr>
            <w:tcW w:w="2520" w:type="dxa"/>
            <w:shd w:val="clear" w:color="auto" w:fill="2C4A7C"/>
            <w:tcMar>
              <w:top w:w="80" w:type="dxa"/>
              <w:left w:w="100" w:type="dxa"/>
              <w:bottom w:w="80" w:type="dxa"/>
              <w:right w:w="100" w:type="dxa"/>
            </w:tcMar>
            <w:vAlign w:val="center"/>
          </w:tcPr>
          <w:p w14:paraId="204F2F2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Acceptance Criterion</w:t>
            </w:r>
          </w:p>
        </w:tc>
      </w:tr>
      <w:tr w:rsidR="00EB7AD5" w:rsidRPr="0071149F" w14:paraId="590E3F34" w14:textId="77777777">
        <w:tc>
          <w:tcPr>
            <w:tcW w:w="2400" w:type="dxa"/>
            <w:tcMar>
              <w:top w:w="80" w:type="dxa"/>
              <w:left w:w="100" w:type="dxa"/>
              <w:bottom w:w="80" w:type="dxa"/>
              <w:right w:w="100" w:type="dxa"/>
            </w:tcMar>
            <w:vAlign w:val="center"/>
          </w:tcPr>
          <w:p w14:paraId="46EA82A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Document Storage Security</w:t>
            </w:r>
          </w:p>
        </w:tc>
        <w:tc>
          <w:tcPr>
            <w:tcW w:w="4100" w:type="dxa"/>
            <w:tcMar>
              <w:top w:w="80" w:type="dxa"/>
              <w:left w:w="100" w:type="dxa"/>
              <w:bottom w:w="80" w:type="dxa"/>
              <w:right w:w="100" w:type="dxa"/>
            </w:tcMar>
            <w:vAlign w:val="center"/>
          </w:tcPr>
          <w:p w14:paraId="2DA3A8D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Encrypt/decrypt round-trip test on sample files, byte-for-byte comparison</w:t>
            </w:r>
          </w:p>
        </w:tc>
        <w:tc>
          <w:tcPr>
            <w:tcW w:w="2520" w:type="dxa"/>
            <w:tcMar>
              <w:top w:w="80" w:type="dxa"/>
              <w:left w:w="100" w:type="dxa"/>
              <w:bottom w:w="80" w:type="dxa"/>
              <w:right w:w="100" w:type="dxa"/>
            </w:tcMar>
            <w:vAlign w:val="center"/>
          </w:tcPr>
          <w:p w14:paraId="7A92492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100% bit-for-bit match after decryption</w:t>
            </w:r>
          </w:p>
        </w:tc>
      </w:tr>
      <w:tr w:rsidR="00EB7AD5" w:rsidRPr="0071149F" w14:paraId="0522B4B1" w14:textId="77777777">
        <w:tc>
          <w:tcPr>
            <w:tcW w:w="2400" w:type="dxa"/>
            <w:shd w:val="clear" w:color="auto" w:fill="F4F7FB"/>
            <w:tcMar>
              <w:top w:w="80" w:type="dxa"/>
              <w:left w:w="100" w:type="dxa"/>
              <w:bottom w:w="80" w:type="dxa"/>
              <w:right w:w="100" w:type="dxa"/>
            </w:tcMar>
            <w:vAlign w:val="center"/>
          </w:tcPr>
          <w:p w14:paraId="129B917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Invoice Generation Speed</w:t>
            </w:r>
          </w:p>
        </w:tc>
        <w:tc>
          <w:tcPr>
            <w:tcW w:w="4100" w:type="dxa"/>
            <w:shd w:val="clear" w:color="auto" w:fill="F4F7FB"/>
            <w:tcMar>
              <w:top w:w="80" w:type="dxa"/>
              <w:left w:w="100" w:type="dxa"/>
              <w:bottom w:w="80" w:type="dxa"/>
              <w:right w:w="100" w:type="dxa"/>
            </w:tcMar>
            <w:vAlign w:val="center"/>
          </w:tcPr>
          <w:p w14:paraId="752891C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JMeter timed invocation of PDF generation endpoint over 50 iterations</w:t>
            </w:r>
          </w:p>
        </w:tc>
        <w:tc>
          <w:tcPr>
            <w:tcW w:w="2520" w:type="dxa"/>
            <w:shd w:val="clear" w:color="auto" w:fill="F4F7FB"/>
            <w:tcMar>
              <w:top w:w="80" w:type="dxa"/>
              <w:left w:w="100" w:type="dxa"/>
              <w:bottom w:w="80" w:type="dxa"/>
              <w:right w:w="100" w:type="dxa"/>
            </w:tcMar>
            <w:vAlign w:val="center"/>
          </w:tcPr>
          <w:p w14:paraId="306DF37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Average latency &lt; 1.5 seconds</w:t>
            </w:r>
          </w:p>
        </w:tc>
      </w:tr>
      <w:tr w:rsidR="00EB7AD5" w:rsidRPr="0071149F" w14:paraId="54ABAC1E" w14:textId="77777777">
        <w:tc>
          <w:tcPr>
            <w:tcW w:w="2400" w:type="dxa"/>
            <w:tcMar>
              <w:top w:w="80" w:type="dxa"/>
              <w:left w:w="100" w:type="dxa"/>
              <w:bottom w:w="80" w:type="dxa"/>
              <w:right w:w="100" w:type="dxa"/>
            </w:tcMar>
            <w:vAlign w:val="center"/>
          </w:tcPr>
          <w:p w14:paraId="1F7A993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Role-Based Access Control</w:t>
            </w:r>
          </w:p>
        </w:tc>
        <w:tc>
          <w:tcPr>
            <w:tcW w:w="4100" w:type="dxa"/>
            <w:tcMar>
              <w:top w:w="80" w:type="dxa"/>
              <w:left w:w="100" w:type="dxa"/>
              <w:bottom w:w="80" w:type="dxa"/>
              <w:right w:w="100" w:type="dxa"/>
            </w:tcMar>
            <w:vAlign w:val="center"/>
          </w:tcPr>
          <w:p w14:paraId="3D5454D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Automated JUnit/Postman suite attempting cross-role access with invalid JWT scopes</w:t>
            </w:r>
          </w:p>
        </w:tc>
        <w:tc>
          <w:tcPr>
            <w:tcW w:w="2520" w:type="dxa"/>
            <w:tcMar>
              <w:top w:w="80" w:type="dxa"/>
              <w:left w:w="100" w:type="dxa"/>
              <w:bottom w:w="80" w:type="dxa"/>
              <w:right w:w="100" w:type="dxa"/>
            </w:tcMar>
            <w:vAlign w:val="center"/>
          </w:tcPr>
          <w:p w14:paraId="67481DC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 unauthorized accesses granted across all attempts</w:t>
            </w:r>
          </w:p>
        </w:tc>
      </w:tr>
      <w:tr w:rsidR="00EB7AD5" w:rsidRPr="0071149F" w14:paraId="2573536C" w14:textId="77777777">
        <w:tc>
          <w:tcPr>
            <w:tcW w:w="2400" w:type="dxa"/>
            <w:shd w:val="clear" w:color="auto" w:fill="F4F7FB"/>
            <w:tcMar>
              <w:top w:w="80" w:type="dxa"/>
              <w:left w:w="100" w:type="dxa"/>
              <w:bottom w:w="80" w:type="dxa"/>
              <w:right w:w="100" w:type="dxa"/>
            </w:tcMar>
            <w:vAlign w:val="center"/>
          </w:tcPr>
          <w:p w14:paraId="58F6DDA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System Concurrency</w:t>
            </w:r>
          </w:p>
        </w:tc>
        <w:tc>
          <w:tcPr>
            <w:tcW w:w="4100" w:type="dxa"/>
            <w:shd w:val="clear" w:color="auto" w:fill="F4F7FB"/>
            <w:tcMar>
              <w:top w:w="80" w:type="dxa"/>
              <w:left w:w="100" w:type="dxa"/>
              <w:bottom w:w="80" w:type="dxa"/>
              <w:right w:w="100" w:type="dxa"/>
            </w:tcMar>
            <w:vAlign w:val="center"/>
          </w:tcPr>
          <w:p w14:paraId="11A238F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JMeter load test with 100 concurrent threads on billing and upload endpoints</w:t>
            </w:r>
          </w:p>
        </w:tc>
        <w:tc>
          <w:tcPr>
            <w:tcW w:w="2520" w:type="dxa"/>
            <w:shd w:val="clear" w:color="auto" w:fill="F4F7FB"/>
            <w:tcMar>
              <w:top w:w="80" w:type="dxa"/>
              <w:left w:w="100" w:type="dxa"/>
              <w:bottom w:w="80" w:type="dxa"/>
              <w:right w:w="100" w:type="dxa"/>
            </w:tcMar>
            <w:vAlign w:val="center"/>
          </w:tcPr>
          <w:p w14:paraId="176F574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No deadlocks or race conditions; error rate &lt; 1%</w:t>
            </w:r>
          </w:p>
        </w:tc>
      </w:tr>
    </w:tbl>
    <w:p w14:paraId="545424E8" w14:textId="77777777" w:rsidR="00EB7AD5" w:rsidRPr="00B05978" w:rsidRDefault="00000000">
      <w:pPr>
        <w:spacing w:before="160" w:after="100"/>
        <w:rPr>
          <w:rFonts w:ascii="Times New Roman" w:hAnsi="Times New Roman" w:cs="Times New Roman"/>
          <w:sz w:val="24"/>
          <w:szCs w:val="24"/>
        </w:rPr>
      </w:pPr>
      <w:r w:rsidRPr="00B05978">
        <w:rPr>
          <w:rFonts w:ascii="Times New Roman" w:hAnsi="Times New Roman" w:cs="Times New Roman"/>
          <w:b/>
          <w:bCs/>
          <w:i/>
          <w:iCs/>
          <w:color w:val="333333"/>
          <w:sz w:val="24"/>
          <w:szCs w:val="24"/>
        </w:rPr>
        <w:t>Test Results Summary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020"/>
        <w:gridCol w:w="1400"/>
      </w:tblGrid>
      <w:tr w:rsidR="00EB7AD5" w:rsidRPr="00B05978" w14:paraId="1EFF798A" w14:textId="77777777">
        <w:trPr>
          <w:tblHeader/>
        </w:trPr>
        <w:tc>
          <w:tcPr>
            <w:tcW w:w="2600" w:type="dxa"/>
            <w:shd w:val="clear" w:color="auto" w:fill="2C4A7C"/>
            <w:tcMar>
              <w:top w:w="80" w:type="dxa"/>
              <w:left w:w="100" w:type="dxa"/>
              <w:bottom w:w="80" w:type="dxa"/>
              <w:right w:w="100" w:type="dxa"/>
            </w:tcMar>
            <w:vAlign w:val="center"/>
          </w:tcPr>
          <w:p w14:paraId="3B18CDD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Specification / Parameter</w:t>
            </w:r>
          </w:p>
        </w:tc>
        <w:tc>
          <w:tcPr>
            <w:tcW w:w="2000" w:type="dxa"/>
            <w:shd w:val="clear" w:color="auto" w:fill="2C4A7C"/>
            <w:tcMar>
              <w:top w:w="80" w:type="dxa"/>
              <w:left w:w="100" w:type="dxa"/>
              <w:bottom w:w="80" w:type="dxa"/>
              <w:right w:w="100" w:type="dxa"/>
            </w:tcMar>
            <w:vAlign w:val="center"/>
          </w:tcPr>
          <w:p w14:paraId="419DB11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Required Target</w:t>
            </w:r>
          </w:p>
        </w:tc>
        <w:tc>
          <w:tcPr>
            <w:tcW w:w="3020" w:type="dxa"/>
            <w:shd w:val="clear" w:color="auto" w:fill="2C4A7C"/>
            <w:tcMar>
              <w:top w:w="80" w:type="dxa"/>
              <w:left w:w="100" w:type="dxa"/>
              <w:bottom w:w="80" w:type="dxa"/>
              <w:right w:w="100" w:type="dxa"/>
            </w:tcMar>
            <w:vAlign w:val="center"/>
          </w:tcPr>
          <w:p w14:paraId="599F55C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Achieved Value</w:t>
            </w:r>
          </w:p>
        </w:tc>
        <w:tc>
          <w:tcPr>
            <w:tcW w:w="1400" w:type="dxa"/>
            <w:shd w:val="clear" w:color="auto" w:fill="2C4A7C"/>
            <w:tcMar>
              <w:top w:w="80" w:type="dxa"/>
              <w:left w:w="100" w:type="dxa"/>
              <w:bottom w:w="80" w:type="dxa"/>
              <w:right w:w="100" w:type="dxa"/>
            </w:tcMar>
            <w:vAlign w:val="center"/>
          </w:tcPr>
          <w:p w14:paraId="50A9D93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Status</w:t>
            </w:r>
          </w:p>
        </w:tc>
      </w:tr>
      <w:tr w:rsidR="00EB7AD5" w:rsidRPr="00B05978" w14:paraId="2C323DB7" w14:textId="77777777">
        <w:tc>
          <w:tcPr>
            <w:tcW w:w="2600" w:type="dxa"/>
            <w:tcMar>
              <w:top w:w="80" w:type="dxa"/>
              <w:left w:w="100" w:type="dxa"/>
              <w:bottom w:w="80" w:type="dxa"/>
              <w:right w:w="100" w:type="dxa"/>
            </w:tcMar>
            <w:vAlign w:val="center"/>
          </w:tcPr>
          <w:p w14:paraId="49E6531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PDF Invoice Generation Latency</w:t>
            </w:r>
          </w:p>
        </w:tc>
        <w:tc>
          <w:tcPr>
            <w:tcW w:w="2000" w:type="dxa"/>
            <w:tcMar>
              <w:top w:w="80" w:type="dxa"/>
              <w:left w:w="100" w:type="dxa"/>
              <w:bottom w:w="80" w:type="dxa"/>
              <w:right w:w="100" w:type="dxa"/>
            </w:tcMar>
            <w:vAlign w:val="center"/>
          </w:tcPr>
          <w:p w14:paraId="240E566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&lt; 1.5 seconds</w:t>
            </w:r>
          </w:p>
        </w:tc>
        <w:tc>
          <w:tcPr>
            <w:tcW w:w="3020" w:type="dxa"/>
            <w:tcMar>
              <w:top w:w="80" w:type="dxa"/>
              <w:left w:w="100" w:type="dxa"/>
              <w:bottom w:w="80" w:type="dxa"/>
              <w:right w:w="100" w:type="dxa"/>
            </w:tcMar>
            <w:vAlign w:val="center"/>
          </w:tcPr>
          <w:p w14:paraId="5516487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0.82 seconds average</w:t>
            </w:r>
          </w:p>
        </w:tc>
        <w:tc>
          <w:tcPr>
            <w:tcW w:w="1400" w:type="dxa"/>
            <w:tcMar>
              <w:top w:w="80" w:type="dxa"/>
              <w:left w:w="100" w:type="dxa"/>
              <w:bottom w:w="80" w:type="dxa"/>
              <w:right w:w="100" w:type="dxa"/>
            </w:tcMar>
            <w:vAlign w:val="center"/>
          </w:tcPr>
          <w:p w14:paraId="52E8131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PASS</w:t>
            </w:r>
          </w:p>
        </w:tc>
      </w:tr>
      <w:tr w:rsidR="00EB7AD5" w:rsidRPr="00B05978" w14:paraId="5B5CB481" w14:textId="77777777">
        <w:tc>
          <w:tcPr>
            <w:tcW w:w="2600" w:type="dxa"/>
            <w:shd w:val="clear" w:color="auto" w:fill="F4F7FB"/>
            <w:tcMar>
              <w:top w:w="80" w:type="dxa"/>
              <w:left w:w="100" w:type="dxa"/>
              <w:bottom w:w="80" w:type="dxa"/>
              <w:right w:w="100" w:type="dxa"/>
            </w:tcMar>
            <w:vAlign w:val="center"/>
          </w:tcPr>
          <w:p w14:paraId="1E766AD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AES-256 Encryption Integrity</w:t>
            </w:r>
          </w:p>
        </w:tc>
        <w:tc>
          <w:tcPr>
            <w:tcW w:w="2000" w:type="dxa"/>
            <w:shd w:val="clear" w:color="auto" w:fill="F4F7FB"/>
            <w:tcMar>
              <w:top w:w="80" w:type="dxa"/>
              <w:left w:w="100" w:type="dxa"/>
              <w:bottom w:w="80" w:type="dxa"/>
              <w:right w:w="100" w:type="dxa"/>
            </w:tcMar>
            <w:vAlign w:val="center"/>
          </w:tcPr>
          <w:p w14:paraId="3FECF639" w14:textId="77777777" w:rsidR="00EB7AD5" w:rsidRPr="00B05978" w:rsidRDefault="00000000">
            <w:pPr>
              <w:rPr>
                <w:rFonts w:ascii="Times New Roman" w:hAnsi="Times New Roman" w:cs="Times New Roman"/>
                <w:sz w:val="26"/>
                <w:szCs w:val="26"/>
              </w:rPr>
            </w:pPr>
            <w:proofErr w:type="gramStart"/>
            <w:r w:rsidRPr="00B05978">
              <w:rPr>
                <w:rFonts w:ascii="Times New Roman" w:hAnsi="Times New Roman" w:cs="Times New Roman"/>
                <w:color w:val="000000"/>
                <w:sz w:val="26"/>
                <w:szCs w:val="26"/>
              </w:rPr>
              <w:t>100% bit</w:t>
            </w:r>
            <w:proofErr w:type="gramEnd"/>
            <w:r w:rsidRPr="00B05978">
              <w:rPr>
                <w:rFonts w:ascii="Times New Roman" w:hAnsi="Times New Roman" w:cs="Times New Roman"/>
                <w:color w:val="000000"/>
                <w:sz w:val="26"/>
                <w:szCs w:val="26"/>
              </w:rPr>
              <w:t xml:space="preserve"> match</w:t>
            </w:r>
          </w:p>
        </w:tc>
        <w:tc>
          <w:tcPr>
            <w:tcW w:w="3020" w:type="dxa"/>
            <w:shd w:val="clear" w:color="auto" w:fill="F4F7FB"/>
            <w:tcMar>
              <w:top w:w="80" w:type="dxa"/>
              <w:left w:w="100" w:type="dxa"/>
              <w:bottom w:w="80" w:type="dxa"/>
              <w:right w:w="100" w:type="dxa"/>
            </w:tcMar>
            <w:vAlign w:val="center"/>
          </w:tcPr>
          <w:p w14:paraId="00AEACD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100% decrypted stream accuracy</w:t>
            </w:r>
          </w:p>
        </w:tc>
        <w:tc>
          <w:tcPr>
            <w:tcW w:w="1400" w:type="dxa"/>
            <w:shd w:val="clear" w:color="auto" w:fill="F4F7FB"/>
            <w:tcMar>
              <w:top w:w="80" w:type="dxa"/>
              <w:left w:w="100" w:type="dxa"/>
              <w:bottom w:w="80" w:type="dxa"/>
              <w:right w:w="100" w:type="dxa"/>
            </w:tcMar>
            <w:vAlign w:val="center"/>
          </w:tcPr>
          <w:p w14:paraId="4828AC0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PASS</w:t>
            </w:r>
          </w:p>
        </w:tc>
      </w:tr>
      <w:tr w:rsidR="00EB7AD5" w:rsidRPr="00B05978" w14:paraId="76AE2AA5" w14:textId="77777777">
        <w:tc>
          <w:tcPr>
            <w:tcW w:w="2600" w:type="dxa"/>
            <w:tcMar>
              <w:top w:w="80" w:type="dxa"/>
              <w:left w:w="100" w:type="dxa"/>
              <w:bottom w:w="80" w:type="dxa"/>
              <w:right w:w="100" w:type="dxa"/>
            </w:tcMar>
            <w:vAlign w:val="center"/>
          </w:tcPr>
          <w:p w14:paraId="0E85990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RBAC Endpoint Protection</w:t>
            </w:r>
          </w:p>
        </w:tc>
        <w:tc>
          <w:tcPr>
            <w:tcW w:w="2000" w:type="dxa"/>
            <w:tcMar>
              <w:top w:w="80" w:type="dxa"/>
              <w:left w:w="100" w:type="dxa"/>
              <w:bottom w:w="80" w:type="dxa"/>
              <w:right w:w="100" w:type="dxa"/>
            </w:tcMar>
            <w:vAlign w:val="center"/>
          </w:tcPr>
          <w:p w14:paraId="364B4A3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 unauthorized accesses</w:t>
            </w:r>
          </w:p>
        </w:tc>
        <w:tc>
          <w:tcPr>
            <w:tcW w:w="3020" w:type="dxa"/>
            <w:tcMar>
              <w:top w:w="80" w:type="dxa"/>
              <w:left w:w="100" w:type="dxa"/>
              <w:bottom w:w="80" w:type="dxa"/>
              <w:right w:w="100" w:type="dxa"/>
            </w:tcMar>
            <w:vAlign w:val="center"/>
          </w:tcPr>
          <w:p w14:paraId="016A5F0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 violations across 50 simulated attacks</w:t>
            </w:r>
          </w:p>
        </w:tc>
        <w:tc>
          <w:tcPr>
            <w:tcW w:w="1400" w:type="dxa"/>
            <w:tcMar>
              <w:top w:w="80" w:type="dxa"/>
              <w:left w:w="100" w:type="dxa"/>
              <w:bottom w:w="80" w:type="dxa"/>
              <w:right w:w="100" w:type="dxa"/>
            </w:tcMar>
            <w:vAlign w:val="center"/>
          </w:tcPr>
          <w:p w14:paraId="68CC0A2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PASS</w:t>
            </w:r>
          </w:p>
        </w:tc>
      </w:tr>
      <w:tr w:rsidR="00EB7AD5" w:rsidRPr="00B05978" w14:paraId="3AB9F63C" w14:textId="77777777">
        <w:tc>
          <w:tcPr>
            <w:tcW w:w="2600" w:type="dxa"/>
            <w:shd w:val="clear" w:color="auto" w:fill="F4F7FB"/>
            <w:tcMar>
              <w:top w:w="80" w:type="dxa"/>
              <w:left w:w="100" w:type="dxa"/>
              <w:bottom w:w="80" w:type="dxa"/>
              <w:right w:w="100" w:type="dxa"/>
            </w:tcMar>
            <w:vAlign w:val="center"/>
          </w:tcPr>
          <w:p w14:paraId="12A6F54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Concurrency Handling</w:t>
            </w:r>
          </w:p>
        </w:tc>
        <w:tc>
          <w:tcPr>
            <w:tcW w:w="2000" w:type="dxa"/>
            <w:shd w:val="clear" w:color="auto" w:fill="F4F7FB"/>
            <w:tcMar>
              <w:top w:w="80" w:type="dxa"/>
              <w:left w:w="100" w:type="dxa"/>
              <w:bottom w:w="80" w:type="dxa"/>
              <w:right w:w="100" w:type="dxa"/>
            </w:tcMar>
            <w:vAlign w:val="center"/>
          </w:tcPr>
          <w:p w14:paraId="2A1B751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100 threads, stable</w:t>
            </w:r>
          </w:p>
        </w:tc>
        <w:tc>
          <w:tcPr>
            <w:tcW w:w="3020" w:type="dxa"/>
            <w:shd w:val="clear" w:color="auto" w:fill="F4F7FB"/>
            <w:tcMar>
              <w:top w:w="80" w:type="dxa"/>
              <w:left w:w="100" w:type="dxa"/>
              <w:bottom w:w="80" w:type="dxa"/>
              <w:right w:w="100" w:type="dxa"/>
            </w:tcMar>
            <w:vAlign w:val="center"/>
          </w:tcPr>
          <w:p w14:paraId="7A67A8D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Zero thread deadlocks / race conditions</w:t>
            </w:r>
          </w:p>
        </w:tc>
        <w:tc>
          <w:tcPr>
            <w:tcW w:w="1400" w:type="dxa"/>
            <w:shd w:val="clear" w:color="auto" w:fill="F4F7FB"/>
            <w:tcMar>
              <w:top w:w="80" w:type="dxa"/>
              <w:left w:w="100" w:type="dxa"/>
              <w:bottom w:w="80" w:type="dxa"/>
              <w:right w:w="100" w:type="dxa"/>
            </w:tcMar>
            <w:vAlign w:val="center"/>
          </w:tcPr>
          <w:p w14:paraId="75C5A78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PASS</w:t>
            </w:r>
          </w:p>
        </w:tc>
      </w:tr>
    </w:tbl>
    <w:p w14:paraId="0B283B2F"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lastRenderedPageBreak/>
        <w:t>4.4 Results</w:t>
      </w:r>
    </w:p>
    <w:p w14:paraId="21733652"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Endpoint-level timing was captured across four core operations under the JMeter test plan described in Section 4.3. Figure 4.1 presents the achieved average response time for each endpoint against its corresponding target threshold; all four endpoints cleared their targets with comfortable margin.</w:t>
      </w:r>
    </w:p>
    <w:p w14:paraId="5BF79CC3" w14:textId="77777777" w:rsidR="00EB7AD5" w:rsidRPr="0071149F" w:rsidRDefault="00000000">
      <w:pPr>
        <w:spacing w:before="160" w:after="40"/>
        <w:jc w:val="center"/>
        <w:rPr>
          <w:rFonts w:ascii="Times New Roman" w:hAnsi="Times New Roman" w:cs="Times New Roman"/>
        </w:rPr>
      </w:pPr>
      <w:r w:rsidRPr="0071149F">
        <w:rPr>
          <w:rFonts w:ascii="Times New Roman" w:hAnsi="Times New Roman" w:cs="Times New Roman"/>
          <w:noProof/>
        </w:rPr>
        <w:drawing>
          <wp:inline distT="0" distB="0" distL="0" distR="0" wp14:anchorId="736940DB" wp14:editId="27E9F644">
            <wp:extent cx="4476750" cy="2476500"/>
            <wp:effectExtent l="0" t="0" r="0" b="0"/>
            <wp:docPr id="880354279" name="Picture 88035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476500"/>
                    </a:xfrm>
                    <a:prstGeom prst="rect">
                      <a:avLst/>
                    </a:prstGeom>
                  </pic:spPr>
                </pic:pic>
              </a:graphicData>
            </a:graphic>
          </wp:inline>
        </w:drawing>
      </w:r>
    </w:p>
    <w:p w14:paraId="4545CECA" w14:textId="77777777" w:rsidR="00EB7AD5" w:rsidRPr="00B05978" w:rsidRDefault="00000000">
      <w:pPr>
        <w:spacing w:before="80" w:after="240"/>
        <w:jc w:val="center"/>
        <w:rPr>
          <w:rFonts w:ascii="Times New Roman" w:hAnsi="Times New Roman" w:cs="Times New Roman"/>
        </w:rPr>
      </w:pPr>
      <w:r w:rsidRPr="00B05978">
        <w:rPr>
          <w:rFonts w:ascii="Times New Roman" w:hAnsi="Times New Roman" w:cs="Times New Roman"/>
          <w:i/>
          <w:iCs/>
          <w:color w:val="444444"/>
        </w:rPr>
        <w:t>Figure 4.1 — Average Endpoint Response Time vs. Target Threshold</w:t>
      </w:r>
    </w:p>
    <w:p w14:paraId="57016E68" w14:textId="77777777" w:rsidR="00721AF0" w:rsidRDefault="00721AF0">
      <w:pPr>
        <w:pStyle w:val="Heading2"/>
        <w:spacing w:before="200" w:after="120"/>
        <w:rPr>
          <w:rFonts w:ascii="Times New Roman" w:hAnsi="Times New Roman" w:cs="Times New Roman"/>
          <w:b/>
          <w:bCs/>
          <w:color w:val="2C4A7C"/>
        </w:rPr>
      </w:pPr>
    </w:p>
    <w:p w14:paraId="221AEF14" w14:textId="53A0B30A"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4.5 Data Analysis &amp; Engineering Judgment</w:t>
      </w:r>
    </w:p>
    <w:p w14:paraId="7E52A7FB"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 xml:space="preserve">Invoice generation (0.82 s) consumed the largest share of the 1.5 s budget because it involves a database read of the billing ledger followed by synchronous </w:t>
      </w:r>
      <w:proofErr w:type="spellStart"/>
      <w:r w:rsidRPr="00B05978">
        <w:rPr>
          <w:rFonts w:ascii="Times New Roman" w:hAnsi="Times New Roman" w:cs="Times New Roman"/>
          <w:sz w:val="26"/>
          <w:szCs w:val="26"/>
        </w:rPr>
        <w:t>iText</w:t>
      </w:r>
      <w:proofErr w:type="spellEnd"/>
      <w:r w:rsidRPr="00B05978">
        <w:rPr>
          <w:rFonts w:ascii="Times New Roman" w:hAnsi="Times New Roman" w:cs="Times New Roman"/>
          <w:sz w:val="26"/>
          <w:szCs w:val="26"/>
        </w:rPr>
        <w:t xml:space="preserve"> 7 layout rendering; even so, it retained a 45% latency margin. Document upload/download operations, which involve only streaming encryption/decryption without PDF layout, were an order of magnitude faster. Under 100-thread concurrency load, no deadlocks or race conditions were observed, which is attributed to database-level pessimistic locking applied to client-balance ledger rows during concurrent billing writes. The 92% automated test-coverage figure indicates that most service-layer branches, including exception paths in the encryption service, are exercised by the JUnit suite, giving reasonable confidence in correctness beyond the </w:t>
      </w:r>
      <w:proofErr w:type="gramStart"/>
      <w:r w:rsidRPr="00B05978">
        <w:rPr>
          <w:rFonts w:ascii="Times New Roman" w:hAnsi="Times New Roman" w:cs="Times New Roman"/>
          <w:sz w:val="26"/>
          <w:szCs w:val="26"/>
        </w:rPr>
        <w:t>four headline</w:t>
      </w:r>
      <w:proofErr w:type="gramEnd"/>
      <w:r w:rsidRPr="00B05978">
        <w:rPr>
          <w:rFonts w:ascii="Times New Roman" w:hAnsi="Times New Roman" w:cs="Times New Roman"/>
          <w:sz w:val="26"/>
          <w:szCs w:val="26"/>
        </w:rPr>
        <w:t xml:space="preserve"> metrics.</w:t>
      </w:r>
    </w:p>
    <w:p w14:paraId="2092908B" w14:textId="77777777" w:rsidR="00721AF0" w:rsidRDefault="00721AF0">
      <w:pPr>
        <w:pStyle w:val="Heading2"/>
        <w:spacing w:before="200" w:after="120"/>
        <w:rPr>
          <w:rFonts w:ascii="Times New Roman" w:hAnsi="Times New Roman" w:cs="Times New Roman"/>
          <w:b/>
          <w:bCs/>
          <w:color w:val="2C4A7C"/>
        </w:rPr>
      </w:pPr>
    </w:p>
    <w:p w14:paraId="44034098" w14:textId="6CF57B92"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4.6 Comparison with Existing Solutions &amp; Achievement of Objectives</w:t>
      </w:r>
    </w:p>
    <w:p w14:paraId="4BD1DD29"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Unlike the manual and monolithic-commercial approaches reviewed in Chapter 2, this subsystem couples encryption and billing within a single auditable service boundary, avoiding the synchronization overhead identified as the core engineering gap.</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820"/>
        <w:gridCol w:w="2100"/>
      </w:tblGrid>
      <w:tr w:rsidR="00EB7AD5" w:rsidRPr="00B05978" w14:paraId="30EE55C2" w14:textId="77777777">
        <w:trPr>
          <w:tblHeader/>
        </w:trPr>
        <w:tc>
          <w:tcPr>
            <w:tcW w:w="3100" w:type="dxa"/>
            <w:shd w:val="clear" w:color="auto" w:fill="2C4A7C"/>
            <w:tcMar>
              <w:top w:w="80" w:type="dxa"/>
              <w:left w:w="100" w:type="dxa"/>
              <w:bottom w:w="80" w:type="dxa"/>
              <w:right w:w="100" w:type="dxa"/>
            </w:tcMar>
            <w:vAlign w:val="center"/>
          </w:tcPr>
          <w:p w14:paraId="4D1E54D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lastRenderedPageBreak/>
              <w:t>Objective</w:t>
            </w:r>
          </w:p>
        </w:tc>
        <w:tc>
          <w:tcPr>
            <w:tcW w:w="3820" w:type="dxa"/>
            <w:shd w:val="clear" w:color="auto" w:fill="2C4A7C"/>
            <w:tcMar>
              <w:top w:w="80" w:type="dxa"/>
              <w:left w:w="100" w:type="dxa"/>
              <w:bottom w:w="80" w:type="dxa"/>
              <w:right w:w="100" w:type="dxa"/>
            </w:tcMar>
            <w:vAlign w:val="center"/>
          </w:tcPr>
          <w:p w14:paraId="1FA9D25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Evidence</w:t>
            </w:r>
          </w:p>
        </w:tc>
        <w:tc>
          <w:tcPr>
            <w:tcW w:w="2100" w:type="dxa"/>
            <w:shd w:val="clear" w:color="auto" w:fill="2C4A7C"/>
            <w:tcMar>
              <w:top w:w="80" w:type="dxa"/>
              <w:left w:w="100" w:type="dxa"/>
              <w:bottom w:w="80" w:type="dxa"/>
              <w:right w:w="100" w:type="dxa"/>
            </w:tcMar>
            <w:vAlign w:val="center"/>
          </w:tcPr>
          <w:p w14:paraId="50F70E5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Achievement</w:t>
            </w:r>
          </w:p>
        </w:tc>
      </w:tr>
      <w:tr w:rsidR="00EB7AD5" w:rsidRPr="00B05978" w14:paraId="4F46495F" w14:textId="77777777">
        <w:tc>
          <w:tcPr>
            <w:tcW w:w="3100" w:type="dxa"/>
            <w:tcMar>
              <w:top w:w="80" w:type="dxa"/>
              <w:left w:w="100" w:type="dxa"/>
              <w:bottom w:w="80" w:type="dxa"/>
              <w:right w:w="100" w:type="dxa"/>
            </w:tcMar>
            <w:vAlign w:val="center"/>
          </w:tcPr>
          <w:p w14:paraId="425CBCC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Construct AES-256 GCM encrypted document vault with versioning</w:t>
            </w:r>
          </w:p>
        </w:tc>
        <w:tc>
          <w:tcPr>
            <w:tcW w:w="3820" w:type="dxa"/>
            <w:tcMar>
              <w:top w:w="80" w:type="dxa"/>
              <w:left w:w="100" w:type="dxa"/>
              <w:bottom w:w="80" w:type="dxa"/>
              <w:right w:w="100" w:type="dxa"/>
            </w:tcMar>
            <w:vAlign w:val="center"/>
          </w:tcPr>
          <w:p w14:paraId="7AC22AA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100% decryption integrity across all test files (Table 4.4)</w:t>
            </w:r>
          </w:p>
        </w:tc>
        <w:tc>
          <w:tcPr>
            <w:tcW w:w="2100" w:type="dxa"/>
            <w:tcMar>
              <w:top w:w="80" w:type="dxa"/>
              <w:left w:w="100" w:type="dxa"/>
              <w:bottom w:w="80" w:type="dxa"/>
              <w:right w:w="100" w:type="dxa"/>
            </w:tcMar>
            <w:vAlign w:val="center"/>
          </w:tcPr>
          <w:p w14:paraId="05EC24A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Fully Achieved</w:t>
            </w:r>
          </w:p>
        </w:tc>
      </w:tr>
      <w:tr w:rsidR="00EB7AD5" w:rsidRPr="00B05978" w14:paraId="43E0BC0B" w14:textId="77777777">
        <w:tc>
          <w:tcPr>
            <w:tcW w:w="3100" w:type="dxa"/>
            <w:shd w:val="clear" w:color="auto" w:fill="F4F7FB"/>
            <w:tcMar>
              <w:top w:w="80" w:type="dxa"/>
              <w:left w:w="100" w:type="dxa"/>
              <w:bottom w:w="80" w:type="dxa"/>
              <w:right w:w="100" w:type="dxa"/>
            </w:tcMar>
            <w:vAlign w:val="center"/>
          </w:tcPr>
          <w:p w14:paraId="5679984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Develop MySQL ledger schema for time-tracking and billing</w:t>
            </w:r>
          </w:p>
        </w:tc>
        <w:tc>
          <w:tcPr>
            <w:tcW w:w="3820" w:type="dxa"/>
            <w:shd w:val="clear" w:color="auto" w:fill="F4F7FB"/>
            <w:tcMar>
              <w:top w:w="80" w:type="dxa"/>
              <w:left w:w="100" w:type="dxa"/>
              <w:bottom w:w="80" w:type="dxa"/>
              <w:right w:w="100" w:type="dxa"/>
            </w:tcMar>
            <w:vAlign w:val="center"/>
          </w:tcPr>
          <w:p w14:paraId="11D3C2A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Ledger queries verified at 0.12 s average response</w:t>
            </w:r>
          </w:p>
        </w:tc>
        <w:tc>
          <w:tcPr>
            <w:tcW w:w="2100" w:type="dxa"/>
            <w:shd w:val="clear" w:color="auto" w:fill="F4F7FB"/>
            <w:tcMar>
              <w:top w:w="80" w:type="dxa"/>
              <w:left w:w="100" w:type="dxa"/>
              <w:bottom w:w="80" w:type="dxa"/>
              <w:right w:w="100" w:type="dxa"/>
            </w:tcMar>
            <w:vAlign w:val="center"/>
          </w:tcPr>
          <w:p w14:paraId="03E0030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Fully Achieved</w:t>
            </w:r>
          </w:p>
        </w:tc>
      </w:tr>
      <w:tr w:rsidR="00EB7AD5" w:rsidRPr="00B05978" w14:paraId="0A57FFF2" w14:textId="77777777">
        <w:tc>
          <w:tcPr>
            <w:tcW w:w="3100" w:type="dxa"/>
            <w:tcMar>
              <w:top w:w="80" w:type="dxa"/>
              <w:left w:w="100" w:type="dxa"/>
              <w:bottom w:w="80" w:type="dxa"/>
              <w:right w:w="100" w:type="dxa"/>
            </w:tcMar>
            <w:vAlign w:val="center"/>
          </w:tcPr>
          <w:p w14:paraId="1F9ADB0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 xml:space="preserve">Integrate </w:t>
            </w:r>
            <w:proofErr w:type="spellStart"/>
            <w:r w:rsidRPr="00B05978">
              <w:rPr>
                <w:rFonts w:ascii="Times New Roman" w:hAnsi="Times New Roman" w:cs="Times New Roman"/>
                <w:color w:val="000000"/>
                <w:sz w:val="26"/>
                <w:szCs w:val="26"/>
              </w:rPr>
              <w:t>iText</w:t>
            </w:r>
            <w:proofErr w:type="spellEnd"/>
            <w:r w:rsidRPr="00B05978">
              <w:rPr>
                <w:rFonts w:ascii="Times New Roman" w:hAnsi="Times New Roman" w:cs="Times New Roman"/>
                <w:color w:val="000000"/>
                <w:sz w:val="26"/>
                <w:szCs w:val="26"/>
              </w:rPr>
              <w:t xml:space="preserve"> 7 for automated invoice creation</w:t>
            </w:r>
          </w:p>
        </w:tc>
        <w:tc>
          <w:tcPr>
            <w:tcW w:w="3820" w:type="dxa"/>
            <w:tcMar>
              <w:top w:w="80" w:type="dxa"/>
              <w:left w:w="100" w:type="dxa"/>
              <w:bottom w:w="80" w:type="dxa"/>
              <w:right w:w="100" w:type="dxa"/>
            </w:tcMar>
            <w:vAlign w:val="center"/>
          </w:tcPr>
          <w:p w14:paraId="12D2282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0.82 s average invoice generation, PASS status</w:t>
            </w:r>
          </w:p>
        </w:tc>
        <w:tc>
          <w:tcPr>
            <w:tcW w:w="2100" w:type="dxa"/>
            <w:tcMar>
              <w:top w:w="80" w:type="dxa"/>
              <w:left w:w="100" w:type="dxa"/>
              <w:bottom w:w="80" w:type="dxa"/>
              <w:right w:w="100" w:type="dxa"/>
            </w:tcMar>
            <w:vAlign w:val="center"/>
          </w:tcPr>
          <w:p w14:paraId="235B8DB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Fully Achieved</w:t>
            </w:r>
          </w:p>
        </w:tc>
      </w:tr>
      <w:tr w:rsidR="00EB7AD5" w:rsidRPr="00B05978" w14:paraId="6CFAEF38" w14:textId="77777777">
        <w:tc>
          <w:tcPr>
            <w:tcW w:w="3100" w:type="dxa"/>
            <w:shd w:val="clear" w:color="auto" w:fill="F4F7FB"/>
            <w:tcMar>
              <w:top w:w="80" w:type="dxa"/>
              <w:left w:w="100" w:type="dxa"/>
              <w:bottom w:w="80" w:type="dxa"/>
              <w:right w:w="100" w:type="dxa"/>
            </w:tcMar>
            <w:vAlign w:val="center"/>
          </w:tcPr>
          <w:p w14:paraId="6D029A5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Implement strict Spring Security RBAC</w:t>
            </w:r>
          </w:p>
        </w:tc>
        <w:tc>
          <w:tcPr>
            <w:tcW w:w="3820" w:type="dxa"/>
            <w:shd w:val="clear" w:color="auto" w:fill="F4F7FB"/>
            <w:tcMar>
              <w:top w:w="80" w:type="dxa"/>
              <w:left w:w="100" w:type="dxa"/>
              <w:bottom w:w="80" w:type="dxa"/>
              <w:right w:w="100" w:type="dxa"/>
            </w:tcMar>
            <w:vAlign w:val="center"/>
          </w:tcPr>
          <w:p w14:paraId="17E6E02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 unauthorized accesses across 50 simulated attacks</w:t>
            </w:r>
          </w:p>
        </w:tc>
        <w:tc>
          <w:tcPr>
            <w:tcW w:w="2100" w:type="dxa"/>
            <w:shd w:val="clear" w:color="auto" w:fill="F4F7FB"/>
            <w:tcMar>
              <w:top w:w="80" w:type="dxa"/>
              <w:left w:w="100" w:type="dxa"/>
              <w:bottom w:w="80" w:type="dxa"/>
              <w:right w:w="100" w:type="dxa"/>
            </w:tcMar>
            <w:vAlign w:val="center"/>
          </w:tcPr>
          <w:p w14:paraId="0F312F9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Fully Achieved</w:t>
            </w:r>
          </w:p>
        </w:tc>
      </w:tr>
      <w:tr w:rsidR="00EB7AD5" w:rsidRPr="00B05978" w14:paraId="3A6B935B" w14:textId="77777777">
        <w:tc>
          <w:tcPr>
            <w:tcW w:w="3100" w:type="dxa"/>
            <w:tcMar>
              <w:top w:w="80" w:type="dxa"/>
              <w:left w:w="100" w:type="dxa"/>
              <w:bottom w:w="80" w:type="dxa"/>
              <w:right w:w="100" w:type="dxa"/>
            </w:tcMar>
            <w:vAlign w:val="center"/>
          </w:tcPr>
          <w:p w14:paraId="71B828D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Evaluate throughput, latency, and cryptographic integrity under load</w:t>
            </w:r>
          </w:p>
        </w:tc>
        <w:tc>
          <w:tcPr>
            <w:tcW w:w="3820" w:type="dxa"/>
            <w:tcMar>
              <w:top w:w="80" w:type="dxa"/>
              <w:left w:w="100" w:type="dxa"/>
              <w:bottom w:w="80" w:type="dxa"/>
              <w:right w:w="100" w:type="dxa"/>
            </w:tcMar>
            <w:vAlign w:val="center"/>
          </w:tcPr>
          <w:p w14:paraId="410460F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JMeter 100-thread test: zero deadlocks, 92% coverage</w:t>
            </w:r>
          </w:p>
        </w:tc>
        <w:tc>
          <w:tcPr>
            <w:tcW w:w="2100" w:type="dxa"/>
            <w:tcMar>
              <w:top w:w="80" w:type="dxa"/>
              <w:left w:w="100" w:type="dxa"/>
              <w:bottom w:w="80" w:type="dxa"/>
              <w:right w:w="100" w:type="dxa"/>
            </w:tcMar>
            <w:vAlign w:val="center"/>
          </w:tcPr>
          <w:p w14:paraId="6008532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Fully Achieved</w:t>
            </w:r>
          </w:p>
        </w:tc>
      </w:tr>
    </w:tbl>
    <w:p w14:paraId="2AC41AFD" w14:textId="77777777" w:rsidR="00721AF0" w:rsidRDefault="00721AF0">
      <w:pPr>
        <w:pStyle w:val="Heading2"/>
        <w:spacing w:before="200" w:after="120"/>
        <w:rPr>
          <w:rFonts w:ascii="Times New Roman" w:hAnsi="Times New Roman" w:cs="Times New Roman"/>
          <w:b/>
          <w:bCs/>
          <w:color w:val="2C4A7C"/>
        </w:rPr>
      </w:pPr>
    </w:p>
    <w:p w14:paraId="4C00D1C4" w14:textId="31BFEBC1"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4.7 Strengths &amp; Limitations</w:t>
      </w:r>
    </w:p>
    <w:p w14:paraId="567C1F86" w14:textId="77777777" w:rsidR="00EB7AD5" w:rsidRPr="00B05978" w:rsidRDefault="00000000">
      <w:pPr>
        <w:spacing w:before="160" w:after="100"/>
        <w:rPr>
          <w:rFonts w:ascii="Times New Roman" w:hAnsi="Times New Roman" w:cs="Times New Roman"/>
          <w:sz w:val="26"/>
          <w:szCs w:val="26"/>
        </w:rPr>
      </w:pPr>
      <w:r w:rsidRPr="00B05978">
        <w:rPr>
          <w:rFonts w:ascii="Times New Roman" w:hAnsi="Times New Roman" w:cs="Times New Roman"/>
          <w:b/>
          <w:bCs/>
          <w:i/>
          <w:iCs/>
          <w:color w:val="333333"/>
          <w:sz w:val="26"/>
          <w:szCs w:val="26"/>
        </w:rPr>
        <w:t>Strengths</w:t>
      </w:r>
    </w:p>
    <w:p w14:paraId="72D230EB"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Authenticated AES-256 GCM encryption verified with 100% round-trip integrity.</w:t>
      </w:r>
    </w:p>
    <w:p w14:paraId="04AB8E07"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Invoice generation comfortably beats its latency target with a 45% margin.</w:t>
      </w:r>
    </w:p>
    <w:p w14:paraId="44745053"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RBAC enforcement withstood all 50 simulated unauthorized-access attempts.</w:t>
      </w:r>
    </w:p>
    <w:p w14:paraId="3D3A5951"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High automated test coverage (&gt;92%) across service classes.</w:t>
      </w:r>
    </w:p>
    <w:p w14:paraId="0281581D" w14:textId="77777777" w:rsidR="00EB7AD5" w:rsidRPr="00B05978" w:rsidRDefault="00000000">
      <w:pPr>
        <w:spacing w:before="160" w:after="100"/>
        <w:rPr>
          <w:rFonts w:ascii="Times New Roman" w:hAnsi="Times New Roman" w:cs="Times New Roman"/>
          <w:sz w:val="26"/>
          <w:szCs w:val="26"/>
        </w:rPr>
      </w:pPr>
      <w:r w:rsidRPr="00B05978">
        <w:rPr>
          <w:rFonts w:ascii="Times New Roman" w:hAnsi="Times New Roman" w:cs="Times New Roman"/>
          <w:b/>
          <w:bCs/>
          <w:i/>
          <w:iCs/>
          <w:color w:val="333333"/>
          <w:sz w:val="26"/>
          <w:szCs w:val="26"/>
        </w:rPr>
        <w:t>Limitations</w:t>
      </w:r>
    </w:p>
    <w:p w14:paraId="371E024A"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Load testing was performed on a single-node deployment; horizontal scaling behaviour was not validated.</w:t>
      </w:r>
    </w:p>
    <w:p w14:paraId="154A9BBE"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No OCR-based full-text search across scanned documents is currently implemented.</w:t>
      </w:r>
    </w:p>
    <w:p w14:paraId="6A457DBF"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Payment-gateway settlement is out of scope for this module and not yet integrated.</w:t>
      </w:r>
    </w:p>
    <w:p w14:paraId="06F5EB4C"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Testing used simulated rather than production legal data, so real-world data-quality edge cases remain unverified.</w:t>
      </w:r>
    </w:p>
    <w:p w14:paraId="4494B0FE" w14:textId="77777777" w:rsidR="00721AF0" w:rsidRDefault="00721AF0">
      <w:pPr>
        <w:pStyle w:val="Heading2"/>
        <w:spacing w:before="200" w:after="120"/>
        <w:rPr>
          <w:rFonts w:ascii="Times New Roman" w:hAnsi="Times New Roman" w:cs="Times New Roman"/>
          <w:b/>
          <w:bCs/>
          <w:color w:val="2C4A7C"/>
        </w:rPr>
      </w:pPr>
    </w:p>
    <w:p w14:paraId="23506D19" w14:textId="404C2783"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4.8 Project Planning, Roles &amp; Budget</w:t>
      </w:r>
    </w:p>
    <w:p w14:paraId="5F760B2E" w14:textId="77777777" w:rsidR="00EB7AD5" w:rsidRPr="00B05978" w:rsidRDefault="00000000">
      <w:pPr>
        <w:spacing w:before="160" w:after="100"/>
        <w:rPr>
          <w:rFonts w:ascii="Times New Roman" w:hAnsi="Times New Roman" w:cs="Times New Roman"/>
          <w:sz w:val="24"/>
          <w:szCs w:val="24"/>
        </w:rPr>
      </w:pPr>
      <w:r w:rsidRPr="00B05978">
        <w:rPr>
          <w:rFonts w:ascii="Times New Roman" w:hAnsi="Times New Roman" w:cs="Times New Roman"/>
          <w:b/>
          <w:bCs/>
          <w:i/>
          <w:iCs/>
          <w:color w:val="333333"/>
          <w:sz w:val="24"/>
          <w:szCs w:val="24"/>
        </w:rPr>
        <w:t>Sprint Milestones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5820"/>
      </w:tblGrid>
      <w:tr w:rsidR="00EB7AD5" w:rsidRPr="00B05978" w14:paraId="0E96129A" w14:textId="77777777">
        <w:trPr>
          <w:tblHeader/>
        </w:trPr>
        <w:tc>
          <w:tcPr>
            <w:tcW w:w="1400" w:type="dxa"/>
            <w:shd w:val="clear" w:color="auto" w:fill="2C4A7C"/>
            <w:tcMar>
              <w:top w:w="80" w:type="dxa"/>
              <w:left w:w="100" w:type="dxa"/>
              <w:bottom w:w="80" w:type="dxa"/>
              <w:right w:w="100" w:type="dxa"/>
            </w:tcMar>
            <w:vAlign w:val="center"/>
          </w:tcPr>
          <w:p w14:paraId="4E97DF4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lastRenderedPageBreak/>
              <w:t>Sprint</w:t>
            </w:r>
          </w:p>
        </w:tc>
        <w:tc>
          <w:tcPr>
            <w:tcW w:w="1800" w:type="dxa"/>
            <w:shd w:val="clear" w:color="auto" w:fill="2C4A7C"/>
            <w:tcMar>
              <w:top w:w="80" w:type="dxa"/>
              <w:left w:w="100" w:type="dxa"/>
              <w:bottom w:w="80" w:type="dxa"/>
              <w:right w:w="100" w:type="dxa"/>
            </w:tcMar>
            <w:vAlign w:val="center"/>
          </w:tcPr>
          <w:p w14:paraId="335D21B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Duration</w:t>
            </w:r>
          </w:p>
        </w:tc>
        <w:tc>
          <w:tcPr>
            <w:tcW w:w="5820" w:type="dxa"/>
            <w:shd w:val="clear" w:color="auto" w:fill="2C4A7C"/>
            <w:tcMar>
              <w:top w:w="80" w:type="dxa"/>
              <w:left w:w="100" w:type="dxa"/>
              <w:bottom w:w="80" w:type="dxa"/>
              <w:right w:w="100" w:type="dxa"/>
            </w:tcMar>
            <w:vAlign w:val="center"/>
          </w:tcPr>
          <w:p w14:paraId="16E29C6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Key Deliverable</w:t>
            </w:r>
          </w:p>
        </w:tc>
      </w:tr>
      <w:tr w:rsidR="00EB7AD5" w:rsidRPr="00B05978" w14:paraId="6CEF3471" w14:textId="77777777">
        <w:tc>
          <w:tcPr>
            <w:tcW w:w="1400" w:type="dxa"/>
            <w:tcMar>
              <w:top w:w="80" w:type="dxa"/>
              <w:left w:w="100" w:type="dxa"/>
              <w:bottom w:w="80" w:type="dxa"/>
              <w:right w:w="100" w:type="dxa"/>
            </w:tcMar>
            <w:vAlign w:val="center"/>
          </w:tcPr>
          <w:p w14:paraId="2E545DD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Sprint 1</w:t>
            </w:r>
          </w:p>
        </w:tc>
        <w:tc>
          <w:tcPr>
            <w:tcW w:w="1800" w:type="dxa"/>
            <w:tcMar>
              <w:top w:w="80" w:type="dxa"/>
              <w:left w:w="100" w:type="dxa"/>
              <w:bottom w:w="80" w:type="dxa"/>
              <w:right w:w="100" w:type="dxa"/>
            </w:tcMar>
            <w:vAlign w:val="center"/>
          </w:tcPr>
          <w:p w14:paraId="75A1986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Weeks 1–2</w:t>
            </w:r>
          </w:p>
        </w:tc>
        <w:tc>
          <w:tcPr>
            <w:tcW w:w="5820" w:type="dxa"/>
            <w:tcMar>
              <w:top w:w="80" w:type="dxa"/>
              <w:left w:w="100" w:type="dxa"/>
              <w:bottom w:w="80" w:type="dxa"/>
              <w:right w:w="100" w:type="dxa"/>
            </w:tcMar>
            <w:vAlign w:val="center"/>
          </w:tcPr>
          <w:p w14:paraId="5361E08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Requirements analysis, MySQL schema design, project scaffolding</w:t>
            </w:r>
          </w:p>
        </w:tc>
      </w:tr>
      <w:tr w:rsidR="00EB7AD5" w:rsidRPr="00B05978" w14:paraId="3D52FBA7" w14:textId="77777777">
        <w:tc>
          <w:tcPr>
            <w:tcW w:w="1400" w:type="dxa"/>
            <w:shd w:val="clear" w:color="auto" w:fill="F4F7FB"/>
            <w:tcMar>
              <w:top w:w="80" w:type="dxa"/>
              <w:left w:w="100" w:type="dxa"/>
              <w:bottom w:w="80" w:type="dxa"/>
              <w:right w:w="100" w:type="dxa"/>
            </w:tcMar>
            <w:vAlign w:val="center"/>
          </w:tcPr>
          <w:p w14:paraId="2FBBC2F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Sprint 2</w:t>
            </w:r>
          </w:p>
        </w:tc>
        <w:tc>
          <w:tcPr>
            <w:tcW w:w="1800" w:type="dxa"/>
            <w:shd w:val="clear" w:color="auto" w:fill="F4F7FB"/>
            <w:tcMar>
              <w:top w:w="80" w:type="dxa"/>
              <w:left w:w="100" w:type="dxa"/>
              <w:bottom w:w="80" w:type="dxa"/>
              <w:right w:w="100" w:type="dxa"/>
            </w:tcMar>
            <w:vAlign w:val="center"/>
          </w:tcPr>
          <w:p w14:paraId="5134727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Weeks 3–4</w:t>
            </w:r>
          </w:p>
        </w:tc>
        <w:tc>
          <w:tcPr>
            <w:tcW w:w="5820" w:type="dxa"/>
            <w:shd w:val="clear" w:color="auto" w:fill="F4F7FB"/>
            <w:tcMar>
              <w:top w:w="80" w:type="dxa"/>
              <w:left w:w="100" w:type="dxa"/>
              <w:bottom w:w="80" w:type="dxa"/>
              <w:right w:w="100" w:type="dxa"/>
            </w:tcMar>
            <w:vAlign w:val="center"/>
          </w:tcPr>
          <w:p w14:paraId="6419656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AES-256 document encryption vault and versioned file I/O</w:t>
            </w:r>
          </w:p>
        </w:tc>
      </w:tr>
      <w:tr w:rsidR="00EB7AD5" w:rsidRPr="00B05978" w14:paraId="19E97CBC" w14:textId="77777777">
        <w:tc>
          <w:tcPr>
            <w:tcW w:w="1400" w:type="dxa"/>
            <w:tcMar>
              <w:top w:w="80" w:type="dxa"/>
              <w:left w:w="100" w:type="dxa"/>
              <w:bottom w:w="80" w:type="dxa"/>
              <w:right w:w="100" w:type="dxa"/>
            </w:tcMar>
            <w:vAlign w:val="center"/>
          </w:tcPr>
          <w:p w14:paraId="338CFF1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Sprint 3</w:t>
            </w:r>
          </w:p>
        </w:tc>
        <w:tc>
          <w:tcPr>
            <w:tcW w:w="1800" w:type="dxa"/>
            <w:tcMar>
              <w:top w:w="80" w:type="dxa"/>
              <w:left w:w="100" w:type="dxa"/>
              <w:bottom w:w="80" w:type="dxa"/>
              <w:right w:w="100" w:type="dxa"/>
            </w:tcMar>
            <w:vAlign w:val="center"/>
          </w:tcPr>
          <w:p w14:paraId="43233C3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Weeks 5–6</w:t>
            </w:r>
          </w:p>
        </w:tc>
        <w:tc>
          <w:tcPr>
            <w:tcW w:w="5820" w:type="dxa"/>
            <w:tcMar>
              <w:top w:w="80" w:type="dxa"/>
              <w:left w:w="100" w:type="dxa"/>
              <w:bottom w:w="80" w:type="dxa"/>
              <w:right w:w="100" w:type="dxa"/>
            </w:tcMar>
            <w:vAlign w:val="center"/>
          </w:tcPr>
          <w:p w14:paraId="39CA1DE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 xml:space="preserve">Billing/ledger service and </w:t>
            </w:r>
            <w:proofErr w:type="spellStart"/>
            <w:r w:rsidRPr="00B05978">
              <w:rPr>
                <w:rFonts w:ascii="Times New Roman" w:hAnsi="Times New Roman" w:cs="Times New Roman"/>
                <w:color w:val="000000"/>
                <w:sz w:val="26"/>
                <w:szCs w:val="26"/>
              </w:rPr>
              <w:t>iText</w:t>
            </w:r>
            <w:proofErr w:type="spellEnd"/>
            <w:r w:rsidRPr="00B05978">
              <w:rPr>
                <w:rFonts w:ascii="Times New Roman" w:hAnsi="Times New Roman" w:cs="Times New Roman"/>
                <w:color w:val="000000"/>
                <w:sz w:val="26"/>
                <w:szCs w:val="26"/>
              </w:rPr>
              <w:t xml:space="preserve"> 7 invoice generation module</w:t>
            </w:r>
          </w:p>
        </w:tc>
      </w:tr>
      <w:tr w:rsidR="00EB7AD5" w:rsidRPr="00B05978" w14:paraId="78E2A2E8" w14:textId="77777777">
        <w:tc>
          <w:tcPr>
            <w:tcW w:w="1400" w:type="dxa"/>
            <w:shd w:val="clear" w:color="auto" w:fill="F4F7FB"/>
            <w:tcMar>
              <w:top w:w="80" w:type="dxa"/>
              <w:left w:w="100" w:type="dxa"/>
              <w:bottom w:w="80" w:type="dxa"/>
              <w:right w:w="100" w:type="dxa"/>
            </w:tcMar>
            <w:vAlign w:val="center"/>
          </w:tcPr>
          <w:p w14:paraId="2D63080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Sprint 4</w:t>
            </w:r>
          </w:p>
        </w:tc>
        <w:tc>
          <w:tcPr>
            <w:tcW w:w="1800" w:type="dxa"/>
            <w:shd w:val="clear" w:color="auto" w:fill="F4F7FB"/>
            <w:tcMar>
              <w:top w:w="80" w:type="dxa"/>
              <w:left w:w="100" w:type="dxa"/>
              <w:bottom w:w="80" w:type="dxa"/>
              <w:right w:w="100" w:type="dxa"/>
            </w:tcMar>
            <w:vAlign w:val="center"/>
          </w:tcPr>
          <w:p w14:paraId="4B378BD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Weeks 7–8</w:t>
            </w:r>
          </w:p>
        </w:tc>
        <w:tc>
          <w:tcPr>
            <w:tcW w:w="5820" w:type="dxa"/>
            <w:shd w:val="clear" w:color="auto" w:fill="F4F7FB"/>
            <w:tcMar>
              <w:top w:w="80" w:type="dxa"/>
              <w:left w:w="100" w:type="dxa"/>
              <w:bottom w:w="80" w:type="dxa"/>
              <w:right w:w="100" w:type="dxa"/>
            </w:tcMar>
            <w:vAlign w:val="center"/>
          </w:tcPr>
          <w:p w14:paraId="2CFCCA1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Spring Security RBAC, JMeter/JUnit test suites, performance tuning</w:t>
            </w:r>
          </w:p>
        </w:tc>
      </w:tr>
    </w:tbl>
    <w:p w14:paraId="29909F76" w14:textId="77777777" w:rsidR="00EB7AD5" w:rsidRPr="00B05978" w:rsidRDefault="00000000">
      <w:pPr>
        <w:spacing w:before="160" w:after="100"/>
        <w:rPr>
          <w:rFonts w:ascii="Times New Roman" w:hAnsi="Times New Roman" w:cs="Times New Roman"/>
          <w:sz w:val="24"/>
          <w:szCs w:val="24"/>
        </w:rPr>
      </w:pPr>
      <w:r w:rsidRPr="00B05978">
        <w:rPr>
          <w:rFonts w:ascii="Times New Roman" w:hAnsi="Times New Roman" w:cs="Times New Roman"/>
          <w:b/>
          <w:bCs/>
          <w:i/>
          <w:iCs/>
          <w:color w:val="333333"/>
          <w:sz w:val="24"/>
          <w:szCs w:val="24"/>
        </w:rPr>
        <w:t>Roles &amp; Contribution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20"/>
        <w:gridCol w:w="2600"/>
      </w:tblGrid>
      <w:tr w:rsidR="00EB7AD5" w:rsidRPr="00B05978" w14:paraId="42D485BB" w14:textId="77777777">
        <w:trPr>
          <w:tblHeader/>
        </w:trPr>
        <w:tc>
          <w:tcPr>
            <w:tcW w:w="2800" w:type="dxa"/>
            <w:shd w:val="clear" w:color="auto" w:fill="2C4A7C"/>
            <w:tcMar>
              <w:top w:w="80" w:type="dxa"/>
              <w:left w:w="100" w:type="dxa"/>
              <w:bottom w:w="80" w:type="dxa"/>
              <w:right w:w="100" w:type="dxa"/>
            </w:tcMar>
            <w:vAlign w:val="center"/>
          </w:tcPr>
          <w:p w14:paraId="2C422B0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Student</w:t>
            </w:r>
          </w:p>
        </w:tc>
        <w:tc>
          <w:tcPr>
            <w:tcW w:w="3620" w:type="dxa"/>
            <w:shd w:val="clear" w:color="auto" w:fill="2C4A7C"/>
            <w:tcMar>
              <w:top w:w="80" w:type="dxa"/>
              <w:left w:w="100" w:type="dxa"/>
              <w:bottom w:w="80" w:type="dxa"/>
              <w:right w:w="100" w:type="dxa"/>
            </w:tcMar>
            <w:vAlign w:val="center"/>
          </w:tcPr>
          <w:p w14:paraId="0179E8D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Assigned Responsibility</w:t>
            </w:r>
          </w:p>
        </w:tc>
        <w:tc>
          <w:tcPr>
            <w:tcW w:w="2600" w:type="dxa"/>
            <w:shd w:val="clear" w:color="auto" w:fill="2C4A7C"/>
            <w:tcMar>
              <w:top w:w="80" w:type="dxa"/>
              <w:left w:w="100" w:type="dxa"/>
              <w:bottom w:w="80" w:type="dxa"/>
              <w:right w:w="100" w:type="dxa"/>
            </w:tcMar>
            <w:vAlign w:val="center"/>
          </w:tcPr>
          <w:p w14:paraId="3CE546A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Actual Contribution</w:t>
            </w:r>
          </w:p>
        </w:tc>
      </w:tr>
      <w:tr w:rsidR="00EB7AD5" w:rsidRPr="00B05978" w14:paraId="6A298AAC" w14:textId="77777777">
        <w:tc>
          <w:tcPr>
            <w:tcW w:w="2800" w:type="dxa"/>
            <w:tcMar>
              <w:top w:w="80" w:type="dxa"/>
              <w:left w:w="100" w:type="dxa"/>
              <w:bottom w:w="80" w:type="dxa"/>
              <w:right w:w="100" w:type="dxa"/>
            </w:tcMar>
            <w:vAlign w:val="center"/>
          </w:tcPr>
          <w:p w14:paraId="6E1B2F0C"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Nandini Matta (192311417)</w:t>
            </w:r>
          </w:p>
        </w:tc>
        <w:tc>
          <w:tcPr>
            <w:tcW w:w="3620" w:type="dxa"/>
            <w:tcMar>
              <w:top w:w="80" w:type="dxa"/>
              <w:left w:w="100" w:type="dxa"/>
              <w:bottom w:w="80" w:type="dxa"/>
              <w:right w:w="100" w:type="dxa"/>
            </w:tcMar>
            <w:vAlign w:val="center"/>
          </w:tcPr>
          <w:p w14:paraId="23E8D09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Sole developer — full-stack backend module (Design, Development, Testing, Reporting)</w:t>
            </w:r>
          </w:p>
        </w:tc>
        <w:tc>
          <w:tcPr>
            <w:tcW w:w="2600" w:type="dxa"/>
            <w:tcMar>
              <w:top w:w="80" w:type="dxa"/>
              <w:left w:w="100" w:type="dxa"/>
              <w:bottom w:w="80" w:type="dxa"/>
              <w:right w:w="100" w:type="dxa"/>
            </w:tcMar>
            <w:vAlign w:val="center"/>
          </w:tcPr>
          <w:p w14:paraId="359682E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100% — all sprints delivered as planned</w:t>
            </w:r>
          </w:p>
        </w:tc>
      </w:tr>
    </w:tbl>
    <w:p w14:paraId="56B9DAC0" w14:textId="77777777" w:rsidR="00EB7AD5" w:rsidRPr="00B05978" w:rsidRDefault="00000000">
      <w:pPr>
        <w:spacing w:before="160" w:after="100"/>
        <w:rPr>
          <w:rFonts w:ascii="Times New Roman" w:hAnsi="Times New Roman" w:cs="Times New Roman"/>
          <w:sz w:val="24"/>
          <w:szCs w:val="24"/>
        </w:rPr>
      </w:pPr>
      <w:r w:rsidRPr="00B05978">
        <w:rPr>
          <w:rFonts w:ascii="Times New Roman" w:hAnsi="Times New Roman" w:cs="Times New Roman"/>
          <w:b/>
          <w:bCs/>
          <w:i/>
          <w:iCs/>
          <w:color w:val="333333"/>
          <w:sz w:val="24"/>
          <w:szCs w:val="24"/>
        </w:rPr>
        <w:t>Estimated vs. Actual Cost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900"/>
        <w:gridCol w:w="1920"/>
      </w:tblGrid>
      <w:tr w:rsidR="00EB7AD5" w:rsidRPr="00B05978" w14:paraId="57DD9BC0" w14:textId="77777777">
        <w:trPr>
          <w:tblHeader/>
        </w:trPr>
        <w:tc>
          <w:tcPr>
            <w:tcW w:w="5200" w:type="dxa"/>
            <w:shd w:val="clear" w:color="auto" w:fill="2C4A7C"/>
            <w:tcMar>
              <w:top w:w="80" w:type="dxa"/>
              <w:left w:w="100" w:type="dxa"/>
              <w:bottom w:w="80" w:type="dxa"/>
              <w:right w:w="100" w:type="dxa"/>
            </w:tcMar>
            <w:vAlign w:val="center"/>
          </w:tcPr>
          <w:p w14:paraId="3309D1AA"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Item</w:t>
            </w:r>
          </w:p>
        </w:tc>
        <w:tc>
          <w:tcPr>
            <w:tcW w:w="1900" w:type="dxa"/>
            <w:shd w:val="clear" w:color="auto" w:fill="2C4A7C"/>
            <w:tcMar>
              <w:top w:w="80" w:type="dxa"/>
              <w:left w:w="100" w:type="dxa"/>
              <w:bottom w:w="80" w:type="dxa"/>
              <w:right w:w="100" w:type="dxa"/>
            </w:tcMar>
            <w:vAlign w:val="center"/>
          </w:tcPr>
          <w:p w14:paraId="1ABD3F6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Estimated Cost</w:t>
            </w:r>
          </w:p>
        </w:tc>
        <w:tc>
          <w:tcPr>
            <w:tcW w:w="1920" w:type="dxa"/>
            <w:shd w:val="clear" w:color="auto" w:fill="2C4A7C"/>
            <w:tcMar>
              <w:top w:w="80" w:type="dxa"/>
              <w:left w:w="100" w:type="dxa"/>
              <w:bottom w:w="80" w:type="dxa"/>
              <w:right w:w="100" w:type="dxa"/>
            </w:tcMar>
            <w:vAlign w:val="center"/>
          </w:tcPr>
          <w:p w14:paraId="6936015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Actual Cost</w:t>
            </w:r>
          </w:p>
        </w:tc>
      </w:tr>
      <w:tr w:rsidR="00EB7AD5" w:rsidRPr="00B05978" w14:paraId="56FE8496" w14:textId="77777777">
        <w:tc>
          <w:tcPr>
            <w:tcW w:w="5200" w:type="dxa"/>
            <w:tcMar>
              <w:top w:w="80" w:type="dxa"/>
              <w:left w:w="100" w:type="dxa"/>
              <w:bottom w:w="80" w:type="dxa"/>
              <w:right w:w="100" w:type="dxa"/>
            </w:tcMar>
            <w:vAlign w:val="center"/>
          </w:tcPr>
          <w:p w14:paraId="6BAD035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 xml:space="preserve">Software licensing (Java, Spring Boot, MySQL, </w:t>
            </w:r>
            <w:proofErr w:type="spellStart"/>
            <w:r w:rsidRPr="00B05978">
              <w:rPr>
                <w:rFonts w:ascii="Times New Roman" w:hAnsi="Times New Roman" w:cs="Times New Roman"/>
                <w:color w:val="000000"/>
                <w:sz w:val="26"/>
                <w:szCs w:val="26"/>
              </w:rPr>
              <w:t>iText</w:t>
            </w:r>
            <w:proofErr w:type="spellEnd"/>
            <w:r w:rsidRPr="00B05978">
              <w:rPr>
                <w:rFonts w:ascii="Times New Roman" w:hAnsi="Times New Roman" w:cs="Times New Roman"/>
                <w:color w:val="000000"/>
                <w:sz w:val="26"/>
                <w:szCs w:val="26"/>
              </w:rPr>
              <w:t xml:space="preserve"> 7 — all open-source / free-tier)</w:t>
            </w:r>
          </w:p>
        </w:tc>
        <w:tc>
          <w:tcPr>
            <w:tcW w:w="1900" w:type="dxa"/>
            <w:tcMar>
              <w:top w:w="80" w:type="dxa"/>
              <w:left w:w="100" w:type="dxa"/>
              <w:bottom w:w="80" w:type="dxa"/>
              <w:right w:w="100" w:type="dxa"/>
            </w:tcMar>
            <w:vAlign w:val="center"/>
          </w:tcPr>
          <w:p w14:paraId="676624B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w:t>
            </w:r>
          </w:p>
        </w:tc>
        <w:tc>
          <w:tcPr>
            <w:tcW w:w="1920" w:type="dxa"/>
            <w:tcMar>
              <w:top w:w="80" w:type="dxa"/>
              <w:left w:w="100" w:type="dxa"/>
              <w:bottom w:w="80" w:type="dxa"/>
              <w:right w:w="100" w:type="dxa"/>
            </w:tcMar>
            <w:vAlign w:val="center"/>
          </w:tcPr>
          <w:p w14:paraId="549AF03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w:t>
            </w:r>
          </w:p>
        </w:tc>
      </w:tr>
      <w:tr w:rsidR="00EB7AD5" w:rsidRPr="00B05978" w14:paraId="079CB767" w14:textId="77777777">
        <w:tc>
          <w:tcPr>
            <w:tcW w:w="5200" w:type="dxa"/>
            <w:shd w:val="clear" w:color="auto" w:fill="F4F7FB"/>
            <w:tcMar>
              <w:top w:w="80" w:type="dxa"/>
              <w:left w:w="100" w:type="dxa"/>
              <w:bottom w:w="80" w:type="dxa"/>
              <w:right w:w="100" w:type="dxa"/>
            </w:tcMar>
            <w:vAlign w:val="center"/>
          </w:tcPr>
          <w:p w14:paraId="7D314C1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Development environment (existing personal laptop)</w:t>
            </w:r>
          </w:p>
        </w:tc>
        <w:tc>
          <w:tcPr>
            <w:tcW w:w="1900" w:type="dxa"/>
            <w:shd w:val="clear" w:color="auto" w:fill="F4F7FB"/>
            <w:tcMar>
              <w:top w:w="80" w:type="dxa"/>
              <w:left w:w="100" w:type="dxa"/>
              <w:bottom w:w="80" w:type="dxa"/>
              <w:right w:w="100" w:type="dxa"/>
            </w:tcMar>
            <w:vAlign w:val="center"/>
          </w:tcPr>
          <w:p w14:paraId="6740701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 (sunk cost)</w:t>
            </w:r>
          </w:p>
        </w:tc>
        <w:tc>
          <w:tcPr>
            <w:tcW w:w="1920" w:type="dxa"/>
            <w:shd w:val="clear" w:color="auto" w:fill="F4F7FB"/>
            <w:tcMar>
              <w:top w:w="80" w:type="dxa"/>
              <w:left w:w="100" w:type="dxa"/>
              <w:bottom w:w="80" w:type="dxa"/>
              <w:right w:w="100" w:type="dxa"/>
            </w:tcMar>
            <w:vAlign w:val="center"/>
          </w:tcPr>
          <w:p w14:paraId="2E18C72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w:t>
            </w:r>
          </w:p>
        </w:tc>
      </w:tr>
      <w:tr w:rsidR="00EB7AD5" w:rsidRPr="00B05978" w14:paraId="44DD1D89" w14:textId="77777777">
        <w:tc>
          <w:tcPr>
            <w:tcW w:w="5200" w:type="dxa"/>
            <w:tcMar>
              <w:top w:w="80" w:type="dxa"/>
              <w:left w:w="100" w:type="dxa"/>
              <w:bottom w:w="80" w:type="dxa"/>
              <w:right w:w="100" w:type="dxa"/>
            </w:tcMar>
            <w:vAlign w:val="center"/>
          </w:tcPr>
          <w:p w14:paraId="22349F8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Hosting / test environment (local self-hosted MySQL instance)</w:t>
            </w:r>
          </w:p>
        </w:tc>
        <w:tc>
          <w:tcPr>
            <w:tcW w:w="1900" w:type="dxa"/>
            <w:tcMar>
              <w:top w:w="80" w:type="dxa"/>
              <w:left w:w="100" w:type="dxa"/>
              <w:bottom w:w="80" w:type="dxa"/>
              <w:right w:w="100" w:type="dxa"/>
            </w:tcMar>
            <w:vAlign w:val="center"/>
          </w:tcPr>
          <w:p w14:paraId="57D9690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w:t>
            </w:r>
          </w:p>
        </w:tc>
        <w:tc>
          <w:tcPr>
            <w:tcW w:w="1920" w:type="dxa"/>
            <w:tcMar>
              <w:top w:w="80" w:type="dxa"/>
              <w:left w:w="100" w:type="dxa"/>
              <w:bottom w:w="80" w:type="dxa"/>
              <w:right w:w="100" w:type="dxa"/>
            </w:tcMar>
            <w:vAlign w:val="center"/>
          </w:tcPr>
          <w:p w14:paraId="4A9EB04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w:t>
            </w:r>
          </w:p>
        </w:tc>
      </w:tr>
      <w:tr w:rsidR="00EB7AD5" w:rsidRPr="00B05978" w14:paraId="77D3A87F" w14:textId="77777777">
        <w:tc>
          <w:tcPr>
            <w:tcW w:w="5200" w:type="dxa"/>
            <w:shd w:val="clear" w:color="auto" w:fill="F4F7FB"/>
            <w:tcMar>
              <w:top w:w="80" w:type="dxa"/>
              <w:left w:w="100" w:type="dxa"/>
              <w:bottom w:w="80" w:type="dxa"/>
              <w:right w:w="100" w:type="dxa"/>
            </w:tcMar>
            <w:vAlign w:val="center"/>
          </w:tcPr>
          <w:p w14:paraId="71C2DBC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Total</w:t>
            </w:r>
          </w:p>
        </w:tc>
        <w:tc>
          <w:tcPr>
            <w:tcW w:w="1900" w:type="dxa"/>
            <w:shd w:val="clear" w:color="auto" w:fill="F4F7FB"/>
            <w:tcMar>
              <w:top w:w="80" w:type="dxa"/>
              <w:left w:w="100" w:type="dxa"/>
              <w:bottom w:w="80" w:type="dxa"/>
              <w:right w:w="100" w:type="dxa"/>
            </w:tcMar>
            <w:vAlign w:val="center"/>
          </w:tcPr>
          <w:p w14:paraId="5B760DF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w:t>
            </w:r>
          </w:p>
        </w:tc>
        <w:tc>
          <w:tcPr>
            <w:tcW w:w="1920" w:type="dxa"/>
            <w:shd w:val="clear" w:color="auto" w:fill="F4F7FB"/>
            <w:tcMar>
              <w:top w:w="80" w:type="dxa"/>
              <w:left w:w="100" w:type="dxa"/>
              <w:bottom w:w="80" w:type="dxa"/>
              <w:right w:w="100" w:type="dxa"/>
            </w:tcMar>
            <w:vAlign w:val="center"/>
          </w:tcPr>
          <w:p w14:paraId="5B02070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₹0</w:t>
            </w:r>
          </w:p>
        </w:tc>
      </w:tr>
    </w:tbl>
    <w:p w14:paraId="0DF40900" w14:textId="77777777" w:rsidR="00EB7AD5" w:rsidRPr="0071149F" w:rsidRDefault="00000000">
      <w:pPr>
        <w:rPr>
          <w:rFonts w:ascii="Times New Roman" w:hAnsi="Times New Roman" w:cs="Times New Roman"/>
        </w:rPr>
      </w:pPr>
      <w:r w:rsidRPr="0071149F">
        <w:rPr>
          <w:rFonts w:ascii="Times New Roman" w:hAnsi="Times New Roman" w:cs="Times New Roman"/>
        </w:rPr>
        <w:br w:type="page"/>
      </w:r>
    </w:p>
    <w:p w14:paraId="6609F806"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lastRenderedPageBreak/>
        <w:t>CHAPTER 5: CONCLUSION, FUTURE WORK AND REFLECTION</w:t>
      </w:r>
    </w:p>
    <w:p w14:paraId="277CF2C5"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5.1 Conclusion</w:t>
      </w:r>
    </w:p>
    <w:p w14:paraId="7F7A3B51"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 xml:space="preserve">Module 3 (Document &amp; Billing Management) successfully delivers a highly resilient, cryptographically secure Java subsystem for legal practice management. By unifying document encryption with dynamic time-sheet ledger math and </w:t>
      </w:r>
      <w:proofErr w:type="spellStart"/>
      <w:r w:rsidRPr="00B05978">
        <w:rPr>
          <w:rFonts w:ascii="Times New Roman" w:hAnsi="Times New Roman" w:cs="Times New Roman"/>
          <w:sz w:val="26"/>
          <w:szCs w:val="26"/>
        </w:rPr>
        <w:t>iText</w:t>
      </w:r>
      <w:proofErr w:type="spellEnd"/>
      <w:r w:rsidRPr="00B05978">
        <w:rPr>
          <w:rFonts w:ascii="Times New Roman" w:hAnsi="Times New Roman" w:cs="Times New Roman"/>
          <w:sz w:val="26"/>
          <w:szCs w:val="26"/>
        </w:rPr>
        <w:t xml:space="preserve"> 7 PDF rendering within a single auditable service boundary, the system eliminates the billable-hour loss and fragmented security posture typical of manual and loosely-coupled commercial alternatives, while meeting every latency, integrity, and access-control target set out in Chapter 1.</w:t>
      </w:r>
    </w:p>
    <w:p w14:paraId="7C44C1D2" w14:textId="77777777" w:rsidR="00721AF0" w:rsidRDefault="00721AF0">
      <w:pPr>
        <w:pStyle w:val="Heading2"/>
        <w:spacing w:before="200" w:after="120"/>
        <w:rPr>
          <w:rFonts w:ascii="Times New Roman" w:hAnsi="Times New Roman" w:cs="Times New Roman"/>
          <w:b/>
          <w:bCs/>
          <w:color w:val="2C4A7C"/>
        </w:rPr>
      </w:pPr>
    </w:p>
    <w:p w14:paraId="0F4284C5" w14:textId="1756E96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5.2 Future Work</w:t>
      </w:r>
    </w:p>
    <w:p w14:paraId="05EC343D"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OCR Text Extraction: Integrate Apache Tika / Tesseract for automatic text search within scanned physical documents.</w:t>
      </w:r>
    </w:p>
    <w:p w14:paraId="519CC440"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Payment Gateway Webhooks: Integrate Stripe/PayPal APIs for automated invoice settlement status updates.</w:t>
      </w:r>
    </w:p>
    <w:p w14:paraId="0621BF05"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Horizontal Scalability Testing: Validate the subsystem under a multi-node, load-balanced deployment to confirm behaviour beyond single-node concurrency limits.</w:t>
      </w:r>
    </w:p>
    <w:p w14:paraId="67FD0F9B" w14:textId="77777777" w:rsidR="00721AF0" w:rsidRDefault="00721AF0">
      <w:pPr>
        <w:pStyle w:val="Heading2"/>
        <w:spacing w:before="200" w:after="120"/>
        <w:rPr>
          <w:rFonts w:ascii="Times New Roman" w:hAnsi="Times New Roman" w:cs="Times New Roman"/>
          <w:b/>
          <w:bCs/>
          <w:color w:val="2C4A7C"/>
        </w:rPr>
      </w:pPr>
    </w:p>
    <w:p w14:paraId="57A9C848" w14:textId="74CC9856"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5.3 Professional Learning &amp; Individual Reflection</w:t>
      </w:r>
    </w:p>
    <w:p w14:paraId="2775451B" w14:textId="77777777" w:rsidR="00EB7AD5" w:rsidRPr="00B05978" w:rsidRDefault="00000000">
      <w:pPr>
        <w:spacing w:before="160" w:after="100"/>
        <w:rPr>
          <w:rFonts w:ascii="Times New Roman" w:hAnsi="Times New Roman" w:cs="Times New Roman"/>
          <w:sz w:val="26"/>
          <w:szCs w:val="26"/>
        </w:rPr>
      </w:pPr>
      <w:r w:rsidRPr="00B05978">
        <w:rPr>
          <w:rFonts w:ascii="Times New Roman" w:hAnsi="Times New Roman" w:cs="Times New Roman"/>
          <w:b/>
          <w:bCs/>
          <w:i/>
          <w:iCs/>
          <w:color w:val="333333"/>
          <w:sz w:val="26"/>
          <w:szCs w:val="26"/>
        </w:rPr>
        <w:t>New Knowledge Acquired</w:t>
      </w:r>
    </w:p>
    <w:p w14:paraId="58E8D335"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Advanced Java Cryptography Extension (JCE) streams for authenticated AES-GCM encryption.</w:t>
      </w:r>
    </w:p>
    <w:p w14:paraId="76FB6D25"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Spring Security JWT filter-chain configuration for stateless, role-based API authorization.</w:t>
      </w:r>
    </w:p>
    <w:p w14:paraId="26971CEE"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 xml:space="preserve">Programmatic PDF table-layout mechanics using the </w:t>
      </w:r>
      <w:proofErr w:type="spellStart"/>
      <w:r w:rsidRPr="00B05978">
        <w:rPr>
          <w:rFonts w:ascii="Times New Roman" w:hAnsi="Times New Roman" w:cs="Times New Roman"/>
          <w:sz w:val="26"/>
          <w:szCs w:val="26"/>
        </w:rPr>
        <w:t>iText</w:t>
      </w:r>
      <w:proofErr w:type="spellEnd"/>
      <w:r w:rsidRPr="00B05978">
        <w:rPr>
          <w:rFonts w:ascii="Times New Roman" w:hAnsi="Times New Roman" w:cs="Times New Roman"/>
          <w:sz w:val="26"/>
          <w:szCs w:val="26"/>
        </w:rPr>
        <w:t xml:space="preserve"> 7 library.</w:t>
      </w:r>
    </w:p>
    <w:p w14:paraId="0E3D8CF0" w14:textId="77777777" w:rsidR="00EB7AD5" w:rsidRPr="00B05978" w:rsidRDefault="00000000">
      <w:pPr>
        <w:spacing w:before="160" w:after="100"/>
        <w:rPr>
          <w:rFonts w:ascii="Times New Roman" w:hAnsi="Times New Roman" w:cs="Times New Roman"/>
          <w:sz w:val="26"/>
          <w:szCs w:val="26"/>
        </w:rPr>
      </w:pPr>
      <w:r w:rsidRPr="00B05978">
        <w:rPr>
          <w:rFonts w:ascii="Times New Roman" w:hAnsi="Times New Roman" w:cs="Times New Roman"/>
          <w:b/>
          <w:bCs/>
          <w:i/>
          <w:iCs/>
          <w:color w:val="333333"/>
          <w:sz w:val="26"/>
          <w:szCs w:val="26"/>
        </w:rPr>
        <w:t>Engineering &amp; Professional Skills Developed</w:t>
      </w:r>
    </w:p>
    <w:p w14:paraId="6A5488AF"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Requirement-driven design trade-off analysis using weighted evaluation matrices.</w:t>
      </w:r>
    </w:p>
    <w:p w14:paraId="480C95F0"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Concurrency-safe service design and database-level locking strategies.</w:t>
      </w:r>
    </w:p>
    <w:p w14:paraId="25E0F566"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Agile sprint planning and independent self-management across a multi-week build.</w:t>
      </w:r>
    </w:p>
    <w:p w14:paraId="42332265" w14:textId="31E1735C" w:rsidR="00EB7AD5" w:rsidRPr="00B05978" w:rsidRDefault="00000000">
      <w:pPr>
        <w:spacing w:before="160" w:after="100"/>
        <w:rPr>
          <w:rFonts w:ascii="Times New Roman" w:hAnsi="Times New Roman" w:cs="Times New Roman"/>
          <w:sz w:val="26"/>
          <w:szCs w:val="26"/>
        </w:rPr>
      </w:pPr>
      <w:r w:rsidRPr="00B05978">
        <w:rPr>
          <w:rFonts w:ascii="Times New Roman" w:hAnsi="Times New Roman" w:cs="Times New Roman"/>
          <w:b/>
          <w:bCs/>
          <w:i/>
          <w:iCs/>
          <w:color w:val="333333"/>
          <w:sz w:val="26"/>
          <w:szCs w:val="26"/>
        </w:rPr>
        <w:lastRenderedPageBreak/>
        <w:t xml:space="preserve">Individual Reflection </w:t>
      </w:r>
    </w:p>
    <w:p w14:paraId="3EBB5C73" w14:textId="77777777" w:rsidR="00EB7AD5" w:rsidRPr="00B05978" w:rsidRDefault="00000000">
      <w:pPr>
        <w:spacing w:after="140" w:line="300" w:lineRule="auto"/>
        <w:jc w:val="both"/>
        <w:rPr>
          <w:rFonts w:ascii="Times New Roman" w:hAnsi="Times New Roman" w:cs="Times New Roman"/>
          <w:sz w:val="26"/>
          <w:szCs w:val="26"/>
        </w:rPr>
      </w:pPr>
      <w:r w:rsidRPr="00B05978">
        <w:rPr>
          <w:rFonts w:ascii="Times New Roman" w:hAnsi="Times New Roman" w:cs="Times New Roman"/>
          <w:sz w:val="26"/>
          <w:szCs w:val="26"/>
        </w:rPr>
        <w:t>The most difficult engineering problem I encountered was ensuring thread-safe ledger state updates under high concurrency; I resolved this by applying database-level pessimistic locking on client-balance rows rather than relying on application-level synchronization alone. The key engineering decision I made personally was selecting a local encrypted file system over MySQL BLOB storage for documents, supported by the I/O benchmark evidence in Section 3.4 showing markedly better throughput for multi-megabyte files. The most valuable knowledge I acquired independently was how authenticated encryption modes like GCM differ from plain AES-CBC, and how JWT filter chains propagate role claims through a Spring Security pipeline. If I were to redesign the module, I would externalize secret-key management to a dedicated vault service rather than environment variables, and build in OCR-based document search from the outset rather than deferring it to future work.</w:t>
      </w:r>
    </w:p>
    <w:p w14:paraId="34D686DD" w14:textId="77777777" w:rsidR="00EB7AD5" w:rsidRPr="0071149F" w:rsidRDefault="00000000">
      <w:pPr>
        <w:rPr>
          <w:rFonts w:ascii="Times New Roman" w:hAnsi="Times New Roman" w:cs="Times New Roman"/>
        </w:rPr>
      </w:pPr>
      <w:r w:rsidRPr="0071149F">
        <w:rPr>
          <w:rFonts w:ascii="Times New Roman" w:hAnsi="Times New Roman" w:cs="Times New Roman"/>
        </w:rPr>
        <w:br w:type="page"/>
      </w:r>
    </w:p>
    <w:p w14:paraId="25009305"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lastRenderedPageBreak/>
        <w:t>REFERENCES</w:t>
      </w:r>
    </w:p>
    <w:p w14:paraId="2214EC47" w14:textId="77777777" w:rsidR="00EB7AD5" w:rsidRPr="00B05978" w:rsidRDefault="00000000" w:rsidP="00B05978">
      <w:pPr>
        <w:pStyle w:val="ListParagraph"/>
        <w:numPr>
          <w:ilvl w:val="0"/>
          <w:numId w:val="3"/>
        </w:numPr>
        <w:spacing w:after="100"/>
        <w:jc w:val="both"/>
        <w:rPr>
          <w:rFonts w:ascii="Times New Roman" w:hAnsi="Times New Roman" w:cs="Times New Roman"/>
          <w:sz w:val="28"/>
          <w:szCs w:val="28"/>
        </w:rPr>
      </w:pPr>
      <w:r w:rsidRPr="00B05978">
        <w:rPr>
          <w:rFonts w:ascii="Times New Roman" w:hAnsi="Times New Roman" w:cs="Times New Roman"/>
          <w:sz w:val="28"/>
          <w:szCs w:val="28"/>
        </w:rPr>
        <w:t>NIST Special Publication 800-38D, “Recommendation for Block Cipher Modes of Operation: Galois/Counter Mode (GCM)”, National Institute of Standards and Technology, 2026.</w:t>
      </w:r>
    </w:p>
    <w:p w14:paraId="17B921E2" w14:textId="77777777" w:rsidR="00EB7AD5" w:rsidRPr="00B05978" w:rsidRDefault="00000000" w:rsidP="00B05978">
      <w:pPr>
        <w:pStyle w:val="ListParagraph"/>
        <w:numPr>
          <w:ilvl w:val="0"/>
          <w:numId w:val="3"/>
        </w:numPr>
        <w:spacing w:after="100"/>
        <w:jc w:val="both"/>
        <w:rPr>
          <w:rFonts w:ascii="Times New Roman" w:hAnsi="Times New Roman" w:cs="Times New Roman"/>
          <w:sz w:val="28"/>
          <w:szCs w:val="28"/>
        </w:rPr>
      </w:pPr>
      <w:r w:rsidRPr="00B05978">
        <w:rPr>
          <w:rFonts w:ascii="Times New Roman" w:hAnsi="Times New Roman" w:cs="Times New Roman"/>
          <w:sz w:val="28"/>
          <w:szCs w:val="28"/>
        </w:rPr>
        <w:t>Oracle Corporation, “Java Cryptography Architecture (JCA) Reference Guide — Java 17 LTS”, 2026.</w:t>
      </w:r>
    </w:p>
    <w:p w14:paraId="34559685" w14:textId="77777777" w:rsidR="00EB7AD5" w:rsidRPr="00B05978" w:rsidRDefault="00000000" w:rsidP="00B05978">
      <w:pPr>
        <w:pStyle w:val="ListParagraph"/>
        <w:numPr>
          <w:ilvl w:val="0"/>
          <w:numId w:val="3"/>
        </w:numPr>
        <w:spacing w:after="100"/>
        <w:jc w:val="both"/>
        <w:rPr>
          <w:rFonts w:ascii="Times New Roman" w:hAnsi="Times New Roman" w:cs="Times New Roman"/>
          <w:sz w:val="28"/>
          <w:szCs w:val="28"/>
        </w:rPr>
      </w:pPr>
      <w:r w:rsidRPr="00B05978">
        <w:rPr>
          <w:rFonts w:ascii="Times New Roman" w:hAnsi="Times New Roman" w:cs="Times New Roman"/>
          <w:sz w:val="28"/>
          <w:szCs w:val="28"/>
        </w:rPr>
        <w:t>VMware Spring Boot Documentation, “Spring Security &amp; JWT Integration Guide”, 2026.</w:t>
      </w:r>
    </w:p>
    <w:p w14:paraId="527C47BA" w14:textId="77777777" w:rsidR="00EB7AD5" w:rsidRPr="00B05978" w:rsidRDefault="00000000" w:rsidP="00B05978">
      <w:pPr>
        <w:pStyle w:val="ListParagraph"/>
        <w:numPr>
          <w:ilvl w:val="0"/>
          <w:numId w:val="3"/>
        </w:numPr>
        <w:spacing w:after="100"/>
        <w:jc w:val="both"/>
        <w:rPr>
          <w:rFonts w:ascii="Times New Roman" w:hAnsi="Times New Roman" w:cs="Times New Roman"/>
          <w:sz w:val="28"/>
          <w:szCs w:val="28"/>
        </w:rPr>
      </w:pPr>
      <w:proofErr w:type="spellStart"/>
      <w:r w:rsidRPr="00B05978">
        <w:rPr>
          <w:rFonts w:ascii="Times New Roman" w:hAnsi="Times New Roman" w:cs="Times New Roman"/>
          <w:sz w:val="28"/>
          <w:szCs w:val="28"/>
        </w:rPr>
        <w:t>iText</w:t>
      </w:r>
      <w:proofErr w:type="spellEnd"/>
      <w:r w:rsidRPr="00B05978">
        <w:rPr>
          <w:rFonts w:ascii="Times New Roman" w:hAnsi="Times New Roman" w:cs="Times New Roman"/>
          <w:sz w:val="28"/>
          <w:szCs w:val="28"/>
        </w:rPr>
        <w:t xml:space="preserve"> Software, “</w:t>
      </w:r>
      <w:proofErr w:type="spellStart"/>
      <w:r w:rsidRPr="00B05978">
        <w:rPr>
          <w:rFonts w:ascii="Times New Roman" w:hAnsi="Times New Roman" w:cs="Times New Roman"/>
          <w:sz w:val="28"/>
          <w:szCs w:val="28"/>
        </w:rPr>
        <w:t>iText</w:t>
      </w:r>
      <w:proofErr w:type="spellEnd"/>
      <w:r w:rsidRPr="00B05978">
        <w:rPr>
          <w:rFonts w:ascii="Times New Roman" w:hAnsi="Times New Roman" w:cs="Times New Roman"/>
          <w:sz w:val="28"/>
          <w:szCs w:val="28"/>
        </w:rPr>
        <w:t xml:space="preserve"> 7 Core Building Blocks for Java Developers”, 2026.</w:t>
      </w:r>
    </w:p>
    <w:p w14:paraId="04D89B7E" w14:textId="77777777" w:rsidR="00EB7AD5" w:rsidRPr="00B05978" w:rsidRDefault="00000000" w:rsidP="00B05978">
      <w:pPr>
        <w:pStyle w:val="ListParagraph"/>
        <w:numPr>
          <w:ilvl w:val="0"/>
          <w:numId w:val="3"/>
        </w:numPr>
        <w:spacing w:after="100"/>
        <w:jc w:val="both"/>
        <w:rPr>
          <w:rFonts w:ascii="Times New Roman" w:hAnsi="Times New Roman" w:cs="Times New Roman"/>
          <w:sz w:val="28"/>
          <w:szCs w:val="28"/>
        </w:rPr>
      </w:pPr>
      <w:r w:rsidRPr="00B05978">
        <w:rPr>
          <w:rFonts w:ascii="Times New Roman" w:hAnsi="Times New Roman" w:cs="Times New Roman"/>
          <w:sz w:val="28"/>
          <w:szCs w:val="28"/>
        </w:rPr>
        <w:t>ISO/IEC 27001:2022, “Information security, cybersecurity and privacy protection — Information security management systems — Requirements”, International Organization for Standardization, 2022.</w:t>
      </w:r>
    </w:p>
    <w:p w14:paraId="04D1D9FD" w14:textId="77777777" w:rsidR="00EB7AD5" w:rsidRPr="00B05978" w:rsidRDefault="00000000" w:rsidP="00B05978">
      <w:pPr>
        <w:pStyle w:val="ListParagraph"/>
        <w:numPr>
          <w:ilvl w:val="0"/>
          <w:numId w:val="3"/>
        </w:numPr>
        <w:spacing w:after="100"/>
        <w:jc w:val="both"/>
        <w:rPr>
          <w:rFonts w:ascii="Times New Roman" w:hAnsi="Times New Roman" w:cs="Times New Roman"/>
          <w:sz w:val="28"/>
          <w:szCs w:val="28"/>
        </w:rPr>
      </w:pPr>
      <w:r w:rsidRPr="00B05978">
        <w:rPr>
          <w:rFonts w:ascii="Times New Roman" w:hAnsi="Times New Roman" w:cs="Times New Roman"/>
          <w:sz w:val="28"/>
          <w:szCs w:val="28"/>
        </w:rPr>
        <w:t xml:space="preserve">M. Jones, J. Bradley, N. </w:t>
      </w:r>
      <w:proofErr w:type="spellStart"/>
      <w:r w:rsidRPr="00B05978">
        <w:rPr>
          <w:rFonts w:ascii="Times New Roman" w:hAnsi="Times New Roman" w:cs="Times New Roman"/>
          <w:sz w:val="28"/>
          <w:szCs w:val="28"/>
        </w:rPr>
        <w:t>Sakimura</w:t>
      </w:r>
      <w:proofErr w:type="spellEnd"/>
      <w:r w:rsidRPr="00B05978">
        <w:rPr>
          <w:rFonts w:ascii="Times New Roman" w:hAnsi="Times New Roman" w:cs="Times New Roman"/>
          <w:sz w:val="28"/>
          <w:szCs w:val="28"/>
        </w:rPr>
        <w:t>, “RFC 7519: JSON Web Token (JWT)”, Internet Engineering Task Force, 2015.</w:t>
      </w:r>
    </w:p>
    <w:p w14:paraId="01A46EA5" w14:textId="77777777" w:rsidR="00EB7AD5" w:rsidRPr="00B05978" w:rsidRDefault="00000000" w:rsidP="00B05978">
      <w:pPr>
        <w:pStyle w:val="ListParagraph"/>
        <w:numPr>
          <w:ilvl w:val="0"/>
          <w:numId w:val="3"/>
        </w:numPr>
        <w:spacing w:after="100"/>
        <w:jc w:val="both"/>
        <w:rPr>
          <w:rFonts w:ascii="Times New Roman" w:hAnsi="Times New Roman" w:cs="Times New Roman"/>
          <w:sz w:val="28"/>
          <w:szCs w:val="28"/>
        </w:rPr>
      </w:pPr>
      <w:r w:rsidRPr="00B05978">
        <w:rPr>
          <w:rFonts w:ascii="Times New Roman" w:hAnsi="Times New Roman" w:cs="Times New Roman"/>
          <w:sz w:val="28"/>
          <w:szCs w:val="28"/>
        </w:rPr>
        <w:t>Apache Software Foundation, “Apache JMeter User’s Manual”, 2026.</w:t>
      </w:r>
    </w:p>
    <w:p w14:paraId="1C35581B" w14:textId="77777777" w:rsidR="00EB7AD5" w:rsidRPr="0071149F" w:rsidRDefault="00000000">
      <w:pPr>
        <w:rPr>
          <w:rFonts w:ascii="Times New Roman" w:hAnsi="Times New Roman" w:cs="Times New Roman"/>
        </w:rPr>
      </w:pPr>
      <w:r w:rsidRPr="0071149F">
        <w:rPr>
          <w:rFonts w:ascii="Times New Roman" w:hAnsi="Times New Roman" w:cs="Times New Roman"/>
        </w:rPr>
        <w:br w:type="page"/>
      </w:r>
    </w:p>
    <w:p w14:paraId="4581C513"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lastRenderedPageBreak/>
        <w:t>APPENDICES</w:t>
      </w:r>
    </w:p>
    <w:p w14:paraId="1E7230E6"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Appendix A — Detailed Calculations</w:t>
      </w:r>
    </w:p>
    <w:p w14:paraId="1DCAB230"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AES-256 key space: 2²⁵⁶ ≈ 1.16 × 10⁷⁷ possible keys.</w:t>
      </w:r>
    </w:p>
    <w:p w14:paraId="04228B9F"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Theoretical throughput ceiling: 100 threads ÷ 0.82 s average latency ≈ 122 invoices/second under saturation.</w:t>
      </w:r>
    </w:p>
    <w:p w14:paraId="3C52FE5F" w14:textId="77777777" w:rsidR="00EB7AD5" w:rsidRPr="00B05978" w:rsidRDefault="00000000">
      <w:pPr>
        <w:pStyle w:val="ListParagraph"/>
        <w:numPr>
          <w:ilvl w:val="0"/>
          <w:numId w:val="1"/>
        </w:numPr>
        <w:spacing w:after="80" w:line="280" w:lineRule="auto"/>
        <w:rPr>
          <w:rFonts w:ascii="Times New Roman" w:hAnsi="Times New Roman" w:cs="Times New Roman"/>
          <w:sz w:val="26"/>
          <w:szCs w:val="26"/>
        </w:rPr>
      </w:pPr>
      <w:r w:rsidRPr="00B05978">
        <w:rPr>
          <w:rFonts w:ascii="Times New Roman" w:hAnsi="Times New Roman" w:cs="Times New Roman"/>
          <w:sz w:val="26"/>
          <w:szCs w:val="26"/>
        </w:rPr>
        <w:t>Test-coverage basis: JUnit 5 line/branch coverage report across service-layer classes, aggregated to &gt;92%.</w:t>
      </w:r>
    </w:p>
    <w:p w14:paraId="56F55169"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Appendix B — Engineering Drawings / Schematics</w:t>
      </w:r>
    </w:p>
    <w:p w14:paraId="1C410D40" w14:textId="77777777" w:rsidR="00EB7AD5" w:rsidRPr="00B05978" w:rsidRDefault="00000000">
      <w:pPr>
        <w:spacing w:after="140" w:line="300" w:lineRule="auto"/>
        <w:rPr>
          <w:rFonts w:ascii="Times New Roman" w:hAnsi="Times New Roman" w:cs="Times New Roman"/>
          <w:sz w:val="26"/>
          <w:szCs w:val="26"/>
        </w:rPr>
      </w:pPr>
      <w:r w:rsidRPr="00B05978">
        <w:rPr>
          <w:rFonts w:ascii="Times New Roman" w:hAnsi="Times New Roman" w:cs="Times New Roman"/>
          <w:sz w:val="26"/>
          <w:szCs w:val="26"/>
        </w:rPr>
        <w:t>See Figure 3.1 (System Architecture, Chapter 3, Section 3.5) and Figure 4.1 (Performance Results, Chapter 4, Section 4.4) for the supporting schematics referenced throughout this report.</w:t>
      </w:r>
    </w:p>
    <w:p w14:paraId="06A61D81"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Appendix C — Source Code / Code Repository Information</w:t>
      </w:r>
    </w:p>
    <w:p w14:paraId="2DC69BC1" w14:textId="77777777" w:rsidR="00EB7AD5" w:rsidRPr="00B05978" w:rsidRDefault="00000000">
      <w:pPr>
        <w:spacing w:after="140" w:line="300" w:lineRule="auto"/>
        <w:rPr>
          <w:rFonts w:ascii="Times New Roman" w:hAnsi="Times New Roman" w:cs="Times New Roman"/>
          <w:sz w:val="26"/>
          <w:szCs w:val="26"/>
        </w:rPr>
      </w:pPr>
      <w:r w:rsidRPr="00B05978">
        <w:rPr>
          <w:rFonts w:ascii="Times New Roman" w:hAnsi="Times New Roman" w:cs="Times New Roman"/>
          <w:i/>
          <w:iCs/>
          <w:sz w:val="26"/>
          <w:szCs w:val="26"/>
        </w:rPr>
        <w:t>Only essential code excerpts are included below. The complete source code is maintained in the project’s Git repository.</w:t>
      </w:r>
    </w:p>
    <w:p w14:paraId="3752164D" w14:textId="77777777" w:rsidR="00EB7AD5" w:rsidRPr="0071149F" w:rsidRDefault="00000000">
      <w:pPr>
        <w:spacing w:before="160" w:after="100"/>
        <w:rPr>
          <w:rFonts w:ascii="Times New Roman" w:hAnsi="Times New Roman" w:cs="Times New Roman"/>
        </w:rPr>
      </w:pPr>
      <w:r w:rsidRPr="0071149F">
        <w:rPr>
          <w:rFonts w:ascii="Times New Roman" w:hAnsi="Times New Roman" w:cs="Times New Roman"/>
          <w:b/>
          <w:bCs/>
          <w:i/>
          <w:iCs/>
          <w:color w:val="333333"/>
        </w:rPr>
        <w:t>Appendix C1 — Source Code Excerpt (Java AES Encryptor Service)</w:t>
      </w:r>
    </w:p>
    <w:p w14:paraId="632E63FC"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package </w:t>
      </w:r>
      <w:proofErr w:type="spellStart"/>
      <w:proofErr w:type="gramStart"/>
      <w:r w:rsidRPr="00B05978">
        <w:rPr>
          <w:rFonts w:ascii="Times New Roman" w:eastAsia="Consolas" w:hAnsi="Times New Roman" w:cs="Times New Roman"/>
          <w:sz w:val="26"/>
          <w:szCs w:val="26"/>
        </w:rPr>
        <w:t>com.lawfirm</w:t>
      </w:r>
      <w:proofErr w:type="gramEnd"/>
      <w:r w:rsidRPr="00B05978">
        <w:rPr>
          <w:rFonts w:ascii="Times New Roman" w:eastAsia="Consolas" w:hAnsi="Times New Roman" w:cs="Times New Roman"/>
          <w:sz w:val="26"/>
          <w:szCs w:val="26"/>
        </w:rPr>
        <w:t>.</w:t>
      </w:r>
      <w:proofErr w:type="gramStart"/>
      <w:r w:rsidRPr="00B05978">
        <w:rPr>
          <w:rFonts w:ascii="Times New Roman" w:eastAsia="Consolas" w:hAnsi="Times New Roman" w:cs="Times New Roman"/>
          <w:sz w:val="26"/>
          <w:szCs w:val="26"/>
        </w:rPr>
        <w:t>management.service</w:t>
      </w:r>
      <w:proofErr w:type="spellEnd"/>
      <w:proofErr w:type="gramEnd"/>
      <w:r w:rsidRPr="00B05978">
        <w:rPr>
          <w:rFonts w:ascii="Times New Roman" w:eastAsia="Consolas" w:hAnsi="Times New Roman" w:cs="Times New Roman"/>
          <w:sz w:val="26"/>
          <w:szCs w:val="26"/>
        </w:rPr>
        <w:t>;</w:t>
      </w:r>
    </w:p>
    <w:p w14:paraId="05BE967D"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import </w:t>
      </w:r>
      <w:proofErr w:type="spellStart"/>
      <w:proofErr w:type="gramStart"/>
      <w:r w:rsidRPr="00B05978">
        <w:rPr>
          <w:rFonts w:ascii="Times New Roman" w:eastAsia="Consolas" w:hAnsi="Times New Roman" w:cs="Times New Roman"/>
          <w:sz w:val="26"/>
          <w:szCs w:val="26"/>
        </w:rPr>
        <w:t>javax.crypto</w:t>
      </w:r>
      <w:proofErr w:type="gramEnd"/>
      <w:r w:rsidRPr="00B05978">
        <w:rPr>
          <w:rFonts w:ascii="Times New Roman" w:eastAsia="Consolas" w:hAnsi="Times New Roman" w:cs="Times New Roman"/>
          <w:sz w:val="26"/>
          <w:szCs w:val="26"/>
        </w:rPr>
        <w:t>.Cipher</w:t>
      </w:r>
      <w:proofErr w:type="spellEnd"/>
      <w:r w:rsidRPr="00B05978">
        <w:rPr>
          <w:rFonts w:ascii="Times New Roman" w:eastAsia="Consolas" w:hAnsi="Times New Roman" w:cs="Times New Roman"/>
          <w:sz w:val="26"/>
          <w:szCs w:val="26"/>
        </w:rPr>
        <w:t>;</w:t>
      </w:r>
    </w:p>
    <w:p w14:paraId="7B9FE803"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import </w:t>
      </w:r>
      <w:proofErr w:type="spellStart"/>
      <w:proofErr w:type="gramStart"/>
      <w:r w:rsidRPr="00B05978">
        <w:rPr>
          <w:rFonts w:ascii="Times New Roman" w:eastAsia="Consolas" w:hAnsi="Times New Roman" w:cs="Times New Roman"/>
          <w:sz w:val="26"/>
          <w:szCs w:val="26"/>
        </w:rPr>
        <w:t>javax.crypto</w:t>
      </w:r>
      <w:proofErr w:type="gramEnd"/>
      <w:r w:rsidRPr="00B05978">
        <w:rPr>
          <w:rFonts w:ascii="Times New Roman" w:eastAsia="Consolas" w:hAnsi="Times New Roman" w:cs="Times New Roman"/>
          <w:sz w:val="26"/>
          <w:szCs w:val="26"/>
        </w:rPr>
        <w:t>.</w:t>
      </w:r>
      <w:proofErr w:type="gramStart"/>
      <w:r w:rsidRPr="00B05978">
        <w:rPr>
          <w:rFonts w:ascii="Times New Roman" w:eastAsia="Consolas" w:hAnsi="Times New Roman" w:cs="Times New Roman"/>
          <w:sz w:val="26"/>
          <w:szCs w:val="26"/>
        </w:rPr>
        <w:t>spec.GCMParameterSpec</w:t>
      </w:r>
      <w:proofErr w:type="spellEnd"/>
      <w:proofErr w:type="gramEnd"/>
      <w:r w:rsidRPr="00B05978">
        <w:rPr>
          <w:rFonts w:ascii="Times New Roman" w:eastAsia="Consolas" w:hAnsi="Times New Roman" w:cs="Times New Roman"/>
          <w:sz w:val="26"/>
          <w:szCs w:val="26"/>
        </w:rPr>
        <w:t>;</w:t>
      </w:r>
    </w:p>
    <w:p w14:paraId="4094BA8B"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import </w:t>
      </w:r>
      <w:proofErr w:type="spellStart"/>
      <w:proofErr w:type="gramStart"/>
      <w:r w:rsidRPr="00B05978">
        <w:rPr>
          <w:rFonts w:ascii="Times New Roman" w:eastAsia="Consolas" w:hAnsi="Times New Roman" w:cs="Times New Roman"/>
          <w:sz w:val="26"/>
          <w:szCs w:val="26"/>
        </w:rPr>
        <w:t>javax.crypto</w:t>
      </w:r>
      <w:proofErr w:type="gramEnd"/>
      <w:r w:rsidRPr="00B05978">
        <w:rPr>
          <w:rFonts w:ascii="Times New Roman" w:eastAsia="Consolas" w:hAnsi="Times New Roman" w:cs="Times New Roman"/>
          <w:sz w:val="26"/>
          <w:szCs w:val="26"/>
        </w:rPr>
        <w:t>.</w:t>
      </w:r>
      <w:proofErr w:type="gramStart"/>
      <w:r w:rsidRPr="00B05978">
        <w:rPr>
          <w:rFonts w:ascii="Times New Roman" w:eastAsia="Consolas" w:hAnsi="Times New Roman" w:cs="Times New Roman"/>
          <w:sz w:val="26"/>
          <w:szCs w:val="26"/>
        </w:rPr>
        <w:t>spec.SecretKeySpec</w:t>
      </w:r>
      <w:proofErr w:type="spellEnd"/>
      <w:proofErr w:type="gramEnd"/>
      <w:r w:rsidRPr="00B05978">
        <w:rPr>
          <w:rFonts w:ascii="Times New Roman" w:eastAsia="Consolas" w:hAnsi="Times New Roman" w:cs="Times New Roman"/>
          <w:sz w:val="26"/>
          <w:szCs w:val="26"/>
        </w:rPr>
        <w:t>;</w:t>
      </w:r>
    </w:p>
    <w:p w14:paraId="24C53F4A"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import </w:t>
      </w:r>
      <w:proofErr w:type="gramStart"/>
      <w:r w:rsidRPr="00B05978">
        <w:rPr>
          <w:rFonts w:ascii="Times New Roman" w:eastAsia="Consolas" w:hAnsi="Times New Roman" w:cs="Times New Roman"/>
          <w:sz w:val="26"/>
          <w:szCs w:val="26"/>
        </w:rPr>
        <w:t>java.io.*</w:t>
      </w:r>
      <w:proofErr w:type="gramEnd"/>
      <w:r w:rsidRPr="00B05978">
        <w:rPr>
          <w:rFonts w:ascii="Times New Roman" w:eastAsia="Consolas" w:hAnsi="Times New Roman" w:cs="Times New Roman"/>
          <w:sz w:val="26"/>
          <w:szCs w:val="26"/>
        </w:rPr>
        <w:t>;</w:t>
      </w:r>
    </w:p>
    <w:p w14:paraId="3E19B6BA"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import </w:t>
      </w:r>
      <w:proofErr w:type="spellStart"/>
      <w:proofErr w:type="gramStart"/>
      <w:r w:rsidRPr="00B05978">
        <w:rPr>
          <w:rFonts w:ascii="Times New Roman" w:eastAsia="Consolas" w:hAnsi="Times New Roman" w:cs="Times New Roman"/>
          <w:sz w:val="26"/>
          <w:szCs w:val="26"/>
        </w:rPr>
        <w:t>java.security</w:t>
      </w:r>
      <w:proofErr w:type="gramEnd"/>
      <w:r w:rsidRPr="00B05978">
        <w:rPr>
          <w:rFonts w:ascii="Times New Roman" w:eastAsia="Consolas" w:hAnsi="Times New Roman" w:cs="Times New Roman"/>
          <w:sz w:val="26"/>
          <w:szCs w:val="26"/>
        </w:rPr>
        <w:t>.SecureRandom</w:t>
      </w:r>
      <w:proofErr w:type="spellEnd"/>
      <w:r w:rsidRPr="00B05978">
        <w:rPr>
          <w:rFonts w:ascii="Times New Roman" w:eastAsia="Consolas" w:hAnsi="Times New Roman" w:cs="Times New Roman"/>
          <w:sz w:val="26"/>
          <w:szCs w:val="26"/>
        </w:rPr>
        <w:t>;</w:t>
      </w:r>
    </w:p>
    <w:p w14:paraId="7B83C3ED"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w:t>
      </w:r>
    </w:p>
    <w:p w14:paraId="09004A72"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public class </w:t>
      </w:r>
      <w:proofErr w:type="spellStart"/>
      <w:r w:rsidRPr="00B05978">
        <w:rPr>
          <w:rFonts w:ascii="Times New Roman" w:eastAsia="Consolas" w:hAnsi="Times New Roman" w:cs="Times New Roman"/>
          <w:sz w:val="26"/>
          <w:szCs w:val="26"/>
        </w:rPr>
        <w:t>DocumentEncryptionService</w:t>
      </w:r>
      <w:proofErr w:type="spellEnd"/>
      <w:r w:rsidRPr="00B05978">
        <w:rPr>
          <w:rFonts w:ascii="Times New Roman" w:eastAsia="Consolas" w:hAnsi="Times New Roman" w:cs="Times New Roman"/>
          <w:sz w:val="26"/>
          <w:szCs w:val="26"/>
        </w:rPr>
        <w:t xml:space="preserve"> {</w:t>
      </w:r>
    </w:p>
    <w:p w14:paraId="6B34A7E4"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private static final String ALGORITHM = "AES/GCM/</w:t>
      </w:r>
      <w:proofErr w:type="spellStart"/>
      <w:r w:rsidRPr="00B05978">
        <w:rPr>
          <w:rFonts w:ascii="Times New Roman" w:eastAsia="Consolas" w:hAnsi="Times New Roman" w:cs="Times New Roman"/>
          <w:sz w:val="26"/>
          <w:szCs w:val="26"/>
        </w:rPr>
        <w:t>NoPadding</w:t>
      </w:r>
      <w:proofErr w:type="spellEnd"/>
      <w:r w:rsidRPr="00B05978">
        <w:rPr>
          <w:rFonts w:ascii="Times New Roman" w:eastAsia="Consolas" w:hAnsi="Times New Roman" w:cs="Times New Roman"/>
          <w:sz w:val="26"/>
          <w:szCs w:val="26"/>
        </w:rPr>
        <w:t>";</w:t>
      </w:r>
    </w:p>
    <w:p w14:paraId="5E19C3AC"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private static final int AES_KEY_SIZE = 256;</w:t>
      </w:r>
    </w:p>
    <w:p w14:paraId="1D74826A"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private static final int GCM_IV_LENGTH = 12;</w:t>
      </w:r>
    </w:p>
    <w:p w14:paraId="19BBE9B0"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private static final int GCM_TAG_LENGTH = 128;</w:t>
      </w:r>
    </w:p>
    <w:p w14:paraId="5900BBDC"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w:t>
      </w:r>
    </w:p>
    <w:p w14:paraId="0C33C63C"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public </w:t>
      </w:r>
      <w:proofErr w:type="gramStart"/>
      <w:r w:rsidRPr="00B05978">
        <w:rPr>
          <w:rFonts w:ascii="Times New Roman" w:eastAsia="Consolas" w:hAnsi="Times New Roman" w:cs="Times New Roman"/>
          <w:sz w:val="26"/>
          <w:szCs w:val="26"/>
        </w:rPr>
        <w:t>byte[</w:t>
      </w:r>
      <w:proofErr w:type="gramEnd"/>
      <w:r w:rsidRPr="00B05978">
        <w:rPr>
          <w:rFonts w:ascii="Times New Roman" w:eastAsia="Consolas" w:hAnsi="Times New Roman" w:cs="Times New Roman"/>
          <w:sz w:val="26"/>
          <w:szCs w:val="26"/>
        </w:rPr>
        <w:t xml:space="preserve">] </w:t>
      </w:r>
      <w:proofErr w:type="spellStart"/>
      <w:r w:rsidRPr="00B05978">
        <w:rPr>
          <w:rFonts w:ascii="Times New Roman" w:eastAsia="Consolas" w:hAnsi="Times New Roman" w:cs="Times New Roman"/>
          <w:sz w:val="26"/>
          <w:szCs w:val="26"/>
        </w:rPr>
        <w:t>encryptDocument</w:t>
      </w:r>
      <w:proofErr w:type="spellEnd"/>
      <w:r w:rsidRPr="00B05978">
        <w:rPr>
          <w:rFonts w:ascii="Times New Roman" w:eastAsia="Consolas" w:hAnsi="Times New Roman" w:cs="Times New Roman"/>
          <w:sz w:val="26"/>
          <w:szCs w:val="26"/>
        </w:rPr>
        <w:t>(</w:t>
      </w:r>
      <w:proofErr w:type="gramStart"/>
      <w:r w:rsidRPr="00B05978">
        <w:rPr>
          <w:rFonts w:ascii="Times New Roman" w:eastAsia="Consolas" w:hAnsi="Times New Roman" w:cs="Times New Roman"/>
          <w:sz w:val="26"/>
          <w:szCs w:val="26"/>
        </w:rPr>
        <w:t>byte[</w:t>
      </w:r>
      <w:proofErr w:type="gramEnd"/>
      <w:r w:rsidRPr="00B05978">
        <w:rPr>
          <w:rFonts w:ascii="Times New Roman" w:eastAsia="Consolas" w:hAnsi="Times New Roman" w:cs="Times New Roman"/>
          <w:sz w:val="26"/>
          <w:szCs w:val="26"/>
        </w:rPr>
        <w:t xml:space="preserve">] </w:t>
      </w:r>
      <w:proofErr w:type="spellStart"/>
      <w:r w:rsidRPr="00B05978">
        <w:rPr>
          <w:rFonts w:ascii="Times New Roman" w:eastAsia="Consolas" w:hAnsi="Times New Roman" w:cs="Times New Roman"/>
          <w:sz w:val="26"/>
          <w:szCs w:val="26"/>
        </w:rPr>
        <w:t>plainData</w:t>
      </w:r>
      <w:proofErr w:type="spellEnd"/>
      <w:r w:rsidRPr="00B05978">
        <w:rPr>
          <w:rFonts w:ascii="Times New Roman" w:eastAsia="Consolas" w:hAnsi="Times New Roman" w:cs="Times New Roman"/>
          <w:sz w:val="26"/>
          <w:szCs w:val="26"/>
        </w:rPr>
        <w:t xml:space="preserve">, </w:t>
      </w:r>
      <w:proofErr w:type="spellStart"/>
      <w:r w:rsidRPr="00B05978">
        <w:rPr>
          <w:rFonts w:ascii="Times New Roman" w:eastAsia="Consolas" w:hAnsi="Times New Roman" w:cs="Times New Roman"/>
          <w:sz w:val="26"/>
          <w:szCs w:val="26"/>
        </w:rPr>
        <w:t>SecretKeySpec</w:t>
      </w:r>
      <w:proofErr w:type="spellEnd"/>
      <w:r w:rsidRPr="00B05978">
        <w:rPr>
          <w:rFonts w:ascii="Times New Roman" w:eastAsia="Consolas" w:hAnsi="Times New Roman" w:cs="Times New Roman"/>
          <w:sz w:val="26"/>
          <w:szCs w:val="26"/>
        </w:rPr>
        <w:t xml:space="preserve"> </w:t>
      </w:r>
      <w:proofErr w:type="spellStart"/>
      <w:r w:rsidRPr="00B05978">
        <w:rPr>
          <w:rFonts w:ascii="Times New Roman" w:eastAsia="Consolas" w:hAnsi="Times New Roman" w:cs="Times New Roman"/>
          <w:sz w:val="26"/>
          <w:szCs w:val="26"/>
        </w:rPr>
        <w:t>secretKey</w:t>
      </w:r>
      <w:proofErr w:type="spellEnd"/>
      <w:r w:rsidRPr="00B05978">
        <w:rPr>
          <w:rFonts w:ascii="Times New Roman" w:eastAsia="Consolas" w:hAnsi="Times New Roman" w:cs="Times New Roman"/>
          <w:sz w:val="26"/>
          <w:szCs w:val="26"/>
        </w:rPr>
        <w:t>) throws Exception {</w:t>
      </w:r>
    </w:p>
    <w:p w14:paraId="3948A112"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w:t>
      </w:r>
      <w:proofErr w:type="gramStart"/>
      <w:r w:rsidRPr="00B05978">
        <w:rPr>
          <w:rFonts w:ascii="Times New Roman" w:eastAsia="Consolas" w:hAnsi="Times New Roman" w:cs="Times New Roman"/>
          <w:sz w:val="26"/>
          <w:szCs w:val="26"/>
        </w:rPr>
        <w:t>byte[</w:t>
      </w:r>
      <w:proofErr w:type="gramEnd"/>
      <w:r w:rsidRPr="00B05978">
        <w:rPr>
          <w:rFonts w:ascii="Times New Roman" w:eastAsia="Consolas" w:hAnsi="Times New Roman" w:cs="Times New Roman"/>
          <w:sz w:val="26"/>
          <w:szCs w:val="26"/>
        </w:rPr>
        <w:t xml:space="preserve">] iv = new </w:t>
      </w:r>
      <w:proofErr w:type="gramStart"/>
      <w:r w:rsidRPr="00B05978">
        <w:rPr>
          <w:rFonts w:ascii="Times New Roman" w:eastAsia="Consolas" w:hAnsi="Times New Roman" w:cs="Times New Roman"/>
          <w:sz w:val="26"/>
          <w:szCs w:val="26"/>
        </w:rPr>
        <w:t>byte[</w:t>
      </w:r>
      <w:proofErr w:type="gramEnd"/>
      <w:r w:rsidRPr="00B05978">
        <w:rPr>
          <w:rFonts w:ascii="Times New Roman" w:eastAsia="Consolas" w:hAnsi="Times New Roman" w:cs="Times New Roman"/>
          <w:sz w:val="26"/>
          <w:szCs w:val="26"/>
        </w:rPr>
        <w:t>GCM_IV_LENGTH];</w:t>
      </w:r>
    </w:p>
    <w:p w14:paraId="32580F00"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new </w:t>
      </w:r>
      <w:proofErr w:type="spellStart"/>
      <w:r w:rsidRPr="00B05978">
        <w:rPr>
          <w:rFonts w:ascii="Times New Roman" w:eastAsia="Consolas" w:hAnsi="Times New Roman" w:cs="Times New Roman"/>
          <w:sz w:val="26"/>
          <w:szCs w:val="26"/>
        </w:rPr>
        <w:t>SecureRandom</w:t>
      </w:r>
      <w:proofErr w:type="spellEnd"/>
      <w:r w:rsidRPr="00B05978">
        <w:rPr>
          <w:rFonts w:ascii="Times New Roman" w:eastAsia="Consolas" w:hAnsi="Times New Roman" w:cs="Times New Roman"/>
          <w:sz w:val="26"/>
          <w:szCs w:val="26"/>
        </w:rPr>
        <w:t>(</w:t>
      </w:r>
      <w:proofErr w:type="gramStart"/>
      <w:r w:rsidRPr="00B05978">
        <w:rPr>
          <w:rFonts w:ascii="Times New Roman" w:eastAsia="Consolas" w:hAnsi="Times New Roman" w:cs="Times New Roman"/>
          <w:sz w:val="26"/>
          <w:szCs w:val="26"/>
        </w:rPr>
        <w:t>).</w:t>
      </w:r>
      <w:proofErr w:type="spellStart"/>
      <w:r w:rsidRPr="00B05978">
        <w:rPr>
          <w:rFonts w:ascii="Times New Roman" w:eastAsia="Consolas" w:hAnsi="Times New Roman" w:cs="Times New Roman"/>
          <w:sz w:val="26"/>
          <w:szCs w:val="26"/>
        </w:rPr>
        <w:t>nextBytes</w:t>
      </w:r>
      <w:proofErr w:type="spellEnd"/>
      <w:proofErr w:type="gramEnd"/>
      <w:r w:rsidRPr="00B05978">
        <w:rPr>
          <w:rFonts w:ascii="Times New Roman" w:eastAsia="Consolas" w:hAnsi="Times New Roman" w:cs="Times New Roman"/>
          <w:sz w:val="26"/>
          <w:szCs w:val="26"/>
        </w:rPr>
        <w:t>(iv);</w:t>
      </w:r>
    </w:p>
    <w:p w14:paraId="77443635"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Cipher </w:t>
      </w:r>
      <w:proofErr w:type="spellStart"/>
      <w:r w:rsidRPr="00B05978">
        <w:rPr>
          <w:rFonts w:ascii="Times New Roman" w:eastAsia="Consolas" w:hAnsi="Times New Roman" w:cs="Times New Roman"/>
          <w:sz w:val="26"/>
          <w:szCs w:val="26"/>
        </w:rPr>
        <w:t>cipher</w:t>
      </w:r>
      <w:proofErr w:type="spellEnd"/>
      <w:r w:rsidRPr="00B05978">
        <w:rPr>
          <w:rFonts w:ascii="Times New Roman" w:eastAsia="Consolas" w:hAnsi="Times New Roman" w:cs="Times New Roman"/>
          <w:sz w:val="26"/>
          <w:szCs w:val="26"/>
        </w:rPr>
        <w:t xml:space="preserve"> = </w:t>
      </w:r>
      <w:proofErr w:type="spellStart"/>
      <w:r w:rsidRPr="00B05978">
        <w:rPr>
          <w:rFonts w:ascii="Times New Roman" w:eastAsia="Consolas" w:hAnsi="Times New Roman" w:cs="Times New Roman"/>
          <w:sz w:val="26"/>
          <w:szCs w:val="26"/>
        </w:rPr>
        <w:t>Cipher.getInstance</w:t>
      </w:r>
      <w:proofErr w:type="spellEnd"/>
      <w:r w:rsidRPr="00B05978">
        <w:rPr>
          <w:rFonts w:ascii="Times New Roman" w:eastAsia="Consolas" w:hAnsi="Times New Roman" w:cs="Times New Roman"/>
          <w:sz w:val="26"/>
          <w:szCs w:val="26"/>
        </w:rPr>
        <w:t>(ALGORITHM);</w:t>
      </w:r>
    </w:p>
    <w:p w14:paraId="0EE08CD6"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w:t>
      </w:r>
      <w:proofErr w:type="spellStart"/>
      <w:r w:rsidRPr="00B05978">
        <w:rPr>
          <w:rFonts w:ascii="Times New Roman" w:eastAsia="Consolas" w:hAnsi="Times New Roman" w:cs="Times New Roman"/>
          <w:sz w:val="26"/>
          <w:szCs w:val="26"/>
        </w:rPr>
        <w:t>GCMParameterSpec</w:t>
      </w:r>
      <w:proofErr w:type="spellEnd"/>
      <w:r w:rsidRPr="00B05978">
        <w:rPr>
          <w:rFonts w:ascii="Times New Roman" w:eastAsia="Consolas" w:hAnsi="Times New Roman" w:cs="Times New Roman"/>
          <w:sz w:val="26"/>
          <w:szCs w:val="26"/>
        </w:rPr>
        <w:t xml:space="preserve"> </w:t>
      </w:r>
      <w:proofErr w:type="spellStart"/>
      <w:r w:rsidRPr="00B05978">
        <w:rPr>
          <w:rFonts w:ascii="Times New Roman" w:eastAsia="Consolas" w:hAnsi="Times New Roman" w:cs="Times New Roman"/>
          <w:sz w:val="26"/>
          <w:szCs w:val="26"/>
        </w:rPr>
        <w:t>parameterSpec</w:t>
      </w:r>
      <w:proofErr w:type="spellEnd"/>
      <w:r w:rsidRPr="00B05978">
        <w:rPr>
          <w:rFonts w:ascii="Times New Roman" w:eastAsia="Consolas" w:hAnsi="Times New Roman" w:cs="Times New Roman"/>
          <w:sz w:val="26"/>
          <w:szCs w:val="26"/>
        </w:rPr>
        <w:t xml:space="preserve"> = new </w:t>
      </w:r>
      <w:proofErr w:type="spellStart"/>
      <w:proofErr w:type="gramStart"/>
      <w:r w:rsidRPr="00B05978">
        <w:rPr>
          <w:rFonts w:ascii="Times New Roman" w:eastAsia="Consolas" w:hAnsi="Times New Roman" w:cs="Times New Roman"/>
          <w:sz w:val="26"/>
          <w:szCs w:val="26"/>
        </w:rPr>
        <w:t>GCMParameterSpec</w:t>
      </w:r>
      <w:proofErr w:type="spellEnd"/>
      <w:r w:rsidRPr="00B05978">
        <w:rPr>
          <w:rFonts w:ascii="Times New Roman" w:eastAsia="Consolas" w:hAnsi="Times New Roman" w:cs="Times New Roman"/>
          <w:sz w:val="26"/>
          <w:szCs w:val="26"/>
        </w:rPr>
        <w:t>(</w:t>
      </w:r>
      <w:proofErr w:type="gramEnd"/>
      <w:r w:rsidRPr="00B05978">
        <w:rPr>
          <w:rFonts w:ascii="Times New Roman" w:eastAsia="Consolas" w:hAnsi="Times New Roman" w:cs="Times New Roman"/>
          <w:sz w:val="26"/>
          <w:szCs w:val="26"/>
        </w:rPr>
        <w:t>GCM_TAG_LENGTH, iv);</w:t>
      </w:r>
    </w:p>
    <w:p w14:paraId="5787B1B3"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w:t>
      </w:r>
      <w:proofErr w:type="spellStart"/>
      <w:proofErr w:type="gramStart"/>
      <w:r w:rsidRPr="00B05978">
        <w:rPr>
          <w:rFonts w:ascii="Times New Roman" w:eastAsia="Consolas" w:hAnsi="Times New Roman" w:cs="Times New Roman"/>
          <w:sz w:val="26"/>
          <w:szCs w:val="26"/>
        </w:rPr>
        <w:t>cipher.init</w:t>
      </w:r>
      <w:proofErr w:type="spellEnd"/>
      <w:proofErr w:type="gramEnd"/>
      <w:r w:rsidRPr="00B05978">
        <w:rPr>
          <w:rFonts w:ascii="Times New Roman" w:eastAsia="Consolas" w:hAnsi="Times New Roman" w:cs="Times New Roman"/>
          <w:sz w:val="26"/>
          <w:szCs w:val="26"/>
        </w:rPr>
        <w:t>(</w:t>
      </w:r>
      <w:proofErr w:type="spellStart"/>
      <w:r w:rsidRPr="00B05978">
        <w:rPr>
          <w:rFonts w:ascii="Times New Roman" w:eastAsia="Consolas" w:hAnsi="Times New Roman" w:cs="Times New Roman"/>
          <w:sz w:val="26"/>
          <w:szCs w:val="26"/>
        </w:rPr>
        <w:t>Cipher.ENCRYPT_MODE</w:t>
      </w:r>
      <w:proofErr w:type="spellEnd"/>
      <w:r w:rsidRPr="00B05978">
        <w:rPr>
          <w:rFonts w:ascii="Times New Roman" w:eastAsia="Consolas" w:hAnsi="Times New Roman" w:cs="Times New Roman"/>
          <w:sz w:val="26"/>
          <w:szCs w:val="26"/>
        </w:rPr>
        <w:t xml:space="preserve">, </w:t>
      </w:r>
      <w:proofErr w:type="spellStart"/>
      <w:r w:rsidRPr="00B05978">
        <w:rPr>
          <w:rFonts w:ascii="Times New Roman" w:eastAsia="Consolas" w:hAnsi="Times New Roman" w:cs="Times New Roman"/>
          <w:sz w:val="26"/>
          <w:szCs w:val="26"/>
        </w:rPr>
        <w:t>secretKey</w:t>
      </w:r>
      <w:proofErr w:type="spellEnd"/>
      <w:r w:rsidRPr="00B05978">
        <w:rPr>
          <w:rFonts w:ascii="Times New Roman" w:eastAsia="Consolas" w:hAnsi="Times New Roman" w:cs="Times New Roman"/>
          <w:sz w:val="26"/>
          <w:szCs w:val="26"/>
        </w:rPr>
        <w:t xml:space="preserve">, </w:t>
      </w:r>
      <w:proofErr w:type="spellStart"/>
      <w:r w:rsidRPr="00B05978">
        <w:rPr>
          <w:rFonts w:ascii="Times New Roman" w:eastAsia="Consolas" w:hAnsi="Times New Roman" w:cs="Times New Roman"/>
          <w:sz w:val="26"/>
          <w:szCs w:val="26"/>
        </w:rPr>
        <w:t>parameterSpec</w:t>
      </w:r>
      <w:proofErr w:type="spellEnd"/>
      <w:r w:rsidRPr="00B05978">
        <w:rPr>
          <w:rFonts w:ascii="Times New Roman" w:eastAsia="Consolas" w:hAnsi="Times New Roman" w:cs="Times New Roman"/>
          <w:sz w:val="26"/>
          <w:szCs w:val="26"/>
        </w:rPr>
        <w:t>);</w:t>
      </w:r>
    </w:p>
    <w:p w14:paraId="0BB91691"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w:t>
      </w:r>
      <w:proofErr w:type="gramStart"/>
      <w:r w:rsidRPr="00B05978">
        <w:rPr>
          <w:rFonts w:ascii="Times New Roman" w:eastAsia="Consolas" w:hAnsi="Times New Roman" w:cs="Times New Roman"/>
          <w:sz w:val="26"/>
          <w:szCs w:val="26"/>
        </w:rPr>
        <w:t>byte[</w:t>
      </w:r>
      <w:proofErr w:type="gramEnd"/>
      <w:r w:rsidRPr="00B05978">
        <w:rPr>
          <w:rFonts w:ascii="Times New Roman" w:eastAsia="Consolas" w:hAnsi="Times New Roman" w:cs="Times New Roman"/>
          <w:sz w:val="26"/>
          <w:szCs w:val="26"/>
        </w:rPr>
        <w:t xml:space="preserve">] </w:t>
      </w:r>
      <w:proofErr w:type="spellStart"/>
      <w:r w:rsidRPr="00B05978">
        <w:rPr>
          <w:rFonts w:ascii="Times New Roman" w:eastAsia="Consolas" w:hAnsi="Times New Roman" w:cs="Times New Roman"/>
          <w:sz w:val="26"/>
          <w:szCs w:val="26"/>
        </w:rPr>
        <w:t>encryptedData</w:t>
      </w:r>
      <w:proofErr w:type="spellEnd"/>
      <w:r w:rsidRPr="00B05978">
        <w:rPr>
          <w:rFonts w:ascii="Times New Roman" w:eastAsia="Consolas" w:hAnsi="Times New Roman" w:cs="Times New Roman"/>
          <w:sz w:val="26"/>
          <w:szCs w:val="26"/>
        </w:rPr>
        <w:t xml:space="preserve"> = </w:t>
      </w:r>
      <w:proofErr w:type="spellStart"/>
      <w:proofErr w:type="gramStart"/>
      <w:r w:rsidRPr="00B05978">
        <w:rPr>
          <w:rFonts w:ascii="Times New Roman" w:eastAsia="Consolas" w:hAnsi="Times New Roman" w:cs="Times New Roman"/>
          <w:sz w:val="26"/>
          <w:szCs w:val="26"/>
        </w:rPr>
        <w:t>cipher.doFinal</w:t>
      </w:r>
      <w:proofErr w:type="spellEnd"/>
      <w:proofErr w:type="gramEnd"/>
      <w:r w:rsidRPr="00B05978">
        <w:rPr>
          <w:rFonts w:ascii="Times New Roman" w:eastAsia="Consolas" w:hAnsi="Times New Roman" w:cs="Times New Roman"/>
          <w:sz w:val="26"/>
          <w:szCs w:val="26"/>
        </w:rPr>
        <w:t>(</w:t>
      </w:r>
      <w:proofErr w:type="spellStart"/>
      <w:r w:rsidRPr="00B05978">
        <w:rPr>
          <w:rFonts w:ascii="Times New Roman" w:eastAsia="Consolas" w:hAnsi="Times New Roman" w:cs="Times New Roman"/>
          <w:sz w:val="26"/>
          <w:szCs w:val="26"/>
        </w:rPr>
        <w:t>plainData</w:t>
      </w:r>
      <w:proofErr w:type="spellEnd"/>
      <w:r w:rsidRPr="00B05978">
        <w:rPr>
          <w:rFonts w:ascii="Times New Roman" w:eastAsia="Consolas" w:hAnsi="Times New Roman" w:cs="Times New Roman"/>
          <w:sz w:val="26"/>
          <w:szCs w:val="26"/>
        </w:rPr>
        <w:t>);</w:t>
      </w:r>
    </w:p>
    <w:p w14:paraId="56A379CA"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w:t>
      </w:r>
      <w:proofErr w:type="spellStart"/>
      <w:r w:rsidRPr="00B05978">
        <w:rPr>
          <w:rFonts w:ascii="Times New Roman" w:eastAsia="Consolas" w:hAnsi="Times New Roman" w:cs="Times New Roman"/>
          <w:sz w:val="26"/>
          <w:szCs w:val="26"/>
        </w:rPr>
        <w:t>ByteArrayOutputStream</w:t>
      </w:r>
      <w:proofErr w:type="spellEnd"/>
      <w:r w:rsidRPr="00B05978">
        <w:rPr>
          <w:rFonts w:ascii="Times New Roman" w:eastAsia="Consolas" w:hAnsi="Times New Roman" w:cs="Times New Roman"/>
          <w:sz w:val="26"/>
          <w:szCs w:val="26"/>
        </w:rPr>
        <w:t xml:space="preserve"> </w:t>
      </w:r>
      <w:proofErr w:type="spellStart"/>
      <w:r w:rsidRPr="00B05978">
        <w:rPr>
          <w:rFonts w:ascii="Times New Roman" w:eastAsia="Consolas" w:hAnsi="Times New Roman" w:cs="Times New Roman"/>
          <w:sz w:val="26"/>
          <w:szCs w:val="26"/>
        </w:rPr>
        <w:t>outputStream</w:t>
      </w:r>
      <w:proofErr w:type="spellEnd"/>
      <w:r w:rsidRPr="00B05978">
        <w:rPr>
          <w:rFonts w:ascii="Times New Roman" w:eastAsia="Consolas" w:hAnsi="Times New Roman" w:cs="Times New Roman"/>
          <w:sz w:val="26"/>
          <w:szCs w:val="26"/>
        </w:rPr>
        <w:t xml:space="preserve"> = new </w:t>
      </w:r>
      <w:proofErr w:type="spellStart"/>
      <w:proofErr w:type="gramStart"/>
      <w:r w:rsidRPr="00B05978">
        <w:rPr>
          <w:rFonts w:ascii="Times New Roman" w:eastAsia="Consolas" w:hAnsi="Times New Roman" w:cs="Times New Roman"/>
          <w:sz w:val="26"/>
          <w:szCs w:val="26"/>
        </w:rPr>
        <w:t>ByteArrayOutputStream</w:t>
      </w:r>
      <w:proofErr w:type="spellEnd"/>
      <w:r w:rsidRPr="00B05978">
        <w:rPr>
          <w:rFonts w:ascii="Times New Roman" w:eastAsia="Consolas" w:hAnsi="Times New Roman" w:cs="Times New Roman"/>
          <w:sz w:val="26"/>
          <w:szCs w:val="26"/>
        </w:rPr>
        <w:t>(</w:t>
      </w:r>
      <w:proofErr w:type="gramEnd"/>
      <w:r w:rsidRPr="00B05978">
        <w:rPr>
          <w:rFonts w:ascii="Times New Roman" w:eastAsia="Consolas" w:hAnsi="Times New Roman" w:cs="Times New Roman"/>
          <w:sz w:val="26"/>
          <w:szCs w:val="26"/>
        </w:rPr>
        <w:t>);</w:t>
      </w:r>
    </w:p>
    <w:p w14:paraId="58840E4D"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w:t>
      </w:r>
      <w:proofErr w:type="spellStart"/>
      <w:r w:rsidRPr="00B05978">
        <w:rPr>
          <w:rFonts w:ascii="Times New Roman" w:eastAsia="Consolas" w:hAnsi="Times New Roman" w:cs="Times New Roman"/>
          <w:sz w:val="26"/>
          <w:szCs w:val="26"/>
        </w:rPr>
        <w:t>outputStream.write</w:t>
      </w:r>
      <w:proofErr w:type="spellEnd"/>
      <w:r w:rsidRPr="00B05978">
        <w:rPr>
          <w:rFonts w:ascii="Times New Roman" w:eastAsia="Consolas" w:hAnsi="Times New Roman" w:cs="Times New Roman"/>
          <w:sz w:val="26"/>
          <w:szCs w:val="26"/>
        </w:rPr>
        <w:t>(iv);</w:t>
      </w:r>
    </w:p>
    <w:p w14:paraId="5D258A98"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lastRenderedPageBreak/>
        <w:t xml:space="preserve">        </w:t>
      </w:r>
      <w:proofErr w:type="spellStart"/>
      <w:r w:rsidRPr="00B05978">
        <w:rPr>
          <w:rFonts w:ascii="Times New Roman" w:eastAsia="Consolas" w:hAnsi="Times New Roman" w:cs="Times New Roman"/>
          <w:sz w:val="26"/>
          <w:szCs w:val="26"/>
        </w:rPr>
        <w:t>outputStream.write</w:t>
      </w:r>
      <w:proofErr w:type="spellEnd"/>
      <w:r w:rsidRPr="00B05978">
        <w:rPr>
          <w:rFonts w:ascii="Times New Roman" w:eastAsia="Consolas" w:hAnsi="Times New Roman" w:cs="Times New Roman"/>
          <w:sz w:val="26"/>
          <w:szCs w:val="26"/>
        </w:rPr>
        <w:t>(</w:t>
      </w:r>
      <w:proofErr w:type="spellStart"/>
      <w:r w:rsidRPr="00B05978">
        <w:rPr>
          <w:rFonts w:ascii="Times New Roman" w:eastAsia="Consolas" w:hAnsi="Times New Roman" w:cs="Times New Roman"/>
          <w:sz w:val="26"/>
          <w:szCs w:val="26"/>
        </w:rPr>
        <w:t>encryptedData</w:t>
      </w:r>
      <w:proofErr w:type="spellEnd"/>
      <w:r w:rsidRPr="00B05978">
        <w:rPr>
          <w:rFonts w:ascii="Times New Roman" w:eastAsia="Consolas" w:hAnsi="Times New Roman" w:cs="Times New Roman"/>
          <w:sz w:val="26"/>
          <w:szCs w:val="26"/>
        </w:rPr>
        <w:t>);</w:t>
      </w:r>
    </w:p>
    <w:p w14:paraId="0442D545"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return </w:t>
      </w:r>
      <w:proofErr w:type="spellStart"/>
      <w:r w:rsidRPr="00B05978">
        <w:rPr>
          <w:rFonts w:ascii="Times New Roman" w:eastAsia="Consolas" w:hAnsi="Times New Roman" w:cs="Times New Roman"/>
          <w:sz w:val="26"/>
          <w:szCs w:val="26"/>
        </w:rPr>
        <w:t>outputStream.toByteArray</w:t>
      </w:r>
      <w:proofErr w:type="spellEnd"/>
      <w:r w:rsidRPr="00B05978">
        <w:rPr>
          <w:rFonts w:ascii="Times New Roman" w:eastAsia="Consolas" w:hAnsi="Times New Roman" w:cs="Times New Roman"/>
          <w:sz w:val="26"/>
          <w:szCs w:val="26"/>
        </w:rPr>
        <w:t>();</w:t>
      </w:r>
    </w:p>
    <w:p w14:paraId="12FC68B3"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 xml:space="preserve">    }</w:t>
      </w:r>
    </w:p>
    <w:p w14:paraId="78494A14" w14:textId="77777777" w:rsidR="00EB7AD5" w:rsidRPr="00B05978" w:rsidRDefault="00000000">
      <w:pPr>
        <w:rPr>
          <w:rFonts w:ascii="Times New Roman" w:hAnsi="Times New Roman" w:cs="Times New Roman"/>
          <w:sz w:val="26"/>
          <w:szCs w:val="26"/>
        </w:rPr>
      </w:pPr>
      <w:r w:rsidRPr="00B05978">
        <w:rPr>
          <w:rFonts w:ascii="Times New Roman" w:eastAsia="Consolas" w:hAnsi="Times New Roman" w:cs="Times New Roman"/>
          <w:sz w:val="26"/>
          <w:szCs w:val="26"/>
        </w:rPr>
        <w:t>}</w:t>
      </w:r>
    </w:p>
    <w:p w14:paraId="2EABE42B" w14:textId="77777777" w:rsidR="00EB7AD5" w:rsidRPr="00B05978" w:rsidRDefault="00EB7AD5">
      <w:pPr>
        <w:spacing w:after="140"/>
        <w:rPr>
          <w:rFonts w:ascii="Times New Roman" w:hAnsi="Times New Roman" w:cs="Times New Roman"/>
          <w:sz w:val="26"/>
          <w:szCs w:val="26"/>
        </w:rPr>
      </w:pPr>
    </w:p>
    <w:p w14:paraId="135D05B0" w14:textId="77777777" w:rsidR="00EB7AD5" w:rsidRPr="00B05978" w:rsidRDefault="00000000">
      <w:pPr>
        <w:spacing w:before="160" w:after="100"/>
        <w:rPr>
          <w:rFonts w:ascii="Times New Roman" w:hAnsi="Times New Roman" w:cs="Times New Roman"/>
          <w:sz w:val="24"/>
          <w:szCs w:val="24"/>
        </w:rPr>
      </w:pPr>
      <w:r w:rsidRPr="00B05978">
        <w:rPr>
          <w:rFonts w:ascii="Times New Roman" w:hAnsi="Times New Roman" w:cs="Times New Roman"/>
          <w:b/>
          <w:bCs/>
          <w:i/>
          <w:iCs/>
          <w:color w:val="333333"/>
          <w:sz w:val="24"/>
          <w:szCs w:val="24"/>
        </w:rPr>
        <w:t>Appendix C2 — Source Code Excerpt (</w:t>
      </w:r>
      <w:proofErr w:type="spellStart"/>
      <w:r w:rsidRPr="00B05978">
        <w:rPr>
          <w:rFonts w:ascii="Times New Roman" w:hAnsi="Times New Roman" w:cs="Times New Roman"/>
          <w:b/>
          <w:bCs/>
          <w:i/>
          <w:iCs/>
          <w:color w:val="333333"/>
          <w:sz w:val="24"/>
          <w:szCs w:val="24"/>
        </w:rPr>
        <w:t>iText</w:t>
      </w:r>
      <w:proofErr w:type="spellEnd"/>
      <w:r w:rsidRPr="00B05978">
        <w:rPr>
          <w:rFonts w:ascii="Times New Roman" w:hAnsi="Times New Roman" w:cs="Times New Roman"/>
          <w:b/>
          <w:bCs/>
          <w:i/>
          <w:iCs/>
          <w:color w:val="333333"/>
          <w:sz w:val="24"/>
          <w:szCs w:val="24"/>
        </w:rPr>
        <w:t xml:space="preserve"> 7 PDF Invoice Generator)</w:t>
      </w:r>
    </w:p>
    <w:p w14:paraId="72AFF006" w14:textId="77777777" w:rsidR="00EB7AD5" w:rsidRPr="00B05978" w:rsidRDefault="00000000">
      <w:pPr>
        <w:spacing w:after="140" w:line="300" w:lineRule="auto"/>
        <w:rPr>
          <w:rFonts w:ascii="Times New Roman" w:hAnsi="Times New Roman" w:cs="Times New Roman"/>
          <w:sz w:val="26"/>
          <w:szCs w:val="26"/>
        </w:rPr>
      </w:pPr>
      <w:r w:rsidRPr="00B05978">
        <w:rPr>
          <w:rFonts w:ascii="Times New Roman" w:hAnsi="Times New Roman" w:cs="Times New Roman"/>
          <w:i/>
          <w:iCs/>
          <w:sz w:val="26"/>
          <w:szCs w:val="26"/>
        </w:rPr>
        <w:t>Maintained in the project repository under service/InvoiceRenderingService.java; excluded here to keep the report within essential-excerpt length per formatting guidance.</w:t>
      </w:r>
    </w:p>
    <w:p w14:paraId="62981422"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Appendix D — Datasheets</w:t>
      </w:r>
    </w:p>
    <w:p w14:paraId="7F494339" w14:textId="77777777" w:rsidR="00EB7AD5" w:rsidRPr="00B05978" w:rsidRDefault="00000000">
      <w:pPr>
        <w:spacing w:after="140" w:line="300" w:lineRule="auto"/>
        <w:rPr>
          <w:rFonts w:ascii="Times New Roman" w:hAnsi="Times New Roman" w:cs="Times New Roman"/>
          <w:sz w:val="26"/>
          <w:szCs w:val="26"/>
        </w:rPr>
      </w:pPr>
      <w:r w:rsidRPr="00B05978">
        <w:rPr>
          <w:rFonts w:ascii="Times New Roman" w:hAnsi="Times New Roman" w:cs="Times New Roman"/>
          <w:sz w:val="26"/>
          <w:szCs w:val="26"/>
        </w:rPr>
        <w:t>Not applicable — this is a software-only subsystem with no physical hardware components.</w:t>
      </w:r>
    </w:p>
    <w:p w14:paraId="38A4F0F8"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Appendix E — Experimental / Raw Data</w:t>
      </w:r>
    </w:p>
    <w:p w14:paraId="2ABD3F53" w14:textId="77777777" w:rsidR="00EB7AD5" w:rsidRPr="00B05978" w:rsidRDefault="00000000">
      <w:pPr>
        <w:spacing w:after="140" w:line="300" w:lineRule="auto"/>
        <w:rPr>
          <w:rFonts w:ascii="Times New Roman" w:hAnsi="Times New Roman" w:cs="Times New Roman"/>
          <w:sz w:val="26"/>
          <w:szCs w:val="26"/>
        </w:rPr>
      </w:pPr>
      <w:r w:rsidRPr="00B05978">
        <w:rPr>
          <w:rFonts w:ascii="Times New Roman" w:hAnsi="Times New Roman" w:cs="Times New Roman"/>
          <w:sz w:val="26"/>
          <w:szCs w:val="26"/>
        </w:rPr>
        <w:t>Summarized results appear in Table 4.4. Full raw JMeter test logs and JUnit coverage reports are maintained in the project repository under /test-results.</w:t>
      </w:r>
    </w:p>
    <w:p w14:paraId="393315D7"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Appendix F — Ethics / Institutional Approval</w:t>
      </w:r>
    </w:p>
    <w:p w14:paraId="77D9A5E7" w14:textId="77777777" w:rsidR="00EB7AD5" w:rsidRPr="00B05978" w:rsidRDefault="00000000">
      <w:pPr>
        <w:spacing w:after="140" w:line="300" w:lineRule="auto"/>
        <w:rPr>
          <w:rFonts w:ascii="Times New Roman" w:hAnsi="Times New Roman" w:cs="Times New Roman"/>
          <w:sz w:val="26"/>
          <w:szCs w:val="26"/>
        </w:rPr>
      </w:pPr>
      <w:r w:rsidRPr="00B05978">
        <w:rPr>
          <w:rFonts w:ascii="Times New Roman" w:hAnsi="Times New Roman" w:cs="Times New Roman"/>
          <w:sz w:val="26"/>
          <w:szCs w:val="26"/>
        </w:rPr>
        <w:t>Not applicable — the project involved no human subjects or physical/clinical data collection. Academic ethics compliance is affirmed in the Declaration.</w:t>
      </w:r>
    </w:p>
    <w:p w14:paraId="73BE9616"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Appendix G — Project Meeting / Progress Records</w:t>
      </w:r>
    </w:p>
    <w:p w14:paraId="7190BDE7" w14:textId="77777777" w:rsidR="00EB7AD5" w:rsidRPr="00B05978" w:rsidRDefault="00000000">
      <w:pPr>
        <w:spacing w:after="140" w:line="300" w:lineRule="auto"/>
        <w:rPr>
          <w:rFonts w:ascii="Times New Roman" w:hAnsi="Times New Roman" w:cs="Times New Roman"/>
          <w:sz w:val="26"/>
          <w:szCs w:val="26"/>
        </w:rPr>
      </w:pPr>
      <w:r w:rsidRPr="00B05978">
        <w:rPr>
          <w:rFonts w:ascii="Times New Roman" w:hAnsi="Times New Roman" w:cs="Times New Roman"/>
          <w:sz w:val="26"/>
          <w:szCs w:val="26"/>
        </w:rPr>
        <w:t>Bi-weekly sprint review meetings were held with the supervising guide, Dr. Meganathan E, aligned with the milestone table in Section 4.8.</w:t>
      </w:r>
    </w:p>
    <w:p w14:paraId="58D2471E"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Appendix H — User / Industry Feedback</w:t>
      </w:r>
    </w:p>
    <w:p w14:paraId="15FF4203" w14:textId="77777777" w:rsidR="00EB7AD5" w:rsidRPr="00B05978" w:rsidRDefault="00000000">
      <w:pPr>
        <w:spacing w:after="140" w:line="300" w:lineRule="auto"/>
        <w:rPr>
          <w:rFonts w:ascii="Times New Roman" w:hAnsi="Times New Roman" w:cs="Times New Roman"/>
          <w:sz w:val="26"/>
          <w:szCs w:val="26"/>
        </w:rPr>
      </w:pPr>
      <w:r w:rsidRPr="00B05978">
        <w:rPr>
          <w:rFonts w:ascii="Times New Roman" w:hAnsi="Times New Roman" w:cs="Times New Roman"/>
          <w:sz w:val="26"/>
          <w:szCs w:val="26"/>
        </w:rPr>
        <w:t>Not applicable for this module — the subsystem was validated internally at the API level rather than through external user trials.</w:t>
      </w:r>
    </w:p>
    <w:p w14:paraId="7C942715"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Appendix I — Publications / Patents / Competitions / Product Outcomes</w:t>
      </w:r>
    </w:p>
    <w:p w14:paraId="5AAC4118" w14:textId="77777777" w:rsidR="00EB7AD5" w:rsidRPr="00B05978" w:rsidRDefault="00000000">
      <w:pPr>
        <w:spacing w:after="140" w:line="300" w:lineRule="auto"/>
        <w:rPr>
          <w:rFonts w:ascii="Times New Roman" w:hAnsi="Times New Roman" w:cs="Times New Roman"/>
          <w:sz w:val="26"/>
          <w:szCs w:val="26"/>
        </w:rPr>
      </w:pPr>
      <w:r w:rsidRPr="00B05978">
        <w:rPr>
          <w:rFonts w:ascii="Times New Roman" w:hAnsi="Times New Roman" w:cs="Times New Roman"/>
          <w:sz w:val="26"/>
          <w:szCs w:val="26"/>
        </w:rPr>
        <w:t>Not applicable for this offering.</w:t>
      </w:r>
    </w:p>
    <w:p w14:paraId="1D4A2849" w14:textId="77777777" w:rsidR="00EB7AD5" w:rsidRPr="0071149F" w:rsidRDefault="00000000">
      <w:pPr>
        <w:pStyle w:val="Heading2"/>
        <w:spacing w:before="200" w:after="120"/>
        <w:rPr>
          <w:rFonts w:ascii="Times New Roman" w:hAnsi="Times New Roman" w:cs="Times New Roman"/>
        </w:rPr>
      </w:pPr>
      <w:r w:rsidRPr="0071149F">
        <w:rPr>
          <w:rFonts w:ascii="Times New Roman" w:hAnsi="Times New Roman" w:cs="Times New Roman"/>
          <w:b/>
          <w:bCs/>
          <w:color w:val="2C4A7C"/>
        </w:rPr>
        <w:t>Appendix J — Individual Contribution Evidence</w:t>
      </w:r>
    </w:p>
    <w:p w14:paraId="40F847F2" w14:textId="77777777" w:rsidR="00EB7AD5" w:rsidRPr="00B05978" w:rsidRDefault="00000000">
      <w:pPr>
        <w:spacing w:after="140" w:line="300" w:lineRule="auto"/>
        <w:rPr>
          <w:rFonts w:ascii="Times New Roman" w:hAnsi="Times New Roman" w:cs="Times New Roman"/>
          <w:sz w:val="26"/>
          <w:szCs w:val="26"/>
        </w:rPr>
      </w:pPr>
      <w:r w:rsidRPr="00B05978">
        <w:rPr>
          <w:rFonts w:ascii="Times New Roman" w:hAnsi="Times New Roman" w:cs="Times New Roman"/>
          <w:sz w:val="26"/>
          <w:szCs w:val="26"/>
        </w:rPr>
        <w:t>See the Individual Contribution Statement in the front matter, which documents Nandini Matta’s 100% contribution across design, development, testing, and reporting for this solo capstone module.</w:t>
      </w:r>
    </w:p>
    <w:p w14:paraId="0FECD713" w14:textId="77777777" w:rsidR="00EB7AD5" w:rsidRPr="0071149F" w:rsidRDefault="00000000">
      <w:pPr>
        <w:rPr>
          <w:rFonts w:ascii="Times New Roman" w:hAnsi="Times New Roman" w:cs="Times New Roman"/>
        </w:rPr>
      </w:pPr>
      <w:r w:rsidRPr="0071149F">
        <w:rPr>
          <w:rFonts w:ascii="Times New Roman" w:hAnsi="Times New Roman" w:cs="Times New Roman"/>
        </w:rPr>
        <w:br w:type="page"/>
      </w:r>
    </w:p>
    <w:p w14:paraId="0C03A44F" w14:textId="77777777" w:rsidR="00EB7AD5" w:rsidRPr="0071149F" w:rsidRDefault="00000000">
      <w:pPr>
        <w:pStyle w:val="Heading1"/>
        <w:spacing w:before="240" w:after="160"/>
        <w:rPr>
          <w:rFonts w:ascii="Times New Roman" w:hAnsi="Times New Roman" w:cs="Times New Roman"/>
        </w:rPr>
      </w:pPr>
      <w:r w:rsidRPr="0071149F">
        <w:rPr>
          <w:rFonts w:ascii="Times New Roman" w:hAnsi="Times New Roman" w:cs="Times New Roman"/>
          <w:b/>
          <w:bCs/>
          <w:color w:val="1A2B45"/>
        </w:rPr>
        <w:lastRenderedPageBreak/>
        <w:t>CAPSTONE PROJECT OUTCOME MAPPING SHEET</w:t>
      </w:r>
    </w:p>
    <w:p w14:paraId="02C32B37" w14:textId="77777777" w:rsidR="00EB7AD5" w:rsidRPr="0071149F" w:rsidRDefault="00000000">
      <w:pPr>
        <w:spacing w:after="140" w:line="300" w:lineRule="auto"/>
        <w:rPr>
          <w:rFonts w:ascii="Times New Roman" w:hAnsi="Times New Roman" w:cs="Times New Roman"/>
        </w:rPr>
      </w:pPr>
      <w:r w:rsidRPr="00B05978">
        <w:rPr>
          <w:rFonts w:ascii="Times New Roman" w:hAnsi="Times New Roman" w:cs="Times New Roman"/>
          <w:i/>
          <w:iCs/>
          <w:sz w:val="24"/>
          <w:szCs w:val="24"/>
        </w:rPr>
        <w:t>To be completed by the department / faculty assessor</w:t>
      </w:r>
      <w:r w:rsidRPr="0071149F">
        <w:rPr>
          <w:rFonts w:ascii="Times New Roman" w:hAnsi="Times New Roman" w:cs="Times New Roman"/>
          <w:i/>
          <w:iCs/>
        </w:rPr>
        <w: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0"/>
        <w:gridCol w:w="1500"/>
        <w:gridCol w:w="4000"/>
      </w:tblGrid>
      <w:tr w:rsidR="00EB7AD5" w:rsidRPr="00B05978" w14:paraId="7BA8E6EF" w14:textId="77777777">
        <w:trPr>
          <w:tblHeader/>
        </w:trPr>
        <w:tc>
          <w:tcPr>
            <w:tcW w:w="3520" w:type="dxa"/>
            <w:shd w:val="clear" w:color="auto" w:fill="2C4A7C"/>
            <w:tcMar>
              <w:top w:w="80" w:type="dxa"/>
              <w:left w:w="100" w:type="dxa"/>
              <w:bottom w:w="80" w:type="dxa"/>
              <w:right w:w="100" w:type="dxa"/>
            </w:tcMar>
            <w:vAlign w:val="center"/>
          </w:tcPr>
          <w:p w14:paraId="145D9F8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Outcome Evidence</w:t>
            </w:r>
          </w:p>
        </w:tc>
        <w:tc>
          <w:tcPr>
            <w:tcW w:w="1500" w:type="dxa"/>
            <w:shd w:val="clear" w:color="auto" w:fill="2C4A7C"/>
            <w:tcMar>
              <w:top w:w="80" w:type="dxa"/>
              <w:left w:w="100" w:type="dxa"/>
              <w:bottom w:w="80" w:type="dxa"/>
              <w:right w:w="100" w:type="dxa"/>
            </w:tcMar>
            <w:vAlign w:val="center"/>
          </w:tcPr>
          <w:p w14:paraId="66BD702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SO / Area</w:t>
            </w:r>
          </w:p>
        </w:tc>
        <w:tc>
          <w:tcPr>
            <w:tcW w:w="4000" w:type="dxa"/>
            <w:shd w:val="clear" w:color="auto" w:fill="2C4A7C"/>
            <w:tcMar>
              <w:top w:w="80" w:type="dxa"/>
              <w:left w:w="100" w:type="dxa"/>
              <w:bottom w:w="80" w:type="dxa"/>
              <w:right w:w="100" w:type="dxa"/>
            </w:tcMar>
            <w:vAlign w:val="center"/>
          </w:tcPr>
          <w:p w14:paraId="0C8594C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b/>
                <w:bCs/>
                <w:color w:val="FFFFFF"/>
                <w:sz w:val="26"/>
                <w:szCs w:val="26"/>
              </w:rPr>
              <w:t>Location in This Report</w:t>
            </w:r>
          </w:p>
        </w:tc>
      </w:tr>
      <w:tr w:rsidR="00EB7AD5" w:rsidRPr="00B05978" w14:paraId="0CE88DB8" w14:textId="77777777">
        <w:tc>
          <w:tcPr>
            <w:tcW w:w="3520" w:type="dxa"/>
            <w:tcMar>
              <w:top w:w="80" w:type="dxa"/>
              <w:left w:w="100" w:type="dxa"/>
              <w:bottom w:w="80" w:type="dxa"/>
              <w:right w:w="100" w:type="dxa"/>
            </w:tcMar>
            <w:vAlign w:val="center"/>
          </w:tcPr>
          <w:p w14:paraId="19B066D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Complex engineering problem formulation</w:t>
            </w:r>
          </w:p>
        </w:tc>
        <w:tc>
          <w:tcPr>
            <w:tcW w:w="1500" w:type="dxa"/>
            <w:tcMar>
              <w:top w:w="80" w:type="dxa"/>
              <w:left w:w="100" w:type="dxa"/>
              <w:bottom w:w="80" w:type="dxa"/>
              <w:right w:w="100" w:type="dxa"/>
            </w:tcMar>
            <w:vAlign w:val="center"/>
          </w:tcPr>
          <w:p w14:paraId="1F6553D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SO1</w:t>
            </w:r>
          </w:p>
        </w:tc>
        <w:tc>
          <w:tcPr>
            <w:tcW w:w="4000" w:type="dxa"/>
            <w:tcMar>
              <w:top w:w="80" w:type="dxa"/>
              <w:left w:w="100" w:type="dxa"/>
              <w:bottom w:w="80" w:type="dxa"/>
              <w:right w:w="100" w:type="dxa"/>
            </w:tcMar>
            <w:vAlign w:val="center"/>
          </w:tcPr>
          <w:p w14:paraId="0D4E38D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 1, Ch. 2</w:t>
            </w:r>
          </w:p>
        </w:tc>
      </w:tr>
      <w:tr w:rsidR="00EB7AD5" w:rsidRPr="00B05978" w14:paraId="7EAE2249" w14:textId="77777777">
        <w:tc>
          <w:tcPr>
            <w:tcW w:w="3520" w:type="dxa"/>
            <w:shd w:val="clear" w:color="auto" w:fill="F4F7FB"/>
            <w:tcMar>
              <w:top w:w="80" w:type="dxa"/>
              <w:left w:w="100" w:type="dxa"/>
              <w:bottom w:w="80" w:type="dxa"/>
              <w:right w:w="100" w:type="dxa"/>
            </w:tcMar>
            <w:vAlign w:val="center"/>
          </w:tcPr>
          <w:p w14:paraId="509182FE"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Engineering design under constraints</w:t>
            </w:r>
          </w:p>
        </w:tc>
        <w:tc>
          <w:tcPr>
            <w:tcW w:w="1500" w:type="dxa"/>
            <w:shd w:val="clear" w:color="auto" w:fill="F4F7FB"/>
            <w:tcMar>
              <w:top w:w="80" w:type="dxa"/>
              <w:left w:w="100" w:type="dxa"/>
              <w:bottom w:w="80" w:type="dxa"/>
              <w:right w:w="100" w:type="dxa"/>
            </w:tcMar>
            <w:vAlign w:val="center"/>
          </w:tcPr>
          <w:p w14:paraId="795B181F"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SO2</w:t>
            </w:r>
          </w:p>
        </w:tc>
        <w:tc>
          <w:tcPr>
            <w:tcW w:w="4000" w:type="dxa"/>
            <w:shd w:val="clear" w:color="auto" w:fill="F4F7FB"/>
            <w:tcMar>
              <w:top w:w="80" w:type="dxa"/>
              <w:left w:w="100" w:type="dxa"/>
              <w:bottom w:w="80" w:type="dxa"/>
              <w:right w:w="100" w:type="dxa"/>
            </w:tcMar>
            <w:vAlign w:val="center"/>
          </w:tcPr>
          <w:p w14:paraId="36B952E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 3 (Sec. 3.1–3.6)</w:t>
            </w:r>
          </w:p>
        </w:tc>
      </w:tr>
      <w:tr w:rsidR="00EB7AD5" w:rsidRPr="00B05978" w14:paraId="6EFB68C0" w14:textId="77777777">
        <w:tc>
          <w:tcPr>
            <w:tcW w:w="3520" w:type="dxa"/>
            <w:tcMar>
              <w:top w:w="80" w:type="dxa"/>
              <w:left w:w="100" w:type="dxa"/>
              <w:bottom w:w="80" w:type="dxa"/>
              <w:right w:w="100" w:type="dxa"/>
            </w:tcMar>
            <w:vAlign w:val="center"/>
          </w:tcPr>
          <w:p w14:paraId="7966377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Written / oral technical communication</w:t>
            </w:r>
          </w:p>
        </w:tc>
        <w:tc>
          <w:tcPr>
            <w:tcW w:w="1500" w:type="dxa"/>
            <w:tcMar>
              <w:top w:w="80" w:type="dxa"/>
              <w:left w:w="100" w:type="dxa"/>
              <w:bottom w:w="80" w:type="dxa"/>
              <w:right w:w="100" w:type="dxa"/>
            </w:tcMar>
            <w:vAlign w:val="center"/>
          </w:tcPr>
          <w:p w14:paraId="616AAE4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SO3</w:t>
            </w:r>
          </w:p>
        </w:tc>
        <w:tc>
          <w:tcPr>
            <w:tcW w:w="4000" w:type="dxa"/>
            <w:tcMar>
              <w:top w:w="80" w:type="dxa"/>
              <w:left w:w="100" w:type="dxa"/>
              <w:bottom w:w="80" w:type="dxa"/>
              <w:right w:w="100" w:type="dxa"/>
            </w:tcMar>
            <w:vAlign w:val="center"/>
          </w:tcPr>
          <w:p w14:paraId="54AC3F0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Whole report + Viva</w:t>
            </w:r>
          </w:p>
        </w:tc>
      </w:tr>
      <w:tr w:rsidR="00EB7AD5" w:rsidRPr="00B05978" w14:paraId="2FFCF974" w14:textId="77777777">
        <w:tc>
          <w:tcPr>
            <w:tcW w:w="3520" w:type="dxa"/>
            <w:shd w:val="clear" w:color="auto" w:fill="F4F7FB"/>
            <w:tcMar>
              <w:top w:w="80" w:type="dxa"/>
              <w:left w:w="100" w:type="dxa"/>
              <w:bottom w:w="80" w:type="dxa"/>
              <w:right w:w="100" w:type="dxa"/>
            </w:tcMar>
            <w:vAlign w:val="center"/>
          </w:tcPr>
          <w:p w14:paraId="3DEE933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Ethics and professional responsibility</w:t>
            </w:r>
          </w:p>
        </w:tc>
        <w:tc>
          <w:tcPr>
            <w:tcW w:w="1500" w:type="dxa"/>
            <w:shd w:val="clear" w:color="auto" w:fill="F4F7FB"/>
            <w:tcMar>
              <w:top w:w="80" w:type="dxa"/>
              <w:left w:w="100" w:type="dxa"/>
              <w:bottom w:w="80" w:type="dxa"/>
              <w:right w:w="100" w:type="dxa"/>
            </w:tcMar>
            <w:vAlign w:val="center"/>
          </w:tcPr>
          <w:p w14:paraId="0491D25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SO4</w:t>
            </w:r>
          </w:p>
        </w:tc>
        <w:tc>
          <w:tcPr>
            <w:tcW w:w="4000" w:type="dxa"/>
            <w:shd w:val="clear" w:color="auto" w:fill="F4F7FB"/>
            <w:tcMar>
              <w:top w:w="80" w:type="dxa"/>
              <w:left w:w="100" w:type="dxa"/>
              <w:bottom w:w="80" w:type="dxa"/>
              <w:right w:w="100" w:type="dxa"/>
            </w:tcMar>
            <w:vAlign w:val="center"/>
          </w:tcPr>
          <w:p w14:paraId="693EF9A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 3 (Sec. 3.7)</w:t>
            </w:r>
          </w:p>
        </w:tc>
      </w:tr>
      <w:tr w:rsidR="00EB7AD5" w:rsidRPr="00B05978" w14:paraId="1BAE2732" w14:textId="77777777">
        <w:tc>
          <w:tcPr>
            <w:tcW w:w="3520" w:type="dxa"/>
            <w:tcMar>
              <w:top w:w="80" w:type="dxa"/>
              <w:left w:w="100" w:type="dxa"/>
              <w:bottom w:w="80" w:type="dxa"/>
              <w:right w:w="100" w:type="dxa"/>
            </w:tcMar>
            <w:vAlign w:val="center"/>
          </w:tcPr>
          <w:p w14:paraId="16FA92F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Teamwork and leadership</w:t>
            </w:r>
          </w:p>
        </w:tc>
        <w:tc>
          <w:tcPr>
            <w:tcW w:w="1500" w:type="dxa"/>
            <w:tcMar>
              <w:top w:w="80" w:type="dxa"/>
              <w:left w:w="100" w:type="dxa"/>
              <w:bottom w:w="80" w:type="dxa"/>
              <w:right w:w="100" w:type="dxa"/>
            </w:tcMar>
            <w:vAlign w:val="center"/>
          </w:tcPr>
          <w:p w14:paraId="25E3B2B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SO5</w:t>
            </w:r>
          </w:p>
        </w:tc>
        <w:tc>
          <w:tcPr>
            <w:tcW w:w="4000" w:type="dxa"/>
            <w:tcMar>
              <w:top w:w="80" w:type="dxa"/>
              <w:left w:w="100" w:type="dxa"/>
              <w:bottom w:w="80" w:type="dxa"/>
              <w:right w:w="100" w:type="dxa"/>
            </w:tcMar>
            <w:vAlign w:val="center"/>
          </w:tcPr>
          <w:p w14:paraId="2B4BF2C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 4 (Sec. 4.8)</w:t>
            </w:r>
          </w:p>
        </w:tc>
      </w:tr>
      <w:tr w:rsidR="00EB7AD5" w:rsidRPr="00B05978" w14:paraId="36105FD6" w14:textId="77777777">
        <w:tc>
          <w:tcPr>
            <w:tcW w:w="3520" w:type="dxa"/>
            <w:shd w:val="clear" w:color="auto" w:fill="F4F7FB"/>
            <w:tcMar>
              <w:top w:w="80" w:type="dxa"/>
              <w:left w:w="100" w:type="dxa"/>
              <w:bottom w:w="80" w:type="dxa"/>
              <w:right w:w="100" w:type="dxa"/>
            </w:tcMar>
            <w:vAlign w:val="center"/>
          </w:tcPr>
          <w:p w14:paraId="03226DA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Experimentation, analysis, engineering judgment</w:t>
            </w:r>
          </w:p>
        </w:tc>
        <w:tc>
          <w:tcPr>
            <w:tcW w:w="1500" w:type="dxa"/>
            <w:shd w:val="clear" w:color="auto" w:fill="F4F7FB"/>
            <w:tcMar>
              <w:top w:w="80" w:type="dxa"/>
              <w:left w:w="100" w:type="dxa"/>
              <w:bottom w:w="80" w:type="dxa"/>
              <w:right w:w="100" w:type="dxa"/>
            </w:tcMar>
            <w:vAlign w:val="center"/>
          </w:tcPr>
          <w:p w14:paraId="5AD553E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SO6</w:t>
            </w:r>
          </w:p>
        </w:tc>
        <w:tc>
          <w:tcPr>
            <w:tcW w:w="4000" w:type="dxa"/>
            <w:shd w:val="clear" w:color="auto" w:fill="F4F7FB"/>
            <w:tcMar>
              <w:top w:w="80" w:type="dxa"/>
              <w:left w:w="100" w:type="dxa"/>
              <w:bottom w:w="80" w:type="dxa"/>
              <w:right w:w="100" w:type="dxa"/>
            </w:tcMar>
            <w:vAlign w:val="center"/>
          </w:tcPr>
          <w:p w14:paraId="450042D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 4 (Sec. 4.3–4.6)</w:t>
            </w:r>
          </w:p>
        </w:tc>
      </w:tr>
      <w:tr w:rsidR="00EB7AD5" w:rsidRPr="00B05978" w14:paraId="4E20FEAF" w14:textId="77777777">
        <w:tc>
          <w:tcPr>
            <w:tcW w:w="3520" w:type="dxa"/>
            <w:tcMar>
              <w:top w:w="80" w:type="dxa"/>
              <w:left w:w="100" w:type="dxa"/>
              <w:bottom w:w="80" w:type="dxa"/>
              <w:right w:w="100" w:type="dxa"/>
            </w:tcMar>
            <w:vAlign w:val="center"/>
          </w:tcPr>
          <w:p w14:paraId="2D395DA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Independent acquisition of new knowledge</w:t>
            </w:r>
          </w:p>
        </w:tc>
        <w:tc>
          <w:tcPr>
            <w:tcW w:w="1500" w:type="dxa"/>
            <w:tcMar>
              <w:top w:w="80" w:type="dxa"/>
              <w:left w:w="100" w:type="dxa"/>
              <w:bottom w:w="80" w:type="dxa"/>
              <w:right w:w="100" w:type="dxa"/>
            </w:tcMar>
            <w:vAlign w:val="center"/>
          </w:tcPr>
          <w:p w14:paraId="0CCA7908"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SO7</w:t>
            </w:r>
          </w:p>
        </w:tc>
        <w:tc>
          <w:tcPr>
            <w:tcW w:w="4000" w:type="dxa"/>
            <w:tcMar>
              <w:top w:w="80" w:type="dxa"/>
              <w:left w:w="100" w:type="dxa"/>
              <w:bottom w:w="80" w:type="dxa"/>
              <w:right w:w="100" w:type="dxa"/>
            </w:tcMar>
            <w:vAlign w:val="center"/>
          </w:tcPr>
          <w:p w14:paraId="4E91E59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 5 (Sec. 5.3)</w:t>
            </w:r>
          </w:p>
        </w:tc>
      </w:tr>
      <w:tr w:rsidR="00EB7AD5" w:rsidRPr="00B05978" w14:paraId="2C6F9215" w14:textId="77777777">
        <w:tc>
          <w:tcPr>
            <w:tcW w:w="3520" w:type="dxa"/>
            <w:shd w:val="clear" w:color="auto" w:fill="F4F7FB"/>
            <w:tcMar>
              <w:top w:w="80" w:type="dxa"/>
              <w:left w:w="100" w:type="dxa"/>
              <w:bottom w:w="80" w:type="dxa"/>
              <w:right w:w="100" w:type="dxa"/>
            </w:tcMar>
            <w:vAlign w:val="center"/>
          </w:tcPr>
          <w:p w14:paraId="62D767F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Standards</w:t>
            </w:r>
          </w:p>
        </w:tc>
        <w:tc>
          <w:tcPr>
            <w:tcW w:w="1500" w:type="dxa"/>
            <w:shd w:val="clear" w:color="auto" w:fill="F4F7FB"/>
            <w:tcMar>
              <w:top w:w="80" w:type="dxa"/>
              <w:left w:w="100" w:type="dxa"/>
              <w:bottom w:w="80" w:type="dxa"/>
              <w:right w:w="100" w:type="dxa"/>
            </w:tcMar>
            <w:vAlign w:val="center"/>
          </w:tcPr>
          <w:p w14:paraId="7CBBB01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SO2</w:t>
            </w:r>
          </w:p>
        </w:tc>
        <w:tc>
          <w:tcPr>
            <w:tcW w:w="4000" w:type="dxa"/>
            <w:shd w:val="clear" w:color="auto" w:fill="F4F7FB"/>
            <w:tcMar>
              <w:top w:w="80" w:type="dxa"/>
              <w:left w:w="100" w:type="dxa"/>
              <w:bottom w:w="80" w:type="dxa"/>
              <w:right w:w="100" w:type="dxa"/>
            </w:tcMar>
            <w:vAlign w:val="center"/>
          </w:tcPr>
          <w:p w14:paraId="475F41E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 3 (Sec. 3.2)</w:t>
            </w:r>
          </w:p>
        </w:tc>
      </w:tr>
      <w:tr w:rsidR="00EB7AD5" w:rsidRPr="00B05978" w14:paraId="01B41B8F" w14:textId="77777777">
        <w:tc>
          <w:tcPr>
            <w:tcW w:w="3520" w:type="dxa"/>
            <w:tcMar>
              <w:top w:w="80" w:type="dxa"/>
              <w:left w:w="100" w:type="dxa"/>
              <w:bottom w:w="80" w:type="dxa"/>
              <w:right w:w="100" w:type="dxa"/>
            </w:tcMar>
            <w:vAlign w:val="center"/>
          </w:tcPr>
          <w:p w14:paraId="4F4409B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Sustainability and societal / environmental impact</w:t>
            </w:r>
          </w:p>
        </w:tc>
        <w:tc>
          <w:tcPr>
            <w:tcW w:w="1500" w:type="dxa"/>
            <w:tcMar>
              <w:top w:w="80" w:type="dxa"/>
              <w:left w:w="100" w:type="dxa"/>
              <w:bottom w:w="80" w:type="dxa"/>
              <w:right w:w="100" w:type="dxa"/>
            </w:tcMar>
            <w:vAlign w:val="center"/>
          </w:tcPr>
          <w:p w14:paraId="0034B1E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SO2 / SO4</w:t>
            </w:r>
          </w:p>
        </w:tc>
        <w:tc>
          <w:tcPr>
            <w:tcW w:w="4000" w:type="dxa"/>
            <w:tcMar>
              <w:top w:w="80" w:type="dxa"/>
              <w:left w:w="100" w:type="dxa"/>
              <w:bottom w:w="80" w:type="dxa"/>
              <w:right w:w="100" w:type="dxa"/>
            </w:tcMar>
            <w:vAlign w:val="center"/>
          </w:tcPr>
          <w:p w14:paraId="0098D1C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 3 (Sec. 3.7)</w:t>
            </w:r>
          </w:p>
        </w:tc>
      </w:tr>
      <w:tr w:rsidR="00EB7AD5" w:rsidRPr="00B05978" w14:paraId="0B046AE3" w14:textId="77777777">
        <w:tc>
          <w:tcPr>
            <w:tcW w:w="3520" w:type="dxa"/>
            <w:shd w:val="clear" w:color="auto" w:fill="F4F7FB"/>
            <w:tcMar>
              <w:top w:w="80" w:type="dxa"/>
              <w:left w:w="100" w:type="dxa"/>
              <w:bottom w:w="80" w:type="dxa"/>
              <w:right w:w="100" w:type="dxa"/>
            </w:tcMar>
            <w:vAlign w:val="center"/>
          </w:tcPr>
          <w:p w14:paraId="7591E62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Risk assessment and mitigation</w:t>
            </w:r>
          </w:p>
        </w:tc>
        <w:tc>
          <w:tcPr>
            <w:tcW w:w="1500" w:type="dxa"/>
            <w:shd w:val="clear" w:color="auto" w:fill="F4F7FB"/>
            <w:tcMar>
              <w:top w:w="80" w:type="dxa"/>
              <w:left w:w="100" w:type="dxa"/>
              <w:bottom w:w="80" w:type="dxa"/>
              <w:right w:w="100" w:type="dxa"/>
            </w:tcMar>
            <w:vAlign w:val="center"/>
          </w:tcPr>
          <w:p w14:paraId="79370A82"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SO2 / SO4</w:t>
            </w:r>
          </w:p>
        </w:tc>
        <w:tc>
          <w:tcPr>
            <w:tcW w:w="4000" w:type="dxa"/>
            <w:shd w:val="clear" w:color="auto" w:fill="F4F7FB"/>
            <w:tcMar>
              <w:top w:w="80" w:type="dxa"/>
              <w:left w:w="100" w:type="dxa"/>
              <w:bottom w:w="80" w:type="dxa"/>
              <w:right w:w="100" w:type="dxa"/>
            </w:tcMar>
            <w:vAlign w:val="center"/>
          </w:tcPr>
          <w:p w14:paraId="4F9B11B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 3 (Sec. 3.7)</w:t>
            </w:r>
          </w:p>
        </w:tc>
      </w:tr>
      <w:tr w:rsidR="00EB7AD5" w:rsidRPr="00B05978" w14:paraId="50A70DCE" w14:textId="77777777">
        <w:tc>
          <w:tcPr>
            <w:tcW w:w="3520" w:type="dxa"/>
            <w:tcMar>
              <w:top w:w="80" w:type="dxa"/>
              <w:left w:w="100" w:type="dxa"/>
              <w:bottom w:w="80" w:type="dxa"/>
              <w:right w:w="100" w:type="dxa"/>
            </w:tcMar>
            <w:vAlign w:val="center"/>
          </w:tcPr>
          <w:p w14:paraId="4385372B"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Security considerations</w:t>
            </w:r>
          </w:p>
        </w:tc>
        <w:tc>
          <w:tcPr>
            <w:tcW w:w="1500" w:type="dxa"/>
            <w:tcMar>
              <w:top w:w="80" w:type="dxa"/>
              <w:left w:w="100" w:type="dxa"/>
              <w:bottom w:w="80" w:type="dxa"/>
              <w:right w:w="100" w:type="dxa"/>
            </w:tcMar>
            <w:vAlign w:val="center"/>
          </w:tcPr>
          <w:p w14:paraId="68A2490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Relevant SO</w:t>
            </w:r>
          </w:p>
        </w:tc>
        <w:tc>
          <w:tcPr>
            <w:tcW w:w="4000" w:type="dxa"/>
            <w:tcMar>
              <w:top w:w="80" w:type="dxa"/>
              <w:left w:w="100" w:type="dxa"/>
              <w:bottom w:w="80" w:type="dxa"/>
              <w:right w:w="100" w:type="dxa"/>
            </w:tcMar>
            <w:vAlign w:val="center"/>
          </w:tcPr>
          <w:p w14:paraId="34D7AA25"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 3 (Sec. 3.7)</w:t>
            </w:r>
          </w:p>
        </w:tc>
      </w:tr>
      <w:tr w:rsidR="00EB7AD5" w:rsidRPr="00B05978" w14:paraId="38FB4F05" w14:textId="77777777">
        <w:tc>
          <w:tcPr>
            <w:tcW w:w="3520" w:type="dxa"/>
            <w:shd w:val="clear" w:color="auto" w:fill="F4F7FB"/>
            <w:tcMar>
              <w:top w:w="80" w:type="dxa"/>
              <w:left w:w="100" w:type="dxa"/>
              <w:bottom w:w="80" w:type="dxa"/>
              <w:right w:w="100" w:type="dxa"/>
            </w:tcMar>
            <w:vAlign w:val="center"/>
          </w:tcPr>
          <w:p w14:paraId="33C972CD"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Integrated / system-level engineering</w:t>
            </w:r>
          </w:p>
        </w:tc>
        <w:tc>
          <w:tcPr>
            <w:tcW w:w="1500" w:type="dxa"/>
            <w:shd w:val="clear" w:color="auto" w:fill="F4F7FB"/>
            <w:tcMar>
              <w:top w:w="80" w:type="dxa"/>
              <w:left w:w="100" w:type="dxa"/>
              <w:bottom w:w="80" w:type="dxa"/>
              <w:right w:w="100" w:type="dxa"/>
            </w:tcMar>
            <w:vAlign w:val="center"/>
          </w:tcPr>
          <w:p w14:paraId="5245E994"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SO1 / SO2</w:t>
            </w:r>
          </w:p>
        </w:tc>
        <w:tc>
          <w:tcPr>
            <w:tcW w:w="4000" w:type="dxa"/>
            <w:shd w:val="clear" w:color="auto" w:fill="F4F7FB"/>
            <w:tcMar>
              <w:top w:w="80" w:type="dxa"/>
              <w:left w:w="100" w:type="dxa"/>
              <w:bottom w:w="80" w:type="dxa"/>
              <w:right w:w="100" w:type="dxa"/>
            </w:tcMar>
            <w:vAlign w:val="center"/>
          </w:tcPr>
          <w:p w14:paraId="5F1EBB10"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 3 (Sec. 3.5)</w:t>
            </w:r>
          </w:p>
        </w:tc>
      </w:tr>
      <w:tr w:rsidR="00EB7AD5" w:rsidRPr="00B05978" w14:paraId="34F60572" w14:textId="77777777">
        <w:tc>
          <w:tcPr>
            <w:tcW w:w="3520" w:type="dxa"/>
            <w:tcMar>
              <w:top w:w="80" w:type="dxa"/>
              <w:left w:w="100" w:type="dxa"/>
              <w:bottom w:w="80" w:type="dxa"/>
              <w:right w:w="100" w:type="dxa"/>
            </w:tcMar>
            <w:vAlign w:val="center"/>
          </w:tcPr>
          <w:p w14:paraId="1C135679"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Project planning and management</w:t>
            </w:r>
          </w:p>
        </w:tc>
        <w:tc>
          <w:tcPr>
            <w:tcW w:w="1500" w:type="dxa"/>
            <w:tcMar>
              <w:top w:w="80" w:type="dxa"/>
              <w:left w:w="100" w:type="dxa"/>
              <w:bottom w:w="80" w:type="dxa"/>
              <w:right w:w="100" w:type="dxa"/>
            </w:tcMar>
            <w:vAlign w:val="center"/>
          </w:tcPr>
          <w:p w14:paraId="2CE929C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SO5</w:t>
            </w:r>
          </w:p>
        </w:tc>
        <w:tc>
          <w:tcPr>
            <w:tcW w:w="4000" w:type="dxa"/>
            <w:tcMar>
              <w:top w:w="80" w:type="dxa"/>
              <w:left w:w="100" w:type="dxa"/>
              <w:bottom w:w="80" w:type="dxa"/>
              <w:right w:w="100" w:type="dxa"/>
            </w:tcMar>
            <w:vAlign w:val="center"/>
          </w:tcPr>
          <w:p w14:paraId="07F3F476"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Ch. 4 (Sec. 4.8)</w:t>
            </w:r>
          </w:p>
        </w:tc>
      </w:tr>
      <w:tr w:rsidR="00EB7AD5" w:rsidRPr="00B05978" w14:paraId="4132CC1D" w14:textId="77777777">
        <w:tc>
          <w:tcPr>
            <w:tcW w:w="3520" w:type="dxa"/>
            <w:shd w:val="clear" w:color="auto" w:fill="F4F7FB"/>
            <w:tcMar>
              <w:top w:w="80" w:type="dxa"/>
              <w:left w:w="100" w:type="dxa"/>
              <w:bottom w:w="80" w:type="dxa"/>
              <w:right w:w="100" w:type="dxa"/>
            </w:tcMar>
            <w:vAlign w:val="center"/>
          </w:tcPr>
          <w:p w14:paraId="5D3BB131"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Individual contribution</w:t>
            </w:r>
          </w:p>
        </w:tc>
        <w:tc>
          <w:tcPr>
            <w:tcW w:w="1500" w:type="dxa"/>
            <w:shd w:val="clear" w:color="auto" w:fill="F4F7FB"/>
            <w:tcMar>
              <w:top w:w="80" w:type="dxa"/>
              <w:left w:w="100" w:type="dxa"/>
              <w:bottom w:w="80" w:type="dxa"/>
              <w:right w:w="100" w:type="dxa"/>
            </w:tcMar>
            <w:vAlign w:val="center"/>
          </w:tcPr>
          <w:p w14:paraId="56098947"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SO1–SO7</w:t>
            </w:r>
          </w:p>
        </w:tc>
        <w:tc>
          <w:tcPr>
            <w:tcW w:w="4000" w:type="dxa"/>
            <w:shd w:val="clear" w:color="auto" w:fill="F4F7FB"/>
            <w:tcMar>
              <w:top w:w="80" w:type="dxa"/>
              <w:left w:w="100" w:type="dxa"/>
              <w:bottom w:w="80" w:type="dxa"/>
              <w:right w:w="100" w:type="dxa"/>
            </w:tcMar>
            <w:vAlign w:val="center"/>
          </w:tcPr>
          <w:p w14:paraId="46E458E3" w14:textId="77777777" w:rsidR="00EB7AD5" w:rsidRPr="00B05978" w:rsidRDefault="00000000">
            <w:pPr>
              <w:rPr>
                <w:rFonts w:ascii="Times New Roman" w:hAnsi="Times New Roman" w:cs="Times New Roman"/>
                <w:sz w:val="26"/>
                <w:szCs w:val="26"/>
              </w:rPr>
            </w:pPr>
            <w:r w:rsidRPr="00B05978">
              <w:rPr>
                <w:rFonts w:ascii="Times New Roman" w:hAnsi="Times New Roman" w:cs="Times New Roman"/>
                <w:color w:val="000000"/>
                <w:sz w:val="26"/>
                <w:szCs w:val="26"/>
              </w:rPr>
              <w:t>Contribution Statement + Ch. 4 (Sec. 4.8)</w:t>
            </w:r>
          </w:p>
        </w:tc>
      </w:tr>
    </w:tbl>
    <w:p w14:paraId="54CD5198" w14:textId="77777777" w:rsidR="00A75044" w:rsidRPr="0071149F" w:rsidRDefault="00A75044">
      <w:pPr>
        <w:rPr>
          <w:rFonts w:ascii="Times New Roman" w:hAnsi="Times New Roman" w:cs="Times New Roman"/>
        </w:rPr>
      </w:pPr>
    </w:p>
    <w:sectPr w:rsidR="00A75044" w:rsidRPr="0071149F">
      <w:headerReference w:type="default" r:id="rId12"/>
      <w:footerReference w:type="default" r:id="rId1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9A350" w14:textId="77777777" w:rsidR="009A36DD" w:rsidRDefault="009A36DD">
      <w:r>
        <w:separator/>
      </w:r>
    </w:p>
  </w:endnote>
  <w:endnote w:type="continuationSeparator" w:id="0">
    <w:p w14:paraId="75648AFD" w14:textId="77777777" w:rsidR="009A36DD" w:rsidRDefault="009A3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7EF9" w14:textId="77777777" w:rsidR="00EB7AD5" w:rsidRDefault="00000000">
    <w:pPr>
      <w:jc w:val="center"/>
    </w:pPr>
    <w:r>
      <w:rPr>
        <w:sz w:val="18"/>
        <w:szCs w:val="18"/>
      </w:rPr>
      <w:fldChar w:fldCharType="begin"/>
    </w:r>
    <w:r>
      <w:rPr>
        <w:sz w:val="18"/>
        <w:szCs w:val="18"/>
      </w:rPr>
      <w:instrText>PAGE</w:instrText>
    </w:r>
    <w:r>
      <w:rPr>
        <w:sz w:val="18"/>
        <w:szCs w:val="18"/>
      </w:rPr>
      <w:fldChar w:fldCharType="separate"/>
    </w:r>
    <w:r w:rsidR="0071149F">
      <w:rPr>
        <w:noProof/>
        <w:sz w:val="18"/>
        <w:szCs w:val="18"/>
      </w:rPr>
      <w:t>i</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9396" w14:textId="77777777" w:rsidR="00EB7AD5" w:rsidRDefault="00000000">
    <w:pPr>
      <w:jc w:val="center"/>
    </w:pPr>
    <w:r>
      <w:rPr>
        <w:sz w:val="18"/>
        <w:szCs w:val="18"/>
      </w:rPr>
      <w:fldChar w:fldCharType="begin"/>
    </w:r>
    <w:r>
      <w:rPr>
        <w:sz w:val="18"/>
        <w:szCs w:val="18"/>
      </w:rPr>
      <w:instrText>PAGE</w:instrText>
    </w:r>
    <w:r>
      <w:rPr>
        <w:sz w:val="18"/>
        <w:szCs w:val="18"/>
      </w:rPr>
      <w:fldChar w:fldCharType="separate"/>
    </w:r>
    <w:r w:rsidR="0071149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54B3D" w14:textId="77777777" w:rsidR="009A36DD" w:rsidRDefault="009A36DD">
      <w:r>
        <w:separator/>
      </w:r>
    </w:p>
  </w:footnote>
  <w:footnote w:type="continuationSeparator" w:id="0">
    <w:p w14:paraId="637C84AB" w14:textId="77777777" w:rsidR="009A36DD" w:rsidRDefault="009A3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6F573" w14:textId="77777777" w:rsidR="00EB7AD5" w:rsidRDefault="00000000">
    <w:pPr>
      <w:jc w:val="right"/>
    </w:pPr>
    <w:r>
      <w:rPr>
        <w:color w:val="888888"/>
        <w:sz w:val="16"/>
        <w:szCs w:val="16"/>
      </w:rPr>
      <w:t>Intelligent Digital Law Firm Management System — Module 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D39A" w14:textId="77777777" w:rsidR="00EB7AD5" w:rsidRDefault="00000000">
    <w:pPr>
      <w:jc w:val="right"/>
    </w:pPr>
    <w:r>
      <w:rPr>
        <w:color w:val="888888"/>
        <w:sz w:val="16"/>
        <w:szCs w:val="16"/>
      </w:rPr>
      <w:t>Intelligent Digital Law Firm Management System — Module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A55AF"/>
    <w:multiLevelType w:val="hybridMultilevel"/>
    <w:tmpl w:val="BCC8E814"/>
    <w:lvl w:ilvl="0" w:tplc="E070C11C">
      <w:start w:val="1"/>
      <w:numFmt w:val="decimal"/>
      <w:lvlText w:val="%1."/>
      <w:lvlJc w:val="left"/>
      <w:pPr>
        <w:ind w:left="544" w:hanging="260"/>
      </w:pPr>
    </w:lvl>
    <w:lvl w:ilvl="1" w:tplc="F2EE16EA">
      <w:numFmt w:val="decimal"/>
      <w:lvlText w:val=""/>
      <w:lvlJc w:val="left"/>
    </w:lvl>
    <w:lvl w:ilvl="2" w:tplc="8466A5FA">
      <w:numFmt w:val="decimal"/>
      <w:lvlText w:val=""/>
      <w:lvlJc w:val="left"/>
    </w:lvl>
    <w:lvl w:ilvl="3" w:tplc="D23494CE">
      <w:numFmt w:val="decimal"/>
      <w:lvlText w:val=""/>
      <w:lvlJc w:val="left"/>
    </w:lvl>
    <w:lvl w:ilvl="4" w:tplc="1982061E">
      <w:numFmt w:val="decimal"/>
      <w:lvlText w:val=""/>
      <w:lvlJc w:val="left"/>
    </w:lvl>
    <w:lvl w:ilvl="5" w:tplc="2268772C">
      <w:numFmt w:val="decimal"/>
      <w:lvlText w:val=""/>
      <w:lvlJc w:val="left"/>
    </w:lvl>
    <w:lvl w:ilvl="6" w:tplc="712048BA">
      <w:numFmt w:val="decimal"/>
      <w:lvlText w:val=""/>
      <w:lvlJc w:val="left"/>
    </w:lvl>
    <w:lvl w:ilvl="7" w:tplc="58CA970C">
      <w:numFmt w:val="decimal"/>
      <w:lvlText w:val=""/>
      <w:lvlJc w:val="left"/>
    </w:lvl>
    <w:lvl w:ilvl="8" w:tplc="179E6A86">
      <w:numFmt w:val="decimal"/>
      <w:lvlText w:val=""/>
      <w:lvlJc w:val="left"/>
    </w:lvl>
  </w:abstractNum>
  <w:abstractNum w:abstractNumId="1" w15:restartNumberingAfterBreak="0">
    <w:nsid w:val="7809493F"/>
    <w:multiLevelType w:val="hybridMultilevel"/>
    <w:tmpl w:val="578AD9EC"/>
    <w:lvl w:ilvl="0" w:tplc="EC168590">
      <w:start w:val="1"/>
      <w:numFmt w:val="bullet"/>
      <w:lvlText w:val="●"/>
      <w:lvlJc w:val="left"/>
      <w:pPr>
        <w:ind w:left="720" w:hanging="360"/>
      </w:pPr>
    </w:lvl>
    <w:lvl w:ilvl="1" w:tplc="6ABE64CA">
      <w:start w:val="1"/>
      <w:numFmt w:val="bullet"/>
      <w:lvlText w:val="○"/>
      <w:lvlJc w:val="left"/>
      <w:pPr>
        <w:ind w:left="1440" w:hanging="360"/>
      </w:pPr>
    </w:lvl>
    <w:lvl w:ilvl="2" w:tplc="F18E67D8">
      <w:start w:val="1"/>
      <w:numFmt w:val="bullet"/>
      <w:lvlText w:val="■"/>
      <w:lvlJc w:val="left"/>
      <w:pPr>
        <w:ind w:left="2160" w:hanging="360"/>
      </w:pPr>
    </w:lvl>
    <w:lvl w:ilvl="3" w:tplc="4894A504">
      <w:start w:val="1"/>
      <w:numFmt w:val="bullet"/>
      <w:lvlText w:val="●"/>
      <w:lvlJc w:val="left"/>
      <w:pPr>
        <w:ind w:left="2880" w:hanging="360"/>
      </w:pPr>
    </w:lvl>
    <w:lvl w:ilvl="4" w:tplc="3CE69D14">
      <w:start w:val="1"/>
      <w:numFmt w:val="bullet"/>
      <w:lvlText w:val="○"/>
      <w:lvlJc w:val="left"/>
      <w:pPr>
        <w:ind w:left="3600" w:hanging="360"/>
      </w:pPr>
    </w:lvl>
    <w:lvl w:ilvl="5" w:tplc="6E46093A">
      <w:start w:val="1"/>
      <w:numFmt w:val="bullet"/>
      <w:lvlText w:val="■"/>
      <w:lvlJc w:val="left"/>
      <w:pPr>
        <w:ind w:left="4320" w:hanging="360"/>
      </w:pPr>
    </w:lvl>
    <w:lvl w:ilvl="6" w:tplc="38349290">
      <w:start w:val="1"/>
      <w:numFmt w:val="bullet"/>
      <w:lvlText w:val="●"/>
      <w:lvlJc w:val="left"/>
      <w:pPr>
        <w:ind w:left="5040" w:hanging="360"/>
      </w:pPr>
    </w:lvl>
    <w:lvl w:ilvl="7" w:tplc="4A2AAE80">
      <w:start w:val="1"/>
      <w:numFmt w:val="bullet"/>
      <w:lvlText w:val="●"/>
      <w:lvlJc w:val="left"/>
      <w:pPr>
        <w:ind w:left="5760" w:hanging="360"/>
      </w:pPr>
    </w:lvl>
    <w:lvl w:ilvl="8" w:tplc="D1EA9D40">
      <w:start w:val="1"/>
      <w:numFmt w:val="bullet"/>
      <w:lvlText w:val="●"/>
      <w:lvlJc w:val="left"/>
      <w:pPr>
        <w:ind w:left="6480" w:hanging="360"/>
      </w:pPr>
    </w:lvl>
  </w:abstractNum>
  <w:abstractNum w:abstractNumId="2" w15:restartNumberingAfterBreak="0">
    <w:nsid w:val="7DBA25D3"/>
    <w:multiLevelType w:val="hybridMultilevel"/>
    <w:tmpl w:val="8158A928"/>
    <w:lvl w:ilvl="0" w:tplc="FECA2B76">
      <w:start w:val="1"/>
      <w:numFmt w:val="decimal"/>
      <w:lvlText w:val="%1."/>
      <w:lvlJc w:val="left"/>
      <w:pPr>
        <w:ind w:left="460" w:hanging="260"/>
      </w:pPr>
    </w:lvl>
    <w:lvl w:ilvl="1" w:tplc="C0AE7C0C">
      <w:numFmt w:val="decimal"/>
      <w:lvlText w:val=""/>
      <w:lvlJc w:val="left"/>
    </w:lvl>
    <w:lvl w:ilvl="2" w:tplc="4D8AF834">
      <w:numFmt w:val="decimal"/>
      <w:lvlText w:val=""/>
      <w:lvlJc w:val="left"/>
    </w:lvl>
    <w:lvl w:ilvl="3" w:tplc="916E905C">
      <w:numFmt w:val="decimal"/>
      <w:lvlText w:val=""/>
      <w:lvlJc w:val="left"/>
    </w:lvl>
    <w:lvl w:ilvl="4" w:tplc="C7385010">
      <w:numFmt w:val="decimal"/>
      <w:lvlText w:val=""/>
      <w:lvlJc w:val="left"/>
    </w:lvl>
    <w:lvl w:ilvl="5" w:tplc="C7EC57A2">
      <w:numFmt w:val="decimal"/>
      <w:lvlText w:val=""/>
      <w:lvlJc w:val="left"/>
    </w:lvl>
    <w:lvl w:ilvl="6" w:tplc="6A969F18">
      <w:numFmt w:val="decimal"/>
      <w:lvlText w:val=""/>
      <w:lvlJc w:val="left"/>
    </w:lvl>
    <w:lvl w:ilvl="7" w:tplc="DA488764">
      <w:numFmt w:val="decimal"/>
      <w:lvlText w:val=""/>
      <w:lvlJc w:val="left"/>
    </w:lvl>
    <w:lvl w:ilvl="8" w:tplc="ADE6F2FA">
      <w:numFmt w:val="decimal"/>
      <w:lvlText w:val=""/>
      <w:lvlJc w:val="left"/>
    </w:lvl>
  </w:abstractNum>
  <w:num w:numId="1" w16cid:durableId="640235773">
    <w:abstractNumId w:val="1"/>
    <w:lvlOverride w:ilvl="0">
      <w:startOverride w:val="1"/>
    </w:lvlOverride>
  </w:num>
  <w:num w:numId="2" w16cid:durableId="818234447">
    <w:abstractNumId w:val="2"/>
    <w:lvlOverride w:ilvl="0">
      <w:startOverride w:val="1"/>
    </w:lvlOverride>
  </w:num>
  <w:num w:numId="3" w16cid:durableId="895774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AD5"/>
    <w:rsid w:val="002C6294"/>
    <w:rsid w:val="003E644E"/>
    <w:rsid w:val="00430A45"/>
    <w:rsid w:val="0071149F"/>
    <w:rsid w:val="00721AF0"/>
    <w:rsid w:val="00880BC5"/>
    <w:rsid w:val="009A36DD"/>
    <w:rsid w:val="009A7E36"/>
    <w:rsid w:val="00A648C5"/>
    <w:rsid w:val="00A75044"/>
    <w:rsid w:val="00B05978"/>
    <w:rsid w:val="00B36AA7"/>
    <w:rsid w:val="00EB7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009F"/>
  <w15:docId w15:val="{FBF03749-0F62-4578-ADB8-1CFF8681F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149F"/>
    <w:pPr>
      <w:tabs>
        <w:tab w:val="center" w:pos="4513"/>
        <w:tab w:val="right" w:pos="9026"/>
      </w:tabs>
    </w:pPr>
  </w:style>
  <w:style w:type="character" w:customStyle="1" w:styleId="HeaderChar">
    <w:name w:val="Header Char"/>
    <w:basedOn w:val="DefaultParagraphFont"/>
    <w:link w:val="Header"/>
    <w:uiPriority w:val="99"/>
    <w:rsid w:val="0071149F"/>
  </w:style>
  <w:style w:type="paragraph" w:styleId="Footer">
    <w:name w:val="footer"/>
    <w:basedOn w:val="Normal"/>
    <w:link w:val="FooterChar"/>
    <w:uiPriority w:val="99"/>
    <w:unhideWhenUsed/>
    <w:rsid w:val="0071149F"/>
    <w:pPr>
      <w:tabs>
        <w:tab w:val="center" w:pos="4513"/>
        <w:tab w:val="right" w:pos="9026"/>
      </w:tabs>
    </w:pPr>
  </w:style>
  <w:style w:type="character" w:customStyle="1" w:styleId="FooterChar">
    <w:name w:val="Footer Char"/>
    <w:basedOn w:val="DefaultParagraphFont"/>
    <w:link w:val="Footer"/>
    <w:uiPriority w:val="99"/>
    <w:rsid w:val="0071149F"/>
  </w:style>
  <w:style w:type="paragraph" w:styleId="NoSpacing">
    <w:name w:val="No Spacing"/>
    <w:link w:val="NoSpacingChar"/>
    <w:uiPriority w:val="1"/>
    <w:qFormat/>
    <w:rsid w:val="00430A45"/>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430A45"/>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28</Pages>
  <Words>5142</Words>
  <Characters>29316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NANDINI MATTA</cp:lastModifiedBy>
  <cp:revision>4</cp:revision>
  <dcterms:created xsi:type="dcterms:W3CDTF">2026-09-03T09:27:00Z</dcterms:created>
  <dcterms:modified xsi:type="dcterms:W3CDTF">2026-09-03T14:01:00Z</dcterms:modified>
</cp:coreProperties>
</file>