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69B2" w14:textId="11D2C6C8" w:rsidR="005C572D" w:rsidRDefault="00F15253" w:rsidP="00F15253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sz w:val="32"/>
          <w:szCs w:val="32"/>
        </w:rPr>
        <w:t>Report</w:t>
      </w:r>
    </w:p>
    <w:p w14:paraId="168EACEE" w14:textId="77777777" w:rsidR="005C572D" w:rsidRDefault="005C572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572D" w14:paraId="53A9DAC7" w14:textId="77777777" w:rsidTr="00DE14B2">
        <w:trPr>
          <w:jc w:val="center"/>
        </w:trPr>
        <w:tc>
          <w:tcPr>
            <w:tcW w:w="4508" w:type="dxa"/>
          </w:tcPr>
          <w:p w14:paraId="385F3607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86EA7" w14:textId="70695172" w:rsidR="005C572D" w:rsidRDefault="00DE14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MCA</w:t>
            </w:r>
          </w:p>
        </w:tc>
      </w:tr>
      <w:tr w:rsidR="005C572D" w14:paraId="4937D7B2" w14:textId="77777777" w:rsidTr="00DE14B2">
        <w:trPr>
          <w:jc w:val="center"/>
        </w:trPr>
        <w:tc>
          <w:tcPr>
            <w:tcW w:w="4508" w:type="dxa"/>
          </w:tcPr>
          <w:p w14:paraId="363AE387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3786B7" w14:textId="19AD6325" w:rsidR="005C572D" w:rsidRDefault="00DE14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Online learning </w:t>
            </w:r>
            <w:proofErr w:type="gramStart"/>
            <w:r>
              <w:rPr>
                <w:rFonts w:ascii="Arial" w:eastAsia="Arial" w:hAnsi="Arial" w:cs="Arial"/>
              </w:rPr>
              <w:t>engagement  And</w:t>
            </w:r>
            <w:proofErr w:type="gramEnd"/>
            <w:r>
              <w:rPr>
                <w:rFonts w:ascii="Arial" w:eastAsia="Arial" w:hAnsi="Arial" w:cs="Arial"/>
              </w:rPr>
              <w:t xml:space="preserve">  Student Performance Analysis</w:t>
            </w:r>
          </w:p>
        </w:tc>
      </w:tr>
      <w:tr w:rsidR="005C572D" w14:paraId="46DB63D2" w14:textId="77777777" w:rsidTr="00DE14B2">
        <w:trPr>
          <w:jc w:val="center"/>
        </w:trPr>
        <w:tc>
          <w:tcPr>
            <w:tcW w:w="4508" w:type="dxa"/>
          </w:tcPr>
          <w:p w14:paraId="7E5AB0DC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3FE905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99144A1" w14:textId="77777777" w:rsidR="005C572D" w:rsidRDefault="005C572D">
      <w:pPr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831CCE9" w14:textId="77777777" w:rsidR="00DE14B2" w:rsidRPr="00DE14B2" w:rsidRDefault="00DE14B2" w:rsidP="00DE14B2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Visualization development in the </w:t>
      </w:r>
      <w:r w:rsidRPr="00DE14B2">
        <w:rPr>
          <w:rFonts w:ascii="Cambria" w:eastAsia="Cambria" w:hAnsi="Cambria" w:cs="Cambria"/>
          <w:b/>
          <w:bCs/>
          <w:color w:val="000000"/>
          <w:sz w:val="24"/>
          <w:szCs w:val="24"/>
        </w:rPr>
        <w:t>Online Learning Engagement and Student Performance Analysis</w:t>
      </w: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 project refers to the process of creating graphical representations of student engagement and academic performance data to facilitate understanding, analysis, and decision-making. The goal is to transform complex student datasets into visual formats that are easy to interpret, enabling users to identify learning patterns, performance trends, and meaningful insights.</w:t>
      </w:r>
    </w:p>
    <w:p w14:paraId="098EE8F4" w14:textId="77777777" w:rsidR="00DE14B2" w:rsidRPr="00DE14B2" w:rsidRDefault="00DE14B2" w:rsidP="00DE14B2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Visualization development involves selecting appropriate visual elements such as </w:t>
      </w:r>
      <w:r w:rsidRPr="00DE14B2">
        <w:rPr>
          <w:rFonts w:ascii="Cambria" w:eastAsia="Cambria" w:hAnsi="Cambria" w:cs="Cambria"/>
          <w:b/>
          <w:bCs/>
          <w:color w:val="000000"/>
          <w:sz w:val="24"/>
          <w:szCs w:val="24"/>
        </w:rPr>
        <w:t>bar charts, pie charts, line charts, KPI cards, tables, and interactive dashboards</w:t>
      </w: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 to represent important aspects of student engagement and performance. It also includes designing suitable layouts and using interactive features such as </w:t>
      </w:r>
      <w:r w:rsidRPr="00DE14B2">
        <w:rPr>
          <w:rFonts w:ascii="Cambria" w:eastAsia="Cambria" w:hAnsi="Cambria" w:cs="Cambria"/>
          <w:b/>
          <w:bCs/>
          <w:color w:val="000000"/>
          <w:sz w:val="24"/>
          <w:szCs w:val="24"/>
        </w:rPr>
        <w:t>filters, slicers, drill-downs, and tooltips</w:t>
      </w: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 to enhance the user experience.</w:t>
      </w:r>
    </w:p>
    <w:p w14:paraId="4A8B981B" w14:textId="77777777" w:rsidR="00DE14B2" w:rsidRPr="00DE14B2" w:rsidRDefault="00DE14B2" w:rsidP="00DE14B2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This process is commonly implemented using data visualization and business intelligence platforms such as </w:t>
      </w:r>
      <w:r w:rsidRPr="00DE14B2">
        <w:rPr>
          <w:rFonts w:ascii="Cambria" w:eastAsia="Cambria" w:hAnsi="Cambria" w:cs="Cambria"/>
          <w:b/>
          <w:bCs/>
          <w:color w:val="000000"/>
          <w:sz w:val="24"/>
          <w:szCs w:val="24"/>
        </w:rPr>
        <w:t>Microsoft Power BI</w:t>
      </w:r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. The developed visualizations help </w:t>
      </w:r>
      <w:proofErr w:type="spellStart"/>
      <w:r w:rsidRPr="00DE14B2">
        <w:rPr>
          <w:rFonts w:ascii="Cambria" w:eastAsia="Cambria" w:hAnsi="Cambria" w:cs="Cambria"/>
          <w:color w:val="000000"/>
          <w:sz w:val="24"/>
          <w:szCs w:val="24"/>
        </w:rPr>
        <w:t>analyze</w:t>
      </w:r>
      <w:proofErr w:type="spellEnd"/>
      <w:r w:rsidRPr="00DE14B2">
        <w:rPr>
          <w:rFonts w:ascii="Cambria" w:eastAsia="Cambria" w:hAnsi="Cambria" w:cs="Cambria"/>
          <w:color w:val="000000"/>
          <w:sz w:val="24"/>
          <w:szCs w:val="24"/>
        </w:rPr>
        <w:t xml:space="preserve"> factors such as </w:t>
      </w:r>
      <w:r w:rsidRPr="00DE14B2">
        <w:rPr>
          <w:rFonts w:ascii="Cambria" w:eastAsia="Cambria" w:hAnsi="Cambria" w:cs="Cambria"/>
          <w:b/>
          <w:bCs/>
          <w:color w:val="000000"/>
          <w:sz w:val="24"/>
          <w:szCs w:val="24"/>
        </w:rPr>
        <w:t>student participation, study time, course completion, assignment performance, attendance, and overall scores</w:t>
      </w:r>
      <w:r w:rsidRPr="00DE14B2">
        <w:rPr>
          <w:rFonts w:ascii="Cambria" w:eastAsia="Cambria" w:hAnsi="Cambria" w:cs="Cambria"/>
          <w:color w:val="000000"/>
          <w:sz w:val="24"/>
          <w:szCs w:val="24"/>
        </w:rPr>
        <w:t>, supporting effective analysis and data-driven decision-making in online learning environments.</w:t>
      </w:r>
    </w:p>
    <w:p w14:paraId="2F6B2C8B" w14:textId="5E20AB70" w:rsidR="00F15253" w:rsidRDefault="00F15253">
      <w:pPr>
        <w:ind w:left="720"/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Business Questions and Visualisation</w:t>
      </w:r>
    </w:p>
    <w:p w14:paraId="16BAA266" w14:textId="5C4BBC76" w:rsidR="00F15253" w:rsidRDefault="00F15253">
      <w:pPr>
        <w:ind w:left="720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The process involves defining specific business questions to guide the creation of meaningful and actionable visualizations in Power BI. Well-framed questions help in identifying key metrics, selecting relevant data, and building </w:t>
      </w:r>
      <w:r w:rsidR="00846084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>visualisation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 that provide insights.</w:t>
      </w:r>
    </w:p>
    <w:p w14:paraId="1200CFFC" w14:textId="23E780F0" w:rsidR="00F15253" w:rsidRPr="00F15253" w:rsidRDefault="00F15253" w:rsidP="00F15253">
      <w:pPr>
        <w:ind w:left="720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Sample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 </w:t>
      </w:r>
    </w:p>
    <w:p w14:paraId="4437BCD4" w14:textId="77777777" w:rsidR="00F15253" w:rsidRPr="00F15253" w:rsidRDefault="00F15253" w:rsidP="00F15253">
      <w:pPr>
        <w:numPr>
          <w:ilvl w:val="0"/>
          <w:numId w:val="1"/>
        </w:numPr>
        <w:tabs>
          <w:tab w:val="left" w:pos="993"/>
        </w:tabs>
        <w:ind w:hanging="11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What are the monthly sales trends?</w:t>
      </w:r>
    </w:p>
    <w:p w14:paraId="15934C25" w14:textId="77777777" w:rsidR="00F15253" w:rsidRDefault="00F15253" w:rsidP="00F15253">
      <w:pPr>
        <w:numPr>
          <w:ilvl w:val="1"/>
          <w:numId w:val="1"/>
        </w:numPr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Visualization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>: Line chart showing monthly sales trends.</w:t>
      </w:r>
    </w:p>
    <w:p w14:paraId="361744D7" w14:textId="661F1B29" w:rsidR="00F15253" w:rsidRPr="00F15253" w:rsidRDefault="00F15253" w:rsidP="00F15253">
      <w:pPr>
        <w:numPr>
          <w:ilvl w:val="1"/>
          <w:numId w:val="1"/>
        </w:numPr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Screenshot of visualisation</w:t>
      </w:r>
    </w:p>
    <w:p w14:paraId="735376C9" w14:textId="4BFCA15B" w:rsidR="00F15253" w:rsidRPr="00F15253" w:rsidRDefault="00F15253" w:rsidP="00F15253">
      <w:pPr>
        <w:pStyle w:val="ListParagraph"/>
        <w:numPr>
          <w:ilvl w:val="0"/>
          <w:numId w:val="1"/>
        </w:numPr>
        <w:tabs>
          <w:tab w:val="left" w:pos="993"/>
          <w:tab w:val="left" w:pos="1418"/>
        </w:tabs>
        <w:spacing w:before="100" w:beforeAutospacing="1" w:after="100" w:afterAutospacing="1" w:line="36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F15253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products have the highest revenue?</w:t>
      </w:r>
    </w:p>
    <w:p w14:paraId="04F5F22B" w14:textId="2FBE817F" w:rsidR="00F15253" w:rsidRDefault="00F15253" w:rsidP="00F15253">
      <w:pPr>
        <w:numPr>
          <w:ilvl w:val="1"/>
          <w:numId w:val="1"/>
        </w:numPr>
        <w:spacing w:before="240" w:after="0" w:line="240" w:lineRule="auto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Visualization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: </w:t>
      </w:r>
      <w:r w:rsidRPr="00F15253">
        <w:rPr>
          <w:rFonts w:ascii="Times New Roman" w:eastAsia="Times New Roman" w:hAnsi="Times New Roman" w:cs="Times New Roman"/>
          <w:sz w:val="24"/>
          <w:szCs w:val="24"/>
        </w:rPr>
        <w:t>Bar chart comparing revenue by product</w:t>
      </w:r>
    </w:p>
    <w:p w14:paraId="6A581D2E" w14:textId="77777777" w:rsidR="00F15253" w:rsidRPr="00F15253" w:rsidRDefault="00F15253" w:rsidP="00F15253">
      <w:pPr>
        <w:numPr>
          <w:ilvl w:val="1"/>
          <w:numId w:val="1"/>
        </w:numPr>
        <w:spacing w:before="240" w:line="240" w:lineRule="auto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Screenshot of visualisation</w:t>
      </w:r>
    </w:p>
    <w:p w14:paraId="5BDA80E6" w14:textId="14214938" w:rsidR="00F15253" w:rsidRPr="00F15253" w:rsidRDefault="00F15253" w:rsidP="00F15253">
      <w:pPr>
        <w:numPr>
          <w:ilvl w:val="0"/>
          <w:numId w:val="1"/>
        </w:numPr>
        <w:tabs>
          <w:tab w:val="left" w:pos="993"/>
        </w:tabs>
        <w:ind w:hanging="11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How is customer satisfaction varying across regions?</w:t>
      </w:r>
    </w:p>
    <w:p w14:paraId="7060E15C" w14:textId="19784E63" w:rsidR="00F15253" w:rsidRDefault="00F15253" w:rsidP="00F15253">
      <w:pPr>
        <w:numPr>
          <w:ilvl w:val="1"/>
          <w:numId w:val="1"/>
        </w:numPr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Visualization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>:</w:t>
      </w:r>
      <w:r w:rsidRPr="00F15253">
        <w:t xml:space="preserve"> 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>Map visualization showing customer satisfaction by region.</w:t>
      </w:r>
    </w:p>
    <w:p w14:paraId="4FB2862D" w14:textId="77777777" w:rsidR="00F15253" w:rsidRPr="001C6F0B" w:rsidRDefault="00F15253" w:rsidP="00F15253">
      <w:pPr>
        <w:numPr>
          <w:ilvl w:val="1"/>
          <w:numId w:val="1"/>
        </w:numPr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Cs/>
          <w:i/>
          <w:iCs/>
          <w:color w:val="000000"/>
          <w:sz w:val="24"/>
          <w:szCs w:val="24"/>
          <w:highlight w:val="white"/>
        </w:rPr>
        <w:t>Screenshot of visualisation</w:t>
      </w:r>
    </w:p>
    <w:p w14:paraId="373B009E" w14:textId="77777777" w:rsidR="001C6F0B" w:rsidRPr="00F15253" w:rsidRDefault="001C6F0B" w:rsidP="001C6F0B">
      <w:pPr>
        <w:ind w:left="1440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</w:p>
    <w:p w14:paraId="77B8D312" w14:textId="6BC35324" w:rsidR="005C572D" w:rsidRDefault="00F15253" w:rsidP="00EE5EFB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F15253"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Note:</w:t>
      </w:r>
      <w:r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 Min 8 business question and visualisations Required inform of above</w:t>
      </w:r>
    </w:p>
    <w:p w14:paraId="088655A0" w14:textId="77777777" w:rsidR="005C572D" w:rsidRDefault="005C57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sectPr w:rsidR="005C572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4EA"/>
    <w:multiLevelType w:val="multilevel"/>
    <w:tmpl w:val="E05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4FA"/>
    <w:multiLevelType w:val="multilevel"/>
    <w:tmpl w:val="142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8CB"/>
    <w:multiLevelType w:val="hybridMultilevel"/>
    <w:tmpl w:val="77FC6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7405398">
    <w:abstractNumId w:val="0"/>
  </w:num>
  <w:num w:numId="2" w16cid:durableId="1856919491">
    <w:abstractNumId w:val="1"/>
  </w:num>
  <w:num w:numId="3" w16cid:durableId="48150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2D"/>
    <w:rsid w:val="001C6F0B"/>
    <w:rsid w:val="005C572D"/>
    <w:rsid w:val="00831BD2"/>
    <w:rsid w:val="00846084"/>
    <w:rsid w:val="009E0EC0"/>
    <w:rsid w:val="00BB0734"/>
    <w:rsid w:val="00D043A9"/>
    <w:rsid w:val="00D3353A"/>
    <w:rsid w:val="00DE14B2"/>
    <w:rsid w:val="00EE5EFB"/>
    <w:rsid w:val="00F15253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6202"/>
  <w15:docId w15:val="{47D67B26-BEA4-44CA-9271-0142B52E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8s8w6tIewL5Ib6nsyrc09pfBw==">CgMxLjA4AHIhMVhnbWs1eUxud3ljZkQ2blFXYlhzU0JQTEdvUXJhQXdl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Nandini Nandu</cp:lastModifiedBy>
  <cp:revision>2</cp:revision>
  <dcterms:created xsi:type="dcterms:W3CDTF">2026-09-22T07:56:00Z</dcterms:created>
  <dcterms:modified xsi:type="dcterms:W3CDTF">2026-09-22T07:56:00Z</dcterms:modified>
</cp:coreProperties>
</file>