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B3FBE"/>
          <w:sz w:val="40"/>
          <w:szCs w:val="40"/>
        </w:rPr>
        <w:t xml:space="preserve">Requirement Specification Document</w:t>
      </w:r>
    </w:p>
    <w:p>
      <w:pPr>
        <w:spacing w:after="40"/>
      </w:pPr>
      <w:r>
        <w:rPr>
          <w:b/>
          <w:bCs/>
          <w:sz w:val="30"/>
          <w:szCs w:val="30"/>
        </w:rPr>
        <w:t xml:space="preserve">Hostel Complaint Management System</w:t>
      </w:r>
    </w:p>
    <w:p>
      <w:pPr>
        <w:spacing w:after="300"/>
      </w:pPr>
      <w:r>
        <w:rPr>
          <w:i/>
          <w:iCs/>
          <w:color w:val="555555"/>
          <w:sz w:val="22"/>
          <w:szCs w:val="22"/>
        </w:rPr>
        <w:t xml:space="preserve">Week 1 – Requirement Analysis and Complaint Database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9BFEA" w:sz="4"/>
              <w:left w:val="single" w:color="C9BFEA" w:sz="4"/>
              <w:bottom w:val="single" w:color="C9BFEA" w:sz="4"/>
              <w:right w:val="single" w:color="C9BFEA" w:sz="4"/>
            </w:tcBorders>
            <w:shd w:fill="EDE7FA" w:color="auto" w:val="clear"/>
            <w:tcMar>
              <w:top w:type="dxa" w:w="100"/>
              <w:left w:type="dxa" w:w="150"/>
              <w:bottom w:type="dxa" w:w="100"/>
              <w:right w:type="dxa" w:w="150"/>
            </w:tcMar>
            <w:vAlign w:val="center"/>
          </w:tcPr>
          <w:p>
            <w:r>
              <w:rPr>
                <w:b/>
                <w:bCs/>
              </w:rPr>
              <w:t xml:space="preserve">Student Name</w:t>
            </w:r>
          </w:p>
        </w:tc>
        <w:tc>
          <w:tcPr>
            <w:tcW w:type="dxa" w:w="6200"/>
            <w:tcBorders>
              <w:top w:val="single" w:color="C9BFEA" w:sz="4"/>
              <w:left w:val="single" w:color="C9BFEA" w:sz="4"/>
              <w:bottom w:val="single" w:color="C9BFEA" w:sz="4"/>
              <w:right w:val="single" w:color="C9BFEA" w:sz="4"/>
            </w:tcBorders>
            <w:tcMar>
              <w:top w:type="dxa" w:w="100"/>
              <w:left w:type="dxa" w:w="150"/>
              <w:bottom w:type="dxa" w:w="100"/>
              <w:right w:type="dxa" w:w="150"/>
            </w:tcMar>
            <w:vAlign w:val="center"/>
          </w:tcPr>
          <w:p>
            <w:r>
              <w:t xml:space="preserve">Nandini S</w:t>
            </w:r>
          </w:p>
        </w:tc>
      </w:tr>
      <w:tr>
        <w:tc>
          <w:tcPr>
            <w:tcW w:type="dxa" w:w="2800"/>
            <w:tcBorders>
              <w:top w:val="single" w:color="C9BFEA" w:sz="4"/>
              <w:left w:val="single" w:color="C9BFEA" w:sz="4"/>
              <w:bottom w:val="single" w:color="C9BFEA" w:sz="4"/>
              <w:right w:val="single" w:color="C9BFEA" w:sz="4"/>
            </w:tcBorders>
            <w:shd w:fill="EDE7FA" w:color="auto" w:val="clear"/>
            <w:tcMar>
              <w:top w:type="dxa" w:w="100"/>
              <w:left w:type="dxa" w:w="150"/>
              <w:bottom w:type="dxa" w:w="100"/>
              <w:right w:type="dxa" w:w="150"/>
            </w:tcMar>
            <w:vAlign w:val="center"/>
          </w:tcPr>
          <w:p>
            <w:r>
              <w:rPr>
                <w:b/>
                <w:bCs/>
              </w:rPr>
              <w:t xml:space="preserve">Register Number</w:t>
            </w:r>
          </w:p>
        </w:tc>
        <w:tc>
          <w:tcPr>
            <w:tcW w:type="dxa" w:w="6200"/>
            <w:tcBorders>
              <w:top w:val="single" w:color="C9BFEA" w:sz="4"/>
              <w:left w:val="single" w:color="C9BFEA" w:sz="4"/>
              <w:bottom w:val="single" w:color="C9BFEA" w:sz="4"/>
              <w:right w:val="single" w:color="C9BFEA" w:sz="4"/>
            </w:tcBorders>
            <w:tcMar>
              <w:top w:type="dxa" w:w="100"/>
              <w:left w:type="dxa" w:w="150"/>
              <w:bottom w:type="dxa" w:w="100"/>
              <w:right w:type="dxa" w:w="150"/>
            </w:tcMar>
            <w:vAlign w:val="center"/>
          </w:tcPr>
          <w:p>
            <w:r>
              <w:t xml:space="preserve">TU6253210211035</w:t>
            </w:r>
          </w:p>
        </w:tc>
      </w:tr>
      <w:tr>
        <w:tc>
          <w:tcPr>
            <w:tcW w:type="dxa" w:w="2800"/>
            <w:tcBorders>
              <w:top w:val="single" w:color="C9BFEA" w:sz="4"/>
              <w:left w:val="single" w:color="C9BFEA" w:sz="4"/>
              <w:bottom w:val="single" w:color="C9BFEA" w:sz="4"/>
              <w:right w:val="single" w:color="C9BFEA" w:sz="4"/>
            </w:tcBorders>
            <w:shd w:fill="EDE7FA" w:color="auto" w:val="clear"/>
            <w:tcMar>
              <w:top w:type="dxa" w:w="100"/>
              <w:left w:type="dxa" w:w="150"/>
              <w:bottom w:type="dxa" w:w="100"/>
              <w:right w:type="dxa" w:w="150"/>
            </w:tcMar>
            <w:vAlign w:val="center"/>
          </w:tcPr>
          <w:p>
            <w:r>
              <w:rPr>
                <w:b/>
                <w:bCs/>
              </w:rPr>
              <w:t xml:space="preserve">Project Title</w:t>
            </w:r>
          </w:p>
        </w:tc>
        <w:tc>
          <w:tcPr>
            <w:tcW w:type="dxa" w:w="6200"/>
            <w:tcBorders>
              <w:top w:val="single" w:color="C9BFEA" w:sz="4"/>
              <w:left w:val="single" w:color="C9BFEA" w:sz="4"/>
              <w:bottom w:val="single" w:color="C9BFEA" w:sz="4"/>
              <w:right w:val="single" w:color="C9BFEA" w:sz="4"/>
            </w:tcBorders>
            <w:tcMar>
              <w:top w:type="dxa" w:w="100"/>
              <w:left w:type="dxa" w:w="150"/>
              <w:bottom w:type="dxa" w:w="100"/>
              <w:right w:type="dxa" w:w="150"/>
            </w:tcMar>
            <w:vAlign w:val="center"/>
          </w:tcPr>
          <w:p>
            <w:r>
              <w:t xml:space="preserve">Hostel Complaint Management System</w:t>
            </w:r>
          </w:p>
        </w:tc>
      </w:tr>
      <w:tr>
        <w:tc>
          <w:tcPr>
            <w:tcW w:type="dxa" w:w="2800"/>
            <w:tcBorders>
              <w:top w:val="single" w:color="C9BFEA" w:sz="4"/>
              <w:left w:val="single" w:color="C9BFEA" w:sz="4"/>
              <w:bottom w:val="single" w:color="C9BFEA" w:sz="4"/>
              <w:right w:val="single" w:color="C9BFEA" w:sz="4"/>
            </w:tcBorders>
            <w:shd w:fill="EDE7FA" w:color="auto" w:val="clear"/>
            <w:tcMar>
              <w:top w:type="dxa" w:w="100"/>
              <w:left w:type="dxa" w:w="150"/>
              <w:bottom w:type="dxa" w:w="100"/>
              <w:right w:type="dxa" w:w="150"/>
            </w:tcMar>
            <w:vAlign w:val="center"/>
          </w:tcPr>
          <w:p>
            <w:r>
              <w:rPr>
                <w:b/>
                <w:bCs/>
              </w:rPr>
              <w:t xml:space="preserve">Week</w:t>
            </w:r>
          </w:p>
        </w:tc>
        <w:tc>
          <w:tcPr>
            <w:tcW w:type="dxa" w:w="6200"/>
            <w:tcBorders>
              <w:top w:val="single" w:color="C9BFEA" w:sz="4"/>
              <w:left w:val="single" w:color="C9BFEA" w:sz="4"/>
              <w:bottom w:val="single" w:color="C9BFEA" w:sz="4"/>
              <w:right w:val="single" w:color="C9BFEA" w:sz="4"/>
            </w:tcBorders>
            <w:tcMar>
              <w:top w:type="dxa" w:w="100"/>
              <w:left w:type="dxa" w:w="150"/>
              <w:bottom w:type="dxa" w:w="100"/>
              <w:right w:type="dxa" w:w="150"/>
            </w:tcMar>
            <w:vAlign w:val="center"/>
          </w:tcPr>
          <w:p>
            <w:r>
              <w:t xml:space="preserve">Week 1</w:t>
            </w:r>
          </w:p>
        </w:tc>
      </w:tr>
    </w:tbl>
    <w:p>
      <w:pPr>
        <w:spacing w:after="200"/>
      </w:pPr>
    </w:p>
    <w:p>
      <w:pPr>
        <w:pStyle w:val="Heading1"/>
        <w:spacing w:after="160" w:before="320"/>
      </w:pPr>
      <w:r>
        <w:t xml:space="preserve">1. Introduction</w:t>
      </w:r>
    </w:p>
    <w:p>
      <w:pPr>
        <w:pStyle w:val="Heading2"/>
        <w:spacing w:after="120" w:before="240"/>
      </w:pPr>
      <w:r>
        <w:t xml:space="preserve">1.1 Purpose</w:t>
      </w:r>
    </w:p>
    <w:p>
      <w:pPr>
        <w:spacing w:after="160"/>
      </w:pPr>
      <w:r>
        <w:t xml:space="preserve">The Hostel Complaint Management System is designed to replace the manual complaint process. It allows students to submit hostel-related complaints such as mess, room maintenance, electrical, plumbing, and cleanliness issues online. The system helps in faster complaint registration, tracking, and resolution.</w:t>
      </w:r>
    </w:p>
    <w:p>
      <w:pPr>
        <w:pStyle w:val="Heading2"/>
        <w:spacing w:after="120" w:before="240"/>
      </w:pPr>
      <w:r>
        <w:t xml:space="preserve">1.2 Project Scope</w:t>
      </w:r>
    </w:p>
    <w:p>
      <w:pPr>
        <w:spacing w:after="160"/>
      </w:pPr>
      <w:r>
        <w:t xml:space="preserve">The system reduces paperwork, improves communication, and ensures efficient complaint management. It supports complaint registration, tracking, and resolution for hostel students through a simple online interface.</w:t>
      </w:r>
    </w:p>
    <w:p>
      <w:pPr>
        <w:pStyle w:val="Heading2"/>
        <w:spacing w:after="120" w:before="240"/>
      </w:pPr>
      <w:r>
        <w:t xml:space="preserve">1.3 Intended Users</w:t>
      </w:r>
    </w:p>
    <w:p>
      <w:pPr>
        <w:pStyle w:val="ListParagraph"/>
        <w:numPr>
          <w:ilvl w:val="0"/>
          <w:numId w:val="2"/>
        </w:numPr>
        <w:spacing w:after="80"/>
      </w:pPr>
      <w:r>
        <w:t xml:space="preserve">Students – Submit complaints and track their status.</w:t>
      </w:r>
    </w:p>
    <w:p>
      <w:pPr>
        <w:pStyle w:val="ListParagraph"/>
        <w:numPr>
          <w:ilvl w:val="0"/>
          <w:numId w:val="2"/>
        </w:numPr>
        <w:spacing w:after="80"/>
      </w:pPr>
      <w:r>
        <w:t xml:space="preserve">Warden/Admin – View, assign, and manage complaints.</w:t>
      </w:r>
    </w:p>
    <w:p>
      <w:pPr>
        <w:pStyle w:val="ListParagraph"/>
        <w:numPr>
          <w:ilvl w:val="0"/>
          <w:numId w:val="2"/>
        </w:numPr>
        <w:spacing w:after="80"/>
      </w:pPr>
      <w:r>
        <w:t xml:space="preserve">Maintenance Staff – Resolve assigned complaints and update their status.</w:t>
      </w:r>
    </w:p>
    <w:p>
      <w:pPr>
        <w:pStyle w:val="Heading1"/>
        <w:spacing w:after="160" w:before="320"/>
      </w:pPr>
      <w:r>
        <w:t xml:space="preserve">2. Business Requirements</w:t>
      </w:r>
    </w:p>
    <w:p>
      <w:pPr>
        <w:pStyle w:val="Heading2"/>
        <w:spacing w:after="120" w:before="240"/>
      </w:pPr>
      <w:r>
        <w:t xml:space="preserve">2.1 Complaint Categories</w:t>
      </w:r>
    </w:p>
    <w:p>
      <w:pPr>
        <w:spacing w:after="160"/>
      </w:pPr>
      <w:r>
        <w:t xml:space="preserve">Students can submit complaints under the following categories:</w:t>
      </w:r>
    </w:p>
    <w:p>
      <w:pPr>
        <w:pStyle w:val="ListParagraph"/>
        <w:numPr>
          <w:ilvl w:val="0"/>
          <w:numId w:val="2"/>
        </w:numPr>
        <w:spacing w:after="80"/>
      </w:pPr>
      <w:r>
        <w:t xml:space="preserve">Electrical</w:t>
      </w:r>
    </w:p>
    <w:p>
      <w:pPr>
        <w:pStyle w:val="ListParagraph"/>
        <w:numPr>
          <w:ilvl w:val="0"/>
          <w:numId w:val="2"/>
        </w:numPr>
        <w:spacing w:after="80"/>
      </w:pPr>
      <w:r>
        <w:t xml:space="preserve">Plumbing</w:t>
      </w:r>
    </w:p>
    <w:p>
      <w:pPr>
        <w:pStyle w:val="ListParagraph"/>
        <w:numPr>
          <w:ilvl w:val="0"/>
          <w:numId w:val="2"/>
        </w:numPr>
        <w:spacing w:after="80"/>
      </w:pPr>
      <w:r>
        <w:t xml:space="preserve">Cleaning</w:t>
      </w:r>
    </w:p>
    <w:p>
      <w:pPr>
        <w:pStyle w:val="ListParagraph"/>
        <w:numPr>
          <w:ilvl w:val="0"/>
          <w:numId w:val="2"/>
        </w:numPr>
        <w:spacing w:after="80"/>
      </w:pPr>
      <w:r>
        <w:t xml:space="preserve">Food / Mess</w:t>
      </w:r>
    </w:p>
    <w:p>
      <w:pPr>
        <w:pStyle w:val="ListParagraph"/>
        <w:numPr>
          <w:ilvl w:val="0"/>
          <w:numId w:val="2"/>
        </w:numPr>
        <w:spacing w:after="80"/>
      </w:pPr>
      <w:r>
        <w:t xml:space="preserve">Furniture</w:t>
      </w:r>
    </w:p>
    <w:p>
      <w:pPr>
        <w:pStyle w:val="ListParagraph"/>
        <w:numPr>
          <w:ilvl w:val="0"/>
          <w:numId w:val="2"/>
        </w:numPr>
        <w:spacing w:after="80"/>
      </w:pPr>
      <w:r>
        <w:t xml:space="preserve">Water Supply</w:t>
      </w:r>
    </w:p>
    <w:p>
      <w:pPr>
        <w:pStyle w:val="ListParagraph"/>
        <w:numPr>
          <w:ilvl w:val="0"/>
          <w:numId w:val="2"/>
        </w:numPr>
        <w:spacing w:after="80"/>
      </w:pPr>
      <w:r>
        <w:t xml:space="preserve">Wi-Fi / Internet</w:t>
      </w:r>
    </w:p>
    <w:p>
      <w:pPr>
        <w:pStyle w:val="ListParagraph"/>
        <w:numPr>
          <w:ilvl w:val="0"/>
          <w:numId w:val="2"/>
        </w:numPr>
        <w:spacing w:after="80"/>
      </w:pPr>
      <w:r>
        <w:t xml:space="preserve">Others</w:t>
      </w:r>
    </w:p>
    <w:p>
      <w:pPr>
        <w:pStyle w:val="Heading2"/>
        <w:spacing w:after="120" w:before="240"/>
      </w:pPr>
      <w:r>
        <w:t xml:space="preserve">2.2 Complaint Status Types</w:t>
      </w:r>
    </w:p>
    <w:p>
      <w:pPr>
        <w:pStyle w:val="ListParagraph"/>
        <w:numPr>
          <w:ilvl w:val="0"/>
          <w:numId w:val="2"/>
        </w:numPr>
        <w:spacing w:after="80"/>
      </w:pPr>
      <w:r>
        <w:t xml:space="preserve">Pending – Complaint submitted.</w:t>
      </w:r>
    </w:p>
    <w:p>
      <w:pPr>
        <w:pStyle w:val="ListParagraph"/>
        <w:numPr>
          <w:ilvl w:val="0"/>
          <w:numId w:val="2"/>
        </w:numPr>
        <w:spacing w:after="80"/>
      </w:pPr>
      <w:r>
        <w:t xml:space="preserve">In Progress – Complaint is being resolved.</w:t>
      </w:r>
    </w:p>
    <w:p>
      <w:pPr>
        <w:pStyle w:val="ListParagraph"/>
        <w:numPr>
          <w:ilvl w:val="0"/>
          <w:numId w:val="2"/>
        </w:numPr>
        <w:spacing w:after="80"/>
      </w:pPr>
      <w:r>
        <w:t xml:space="preserve">Resolved – Complaint has been completed.</w:t>
      </w:r>
    </w:p>
    <w:p>
      <w:pPr>
        <w:pStyle w:val="ListParagraph"/>
        <w:numPr>
          <w:ilvl w:val="0"/>
          <w:numId w:val="2"/>
        </w:numPr>
        <w:spacing w:after="80"/>
      </w:pPr>
      <w:r>
        <w:t xml:space="preserve">Rejected – Invalid or duplicate complaint.</w:t>
      </w:r>
    </w:p>
    <w:p>
      <w:pPr>
        <w:pStyle w:val="Heading2"/>
        <w:spacing w:after="120" w:before="240"/>
      </w:pPr>
      <w:r>
        <w:t xml:space="preserve">2.3 Reports</w:t>
      </w:r>
    </w:p>
    <w:p>
      <w:pPr>
        <w:spacing w:after="160"/>
      </w:pPr>
      <w:r>
        <w:t xml:space="preserve">The system can generate:</w:t>
      </w:r>
    </w:p>
    <w:p>
      <w:pPr>
        <w:pStyle w:val="ListParagraph"/>
        <w:numPr>
          <w:ilvl w:val="0"/>
          <w:numId w:val="2"/>
        </w:numPr>
        <w:spacing w:after="80"/>
      </w:pPr>
      <w:r>
        <w:t xml:space="preserve">Total Complaints</w:t>
      </w:r>
    </w:p>
    <w:p>
      <w:pPr>
        <w:pStyle w:val="ListParagraph"/>
        <w:numPr>
          <w:ilvl w:val="0"/>
          <w:numId w:val="2"/>
        </w:numPr>
        <w:spacing w:after="80"/>
      </w:pPr>
      <w:r>
        <w:t xml:space="preserve">Pending Complaints</w:t>
      </w:r>
    </w:p>
    <w:p>
      <w:pPr>
        <w:pStyle w:val="ListParagraph"/>
        <w:numPr>
          <w:ilvl w:val="0"/>
          <w:numId w:val="2"/>
        </w:numPr>
        <w:spacing w:after="80"/>
      </w:pPr>
      <w:r>
        <w:t xml:space="preserve">Resolved Complaints</w:t>
      </w:r>
    </w:p>
    <w:p>
      <w:pPr>
        <w:pStyle w:val="ListParagraph"/>
        <w:numPr>
          <w:ilvl w:val="0"/>
          <w:numId w:val="2"/>
        </w:numPr>
        <w:spacing w:after="80"/>
      </w:pPr>
      <w:r>
        <w:t xml:space="preserve">Category-wise Reports</w:t>
      </w:r>
    </w:p>
    <w:p>
      <w:pPr>
        <w:pStyle w:val="ListParagraph"/>
        <w:numPr>
          <w:ilvl w:val="0"/>
          <w:numId w:val="2"/>
        </w:numPr>
        <w:spacing w:after="80"/>
      </w:pPr>
      <w:r>
        <w:t xml:space="preserve">Monthly Complaint Reports</w:t>
      </w:r>
    </w:p>
    <w:p>
      <w:pPr>
        <w:pStyle w:val="Heading1"/>
        <w:spacing w:after="160" w:before="320"/>
      </w:pPr>
      <w:r>
        <w:t xml:space="preserve">3. Functional Requirements</w:t>
      </w:r>
    </w:p>
    <w:p>
      <w:pPr>
        <w:spacing w:after="160"/>
      </w:pPr>
      <w:r>
        <w:t xml:space="preserve">Functional requirements describe what the system must 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ID</w:t>
            </w:r>
          </w:p>
        </w:tc>
        <w:tc>
          <w:tcPr>
            <w:tcW w:type="dxa" w:w="78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Requirement Description</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FR-1</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students to submit complaints under specific categories (Electrical, Plumbing, Cleaning, Food/Mess, Furniture, Water Supply, Wi-Fi/Internet, Others).</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FR-2</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students to track the real-time status of their submitted complaints.</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FR-3</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students to view their complete complaint history.</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FR-4</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Admin/Warden to view all complaints submitted by students.</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FR-5</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Admin/Warden to assign complaints to the appropriate maintenance staff.</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FR-6</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allow Admin/Warden to update complaint status (Pending/In Progress/Resolved/Rejected).</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FR-7</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automatically notify students whenever their complaint status is updated.</w:t>
            </w:r>
          </w:p>
        </w:tc>
      </w:tr>
      <w:tr>
        <w:trPr>
          <w:tblHeader w:val="false"/>
        </w:trPr>
        <w:tc>
          <w:tcPr>
            <w:tcW w:type="dxa" w:w="1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FR-8</w:t>
            </w:r>
          </w:p>
        </w:tc>
        <w:tc>
          <w:tcPr>
            <w:tcW w:type="dxa" w:w="78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The system shall alert maintenance staff automatically when a new complaint is assigned to them.</w:t>
            </w:r>
          </w:p>
        </w:tc>
      </w:tr>
    </w:tbl>
    <w:p>
      <w:pPr>
        <w:spacing w:after="200"/>
      </w:pPr>
    </w:p>
    <w:p>
      <w:pPr>
        <w:pStyle w:val="Heading1"/>
        <w:spacing w:after="160" w:before="320"/>
      </w:pPr>
      <w:r>
        <w:t xml:space="preserve">4. Non-Functional Requirements</w:t>
      </w:r>
    </w:p>
    <w:p>
      <w:pPr>
        <w:pStyle w:val="ListParagraph"/>
        <w:numPr>
          <w:ilvl w:val="0"/>
          <w:numId w:val="2"/>
        </w:numPr>
        <w:spacing w:after="80"/>
      </w:pPr>
      <w:r>
        <w:t xml:space="preserve">Performance – Fast complaint processing.</w:t>
      </w:r>
    </w:p>
    <w:p>
      <w:pPr>
        <w:pStyle w:val="ListParagraph"/>
        <w:numPr>
          <w:ilvl w:val="0"/>
          <w:numId w:val="2"/>
        </w:numPr>
        <w:spacing w:after="80"/>
      </w:pPr>
      <w:r>
        <w:t xml:space="preserve">Security – Secure user login and data protection.</w:t>
      </w:r>
    </w:p>
    <w:p>
      <w:pPr>
        <w:pStyle w:val="ListParagraph"/>
        <w:numPr>
          <w:ilvl w:val="0"/>
          <w:numId w:val="2"/>
        </w:numPr>
        <w:spacing w:after="80"/>
      </w:pPr>
      <w:r>
        <w:t xml:space="preserve">Reliability – System should work without errors.</w:t>
      </w:r>
    </w:p>
    <w:p>
      <w:pPr>
        <w:pStyle w:val="ListParagraph"/>
        <w:numPr>
          <w:ilvl w:val="0"/>
          <w:numId w:val="2"/>
        </w:numPr>
        <w:spacing w:after="80"/>
      </w:pPr>
      <w:r>
        <w:t xml:space="preserve">Usability – Easy and user-friendly interface.</w:t>
      </w:r>
    </w:p>
    <w:p>
      <w:pPr>
        <w:pStyle w:val="ListParagraph"/>
        <w:numPr>
          <w:ilvl w:val="0"/>
          <w:numId w:val="2"/>
        </w:numPr>
        <w:spacing w:after="80"/>
      </w:pPr>
      <w:r>
        <w:t xml:space="preserve">Scalability – Can support more users and complaints in the future.</w:t>
      </w:r>
    </w:p>
    <w:p>
      <w:pPr>
        <w:pStyle w:val="Heading1"/>
        <w:spacing w:after="160" w:before="320"/>
      </w:pPr>
      <w:r>
        <w:t xml:space="preserve">5. Complaint Database Module – Data Requirements</w:t>
      </w:r>
    </w:p>
    <w:p>
      <w:pPr>
        <w:spacing w:after="160"/>
      </w:pPr>
      <w:r>
        <w:t xml:space="preserve">Since this week's focus includes the Complaint Database Module, the following entities and attributes have been identified. The database used is MySQL.</w:t>
      </w:r>
    </w:p>
    <w:p>
      <w:pPr>
        <w:pStyle w:val="Heading2"/>
        <w:spacing w:after="120" w:before="240"/>
      </w:pPr>
      <w:r>
        <w:t xml:space="preserve">5.1 Complaint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Attribute</w:t>
            </w:r>
          </w:p>
        </w:tc>
        <w:tc>
          <w:tcPr>
            <w:tcW w:type="dxa" w:w="24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Data Type</w:t>
            </w:r>
          </w:p>
        </w:tc>
        <w:tc>
          <w:tcPr>
            <w:tcW w:type="dxa" w:w="44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Description</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Complaint_ID</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INT (Primary Key)</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Unique identifier for each complaint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Student_ID</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INT (Foreign Key)</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References the student who submitted the complaint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Category</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VARCHAR(50)</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Type of complaint (Electrical, Plumbing, Cleaning, etc.)</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Description</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VARCHAR(255)</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Detailed description of the complaint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Status</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VARCHAR(20)</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Current status (Pending / In Progress / Resolved / Rejected)</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Date_Submitted</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DATE</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Date the complaint was submitted</w:t>
            </w:r>
          </w:p>
        </w:tc>
      </w:tr>
    </w:tbl>
    <w:p>
      <w:pPr>
        <w:spacing w:after="200"/>
      </w:pPr>
    </w:p>
    <w:p>
      <w:pPr>
        <w:pStyle w:val="Heading2"/>
        <w:spacing w:after="120" w:before="240"/>
      </w:pPr>
      <w:r>
        <w:t xml:space="preserve">5.2 Student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Attribute</w:t>
            </w:r>
          </w:p>
        </w:tc>
        <w:tc>
          <w:tcPr>
            <w:tcW w:type="dxa" w:w="24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Data Type</w:t>
            </w:r>
          </w:p>
        </w:tc>
        <w:tc>
          <w:tcPr>
            <w:tcW w:type="dxa" w:w="4400"/>
            <w:tcBorders>
              <w:top w:val="single" w:color="C9BFEA" w:sz="4"/>
              <w:left w:val="single" w:color="C9BFEA" w:sz="4"/>
              <w:bottom w:val="single" w:color="C9BFEA" w:sz="4"/>
              <w:right w:val="single" w:color="C9BFEA" w:sz="4"/>
            </w:tcBorders>
            <w:shd w:fill="5B3FBE" w:color="auto" w:val="clear"/>
            <w:tcMar>
              <w:top w:type="dxa" w:w="90"/>
              <w:left w:type="dxa" w:w="120"/>
              <w:bottom w:type="dxa" w:w="90"/>
              <w:right w:type="dxa" w:w="120"/>
            </w:tcMar>
            <w:vAlign w:val="center"/>
          </w:tcPr>
          <w:p>
            <w:r>
              <w:rPr>
                <w:b/>
                <w:bCs/>
                <w:color w:val="FFFFFF"/>
              </w:rPr>
              <w:t xml:space="preserve">Description</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Student_ID</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INT (Primary Key)</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Unique identifier for each student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Name</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VARCHAR(100)</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Student's full name</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Hostel_Block</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VARCHAR(20)</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Hostel block name/number of the student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Room_No</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VARCHAR(10)</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Room number of the student</w:t>
            </w:r>
          </w:p>
        </w:tc>
      </w:tr>
      <w:tr>
        <w:trPr>
          <w:tblHeader w:val="false"/>
        </w:trPr>
        <w:tc>
          <w:tcPr>
            <w:tcW w:type="dxa" w:w="22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Contact_No</w:t>
            </w:r>
          </w:p>
        </w:tc>
        <w:tc>
          <w:tcPr>
            <w:tcW w:type="dxa" w:w="2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VARCHAR(15)</w:t>
            </w:r>
          </w:p>
        </w:tc>
        <w:tc>
          <w:tcPr>
            <w:tcW w:type="dxa" w:w="4400"/>
            <w:tcBorders>
              <w:top w:val="single" w:color="C9BFEA" w:sz="4"/>
              <w:left w:val="single" w:color="C9BFEA" w:sz="4"/>
              <w:bottom w:val="single" w:color="C9BFEA" w:sz="4"/>
              <w:right w:val="single" w:color="C9BFEA" w:sz="4"/>
            </w:tcBorders>
            <w:tcMar>
              <w:top w:type="dxa" w:w="90"/>
              <w:left w:type="dxa" w:w="120"/>
              <w:bottom w:type="dxa" w:w="90"/>
              <w:right w:type="dxa" w:w="120"/>
            </w:tcMar>
            <w:vAlign w:val="center"/>
          </w:tcPr>
          <w:p>
            <w:r>
              <w:rPr>
                <w:b w:val="false"/>
                <w:bCs w:val="false"/>
                <w:color w:val="000000"/>
              </w:rPr>
              <w:t xml:space="preserve">Student's contact number</w:t>
            </w:r>
          </w:p>
        </w:tc>
      </w:tr>
    </w:tbl>
    <w:p>
      <w:pPr>
        <w:spacing w:after="200"/>
      </w:pPr>
    </w:p>
    <w:p>
      <w:pPr>
        <w:pStyle w:val="Heading1"/>
        <w:spacing w:after="160" w:before="320"/>
      </w:pPr>
      <w:r>
        <w:t xml:space="preserve">6. Assumptions and Constraints</w:t>
      </w:r>
    </w:p>
    <w:p>
      <w:pPr>
        <w:pStyle w:val="Heading2"/>
        <w:spacing w:after="120" w:before="240"/>
      </w:pPr>
      <w:r>
        <w:t xml:space="preserve">6.1 Assumptions</w:t>
      </w:r>
    </w:p>
    <w:p>
      <w:pPr>
        <w:pStyle w:val="ListParagraph"/>
        <w:numPr>
          <w:ilvl w:val="0"/>
          <w:numId w:val="2"/>
        </w:numPr>
        <w:spacing w:after="80"/>
      </w:pPr>
      <w:r>
        <w:t xml:space="preserve">MySQL is used as the database.</w:t>
      </w:r>
    </w:p>
    <w:p>
      <w:pPr>
        <w:pStyle w:val="ListParagraph"/>
        <w:numPr>
          <w:ilvl w:val="0"/>
          <w:numId w:val="2"/>
        </w:numPr>
        <w:spacing w:after="80"/>
      </w:pPr>
      <w:r>
        <w:t xml:space="preserve">Users have valid login credentials.</w:t>
      </w:r>
    </w:p>
    <w:p>
      <w:pPr>
        <w:pStyle w:val="ListParagraph"/>
        <w:numPr>
          <w:ilvl w:val="0"/>
          <w:numId w:val="2"/>
        </w:numPr>
        <w:spacing w:after="80"/>
      </w:pPr>
      <w:r>
        <w:t xml:space="preserve">Internet connection is available.</w:t>
      </w:r>
    </w:p>
    <w:p>
      <w:pPr>
        <w:pStyle w:val="Heading2"/>
        <w:spacing w:after="120" w:before="240"/>
      </w:pPr>
      <w:r>
        <w:t xml:space="preserve">6.2 Constraints</w:t>
      </w:r>
    </w:p>
    <w:p>
      <w:pPr>
        <w:pStyle w:val="ListParagraph"/>
        <w:numPr>
          <w:ilvl w:val="0"/>
          <w:numId w:val="2"/>
        </w:numPr>
        <w:spacing w:after="80"/>
      </w:pPr>
      <w:r>
        <w:t xml:space="preserve">Only registered users can access the system.</w:t>
      </w:r>
    </w:p>
    <w:p>
      <w:pPr>
        <w:pStyle w:val="ListParagraph"/>
        <w:numPr>
          <w:ilvl w:val="0"/>
          <w:numId w:val="2"/>
        </w:numPr>
        <w:spacing w:after="80"/>
      </w:pPr>
      <w:r>
        <w:t xml:space="preserve">Complaint status can be updated only by Admin/Warden.</w:t>
      </w:r>
    </w:p>
    <w:p>
      <w:pPr>
        <w:pStyle w:val="Heading1"/>
        <w:spacing w:after="160" w:before="320"/>
      </w:pPr>
      <w:r>
        <w:t xml:space="preserve">7. Conclusion</w:t>
      </w:r>
    </w:p>
    <w:p>
      <w:pPr>
        <w:spacing w:after="160"/>
      </w:pPr>
      <w:r>
        <w:t xml:space="preserve">This document captures the initial business and functional requirements for the Hostel Complaint Management System, with specific focus on the Complaint Database Module. It will serve as the foundation for designing the ER diagram, database schema, and subsequent implementation in the following weeks.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2026-07-30T13:38:47.663Z</dcterms:created>
  <dcterms:modified xsi:type="dcterms:W3CDTF">2026-07-30T13:38:47.681Z</dcterms:modified>
</cp:coreProperties>
</file>

<file path=docProps/custom.xml><?xml version="1.0" encoding="utf-8"?>
<Properties xmlns="http://schemas.openxmlformats.org/officeDocument/2006/custom-properties" xmlns:vt="http://schemas.openxmlformats.org/officeDocument/2006/docPropsVTypes"/>
</file>