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F0F0" w14:textId="3951E6F0" w:rsidR="00212DCA" w:rsidRDefault="00160BC2" w:rsidP="000B4D8A">
      <w:pPr>
        <w:jc w:val="center"/>
        <w:rPr>
          <w:rFonts w:ascii="Times New Roman" w:hAnsi="Times New Roman" w:cs="Times New Roman"/>
          <w:b/>
          <w:sz w:val="28"/>
          <w:szCs w:val="28"/>
        </w:rPr>
      </w:pPr>
      <w:r>
        <w:rPr>
          <w:rFonts w:ascii="Times New Roman" w:hAnsi="Times New Roman" w:cs="Times New Roman"/>
          <w:b/>
          <w:sz w:val="28"/>
          <w:szCs w:val="28"/>
        </w:rPr>
        <w:t xml:space="preserve">Understanding the </w:t>
      </w:r>
      <w:r w:rsidR="00404E9B">
        <w:rPr>
          <w:rFonts w:ascii="Times New Roman" w:hAnsi="Times New Roman" w:cs="Times New Roman"/>
          <w:b/>
          <w:sz w:val="28"/>
          <w:szCs w:val="28"/>
        </w:rPr>
        <w:t>P</w:t>
      </w:r>
      <w:r>
        <w:rPr>
          <w:rFonts w:ascii="Times New Roman" w:hAnsi="Times New Roman" w:cs="Times New Roman"/>
          <w:b/>
          <w:sz w:val="28"/>
          <w:szCs w:val="28"/>
        </w:rPr>
        <w:t xml:space="preserve">hysical </w:t>
      </w:r>
      <w:r w:rsidR="00404E9B">
        <w:rPr>
          <w:rFonts w:ascii="Times New Roman" w:hAnsi="Times New Roman" w:cs="Times New Roman"/>
          <w:b/>
          <w:sz w:val="28"/>
          <w:szCs w:val="28"/>
        </w:rPr>
        <w:t>P</w:t>
      </w:r>
      <w:r>
        <w:rPr>
          <w:rFonts w:ascii="Times New Roman" w:hAnsi="Times New Roman" w:cs="Times New Roman"/>
          <w:b/>
          <w:sz w:val="28"/>
          <w:szCs w:val="28"/>
        </w:rPr>
        <w:t xml:space="preserve">rocesses </w:t>
      </w:r>
      <w:r w:rsidR="00404E9B">
        <w:rPr>
          <w:rFonts w:ascii="Times New Roman" w:hAnsi="Times New Roman" w:cs="Times New Roman"/>
          <w:b/>
          <w:sz w:val="28"/>
          <w:szCs w:val="28"/>
        </w:rPr>
        <w:t>P</w:t>
      </w:r>
      <w:r>
        <w:rPr>
          <w:rFonts w:ascii="Times New Roman" w:hAnsi="Times New Roman" w:cs="Times New Roman"/>
          <w:b/>
          <w:sz w:val="28"/>
          <w:szCs w:val="28"/>
        </w:rPr>
        <w:t>revailing in the</w:t>
      </w:r>
      <w:r w:rsidR="00C67066">
        <w:rPr>
          <w:rFonts w:ascii="Times New Roman" w:hAnsi="Times New Roman" w:cs="Times New Roman"/>
          <w:b/>
          <w:sz w:val="28"/>
          <w:szCs w:val="28"/>
        </w:rPr>
        <w:t xml:space="preserve"> </w:t>
      </w:r>
      <w:r w:rsidR="00404E9B">
        <w:rPr>
          <w:rFonts w:ascii="Times New Roman" w:hAnsi="Times New Roman" w:cs="Times New Roman"/>
          <w:b/>
          <w:sz w:val="28"/>
          <w:szCs w:val="28"/>
        </w:rPr>
        <w:t>E</w:t>
      </w:r>
      <w:r w:rsidR="00C67066">
        <w:rPr>
          <w:rFonts w:ascii="Times New Roman" w:hAnsi="Times New Roman" w:cs="Times New Roman"/>
          <w:b/>
          <w:sz w:val="28"/>
          <w:szCs w:val="28"/>
        </w:rPr>
        <w:t xml:space="preserve">dge </w:t>
      </w:r>
      <w:r w:rsidR="00404E9B">
        <w:rPr>
          <w:rFonts w:ascii="Times New Roman" w:hAnsi="Times New Roman" w:cs="Times New Roman"/>
          <w:b/>
          <w:sz w:val="28"/>
          <w:szCs w:val="28"/>
        </w:rPr>
        <w:t>P</w:t>
      </w:r>
      <w:r w:rsidR="00C67066">
        <w:rPr>
          <w:rFonts w:ascii="Times New Roman" w:hAnsi="Times New Roman" w:cs="Times New Roman"/>
          <w:b/>
          <w:sz w:val="28"/>
          <w:szCs w:val="28"/>
        </w:rPr>
        <w:t xml:space="preserve">lasma </w:t>
      </w:r>
      <w:r w:rsidR="00404E9B">
        <w:rPr>
          <w:rFonts w:ascii="Times New Roman" w:hAnsi="Times New Roman" w:cs="Times New Roman"/>
          <w:b/>
          <w:sz w:val="28"/>
          <w:szCs w:val="28"/>
        </w:rPr>
        <w:t>R</w:t>
      </w:r>
      <w:r w:rsidR="00C67066">
        <w:rPr>
          <w:rFonts w:ascii="Times New Roman" w:hAnsi="Times New Roman" w:cs="Times New Roman"/>
          <w:b/>
          <w:sz w:val="28"/>
          <w:szCs w:val="28"/>
        </w:rPr>
        <w:t>egion of AD</w:t>
      </w:r>
      <w:r w:rsidR="002C3B86">
        <w:rPr>
          <w:rFonts w:ascii="Times New Roman" w:hAnsi="Times New Roman" w:cs="Times New Roman"/>
          <w:b/>
          <w:sz w:val="28"/>
          <w:szCs w:val="28"/>
        </w:rPr>
        <w:t>ITYA-U Tokamak</w:t>
      </w:r>
      <w:r>
        <w:rPr>
          <w:rFonts w:ascii="Times New Roman" w:hAnsi="Times New Roman" w:cs="Times New Roman"/>
          <w:b/>
          <w:sz w:val="28"/>
          <w:szCs w:val="28"/>
        </w:rPr>
        <w:t xml:space="preserve"> using </w:t>
      </w:r>
      <w:r w:rsidR="00404E9B">
        <w:rPr>
          <w:rFonts w:ascii="Times New Roman" w:hAnsi="Times New Roman" w:cs="Times New Roman"/>
          <w:b/>
          <w:sz w:val="28"/>
          <w:szCs w:val="28"/>
        </w:rPr>
        <w:t>S</w:t>
      </w:r>
      <w:r>
        <w:rPr>
          <w:rFonts w:ascii="Times New Roman" w:hAnsi="Times New Roman" w:cs="Times New Roman"/>
          <w:b/>
          <w:sz w:val="28"/>
          <w:szCs w:val="28"/>
        </w:rPr>
        <w:t xml:space="preserve">pectroscopic </w:t>
      </w:r>
      <w:r w:rsidR="00404E9B">
        <w:rPr>
          <w:rFonts w:ascii="Times New Roman" w:hAnsi="Times New Roman" w:cs="Times New Roman"/>
          <w:b/>
          <w:sz w:val="28"/>
          <w:szCs w:val="28"/>
        </w:rPr>
        <w:t>M</w:t>
      </w:r>
      <w:r>
        <w:rPr>
          <w:rFonts w:ascii="Times New Roman" w:hAnsi="Times New Roman" w:cs="Times New Roman"/>
          <w:b/>
          <w:sz w:val="28"/>
          <w:szCs w:val="28"/>
        </w:rPr>
        <w:t>easurements</w:t>
      </w:r>
      <w:r w:rsidR="002C3B86">
        <w:rPr>
          <w:rFonts w:ascii="Times New Roman" w:hAnsi="Times New Roman" w:cs="Times New Roman"/>
          <w:b/>
          <w:sz w:val="28"/>
          <w:szCs w:val="28"/>
        </w:rPr>
        <w:t xml:space="preserve"> </w:t>
      </w:r>
    </w:p>
    <w:p w14:paraId="250AE067" w14:textId="77777777" w:rsidR="002C3B86" w:rsidRDefault="002C3B86" w:rsidP="002C3B86">
      <w:pPr>
        <w:jc w:val="center"/>
        <w:rPr>
          <w:rFonts w:ascii="Times New Roman" w:hAnsi="Times New Roman" w:cs="Times New Roman"/>
          <w:sz w:val="22"/>
          <w:szCs w:val="22"/>
        </w:rPr>
      </w:pPr>
    </w:p>
    <w:p w14:paraId="0BE29EA7" w14:textId="60292204" w:rsidR="000B4D8A" w:rsidRPr="002C3B86" w:rsidRDefault="002C3B86" w:rsidP="002C3B86">
      <w:pPr>
        <w:jc w:val="center"/>
        <w:rPr>
          <w:rFonts w:ascii="Times New Roman" w:hAnsi="Times New Roman" w:cs="Times New Roman"/>
          <w:i/>
          <w:sz w:val="24"/>
          <w:szCs w:val="24"/>
          <w:vertAlign w:val="superscript"/>
          <w:lang w:val="en-GB"/>
        </w:rPr>
      </w:pPr>
      <w:r w:rsidRPr="002C3B86">
        <w:rPr>
          <w:rFonts w:ascii="Times New Roman" w:hAnsi="Times New Roman" w:cs="Times New Roman"/>
          <w:sz w:val="24"/>
          <w:szCs w:val="24"/>
          <w:lang w:val="en-GB"/>
        </w:rPr>
        <w:t>Nandini Yadava</w:t>
      </w:r>
      <w:r w:rsidRPr="002C3B86">
        <w:rPr>
          <w:rFonts w:ascii="Times New Roman" w:hAnsi="Times New Roman" w:cs="Times New Roman"/>
          <w:sz w:val="24"/>
          <w:szCs w:val="24"/>
          <w:vertAlign w:val="superscript"/>
          <w:lang w:val="en-GB"/>
        </w:rPr>
        <w:t>1</w:t>
      </w:r>
      <w:r w:rsidRPr="002C3B86">
        <w:rPr>
          <w:rFonts w:ascii="Times New Roman" w:hAnsi="Times New Roman" w:cs="Times New Roman"/>
          <w:i/>
          <w:sz w:val="24"/>
          <w:szCs w:val="24"/>
          <w:vertAlign w:val="superscript"/>
        </w:rPr>
        <w:t>*</w:t>
      </w:r>
      <w:r w:rsidRPr="002C3B86">
        <w:rPr>
          <w:rFonts w:ascii="Times New Roman" w:hAnsi="Times New Roman" w:cs="Times New Roman"/>
          <w:sz w:val="24"/>
          <w:szCs w:val="24"/>
          <w:lang w:val="en-GB"/>
        </w:rPr>
        <w:t>, J. Ghosh</w:t>
      </w:r>
      <w:r w:rsidRPr="002C3B86">
        <w:rPr>
          <w:rFonts w:ascii="Times New Roman" w:hAnsi="Times New Roman" w:cs="Times New Roman"/>
          <w:sz w:val="24"/>
          <w:szCs w:val="24"/>
          <w:vertAlign w:val="superscript"/>
          <w:lang w:val="en-GB"/>
        </w:rPr>
        <w:t>2</w:t>
      </w:r>
      <w:r w:rsidRPr="002C3B86">
        <w:rPr>
          <w:rFonts w:ascii="Times New Roman" w:hAnsi="Times New Roman" w:cs="Times New Roman"/>
          <w:sz w:val="24"/>
          <w:szCs w:val="24"/>
          <w:lang w:val="en-GB"/>
        </w:rPr>
        <w:t>, M. B. Chowdhuri</w:t>
      </w:r>
      <w:r w:rsidRPr="002C3B86">
        <w:rPr>
          <w:rFonts w:ascii="Times New Roman" w:hAnsi="Times New Roman" w:cs="Times New Roman"/>
          <w:sz w:val="24"/>
          <w:szCs w:val="24"/>
          <w:vertAlign w:val="superscript"/>
          <w:lang w:val="en-GB"/>
        </w:rPr>
        <w:t>2</w:t>
      </w:r>
      <w:r w:rsidRPr="002C3B86">
        <w:rPr>
          <w:rFonts w:ascii="Times New Roman" w:hAnsi="Times New Roman" w:cs="Times New Roman"/>
          <w:sz w:val="24"/>
          <w:szCs w:val="24"/>
          <w:lang w:val="en-GB"/>
        </w:rPr>
        <w:t>, Ankur Pandya</w:t>
      </w:r>
      <w:r w:rsidRPr="002C3B86">
        <w:rPr>
          <w:rFonts w:ascii="Times New Roman" w:hAnsi="Times New Roman" w:cs="Times New Roman"/>
          <w:sz w:val="24"/>
          <w:szCs w:val="24"/>
          <w:vertAlign w:val="superscript"/>
          <w:lang w:val="en-GB"/>
        </w:rPr>
        <w:t>3</w:t>
      </w:r>
      <w:r w:rsidRPr="002C3B86">
        <w:rPr>
          <w:rFonts w:ascii="Times New Roman" w:hAnsi="Times New Roman" w:cs="Times New Roman"/>
          <w:sz w:val="24"/>
          <w:szCs w:val="24"/>
          <w:lang w:val="en-GB"/>
        </w:rPr>
        <w:t>, S. Patel</w:t>
      </w:r>
      <w:r w:rsidRPr="002C3B86">
        <w:rPr>
          <w:rFonts w:ascii="Times New Roman" w:hAnsi="Times New Roman" w:cs="Times New Roman"/>
          <w:sz w:val="24"/>
          <w:szCs w:val="24"/>
          <w:vertAlign w:val="superscript"/>
          <w:lang w:val="en-GB"/>
        </w:rPr>
        <w:t>4</w:t>
      </w:r>
      <w:r w:rsidRPr="002C3B86">
        <w:rPr>
          <w:rFonts w:ascii="Times New Roman" w:hAnsi="Times New Roman" w:cs="Times New Roman"/>
          <w:sz w:val="24"/>
          <w:szCs w:val="24"/>
          <w:lang w:val="en-GB"/>
        </w:rPr>
        <w:t xml:space="preserve">, </w:t>
      </w:r>
      <w:r>
        <w:rPr>
          <w:rFonts w:ascii="Times New Roman" w:hAnsi="Times New Roman" w:cs="Times New Roman"/>
          <w:sz w:val="24"/>
          <w:szCs w:val="24"/>
          <w:lang w:val="en-GB"/>
        </w:rPr>
        <w:t>Ritu Dey</w:t>
      </w:r>
      <w:r w:rsidRPr="002C3B86">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w:t>
      </w:r>
      <w:r w:rsidRPr="002C3B86">
        <w:rPr>
          <w:rFonts w:ascii="Times New Roman" w:hAnsi="Times New Roman" w:cs="Times New Roman"/>
          <w:sz w:val="24"/>
          <w:szCs w:val="24"/>
          <w:lang w:val="en-GB"/>
        </w:rPr>
        <w:t>Sripathi Punchithaya K.</w:t>
      </w:r>
      <w:r w:rsidRPr="002C3B86">
        <w:rPr>
          <w:rFonts w:ascii="Times New Roman" w:hAnsi="Times New Roman" w:cs="Times New Roman"/>
          <w:sz w:val="24"/>
          <w:szCs w:val="24"/>
          <w:vertAlign w:val="superscript"/>
          <w:lang w:val="en-GB"/>
        </w:rPr>
        <w:t>5</w:t>
      </w:r>
      <w:r w:rsidRPr="002C3B86">
        <w:rPr>
          <w:rFonts w:ascii="Times New Roman" w:hAnsi="Times New Roman" w:cs="Times New Roman"/>
          <w:sz w:val="24"/>
          <w:szCs w:val="24"/>
          <w:lang w:val="en-GB"/>
        </w:rPr>
        <w:t>, R. Manchanda</w:t>
      </w:r>
      <w:r w:rsidRPr="002C3B86">
        <w:rPr>
          <w:rFonts w:ascii="Times New Roman" w:hAnsi="Times New Roman" w:cs="Times New Roman"/>
          <w:sz w:val="24"/>
          <w:szCs w:val="24"/>
          <w:vertAlign w:val="superscript"/>
          <w:lang w:val="en-GB"/>
        </w:rPr>
        <w:t>2</w:t>
      </w:r>
      <w:r w:rsidRPr="002C3B86">
        <w:rPr>
          <w:rFonts w:ascii="Times New Roman" w:hAnsi="Times New Roman" w:cs="Times New Roman"/>
          <w:sz w:val="24"/>
          <w:szCs w:val="24"/>
          <w:lang w:val="en-GB"/>
        </w:rPr>
        <w:t>, Nilam Nimavat</w:t>
      </w:r>
      <w:r w:rsidRPr="002C3B86">
        <w:rPr>
          <w:rFonts w:ascii="Times New Roman" w:hAnsi="Times New Roman" w:cs="Times New Roman"/>
          <w:sz w:val="24"/>
          <w:szCs w:val="24"/>
          <w:vertAlign w:val="superscript"/>
          <w:lang w:val="en-GB"/>
        </w:rPr>
        <w:t>2</w:t>
      </w:r>
      <w:r w:rsidRPr="002C3B86">
        <w:rPr>
          <w:rFonts w:ascii="Times New Roman" w:hAnsi="Times New Roman" w:cs="Times New Roman"/>
          <w:sz w:val="24"/>
          <w:szCs w:val="24"/>
          <w:lang w:val="en-GB"/>
        </w:rPr>
        <w:t>, K. A. Jadeja</w:t>
      </w:r>
      <w:r w:rsidRPr="002C3B86">
        <w:rPr>
          <w:rFonts w:ascii="Times New Roman" w:hAnsi="Times New Roman" w:cs="Times New Roman"/>
          <w:sz w:val="24"/>
          <w:szCs w:val="24"/>
          <w:vertAlign w:val="superscript"/>
          <w:lang w:val="en-GB"/>
        </w:rPr>
        <w:t>2</w:t>
      </w:r>
      <w:r w:rsidRPr="002C3B86">
        <w:rPr>
          <w:rFonts w:ascii="Times New Roman" w:hAnsi="Times New Roman" w:cs="Times New Roman"/>
          <w:sz w:val="24"/>
          <w:szCs w:val="24"/>
          <w:lang w:val="en-GB"/>
        </w:rPr>
        <w:t>, R. L. Tanna</w:t>
      </w:r>
      <w:r w:rsidRPr="002C3B86">
        <w:rPr>
          <w:rFonts w:ascii="Times New Roman" w:hAnsi="Times New Roman" w:cs="Times New Roman"/>
          <w:sz w:val="24"/>
          <w:szCs w:val="24"/>
          <w:vertAlign w:val="superscript"/>
          <w:lang w:val="en-GB"/>
        </w:rPr>
        <w:t xml:space="preserve">1,2 </w:t>
      </w:r>
      <w:r w:rsidRPr="002C3B86">
        <w:rPr>
          <w:rFonts w:ascii="Times New Roman" w:hAnsi="Times New Roman" w:cs="Times New Roman"/>
          <w:sz w:val="24"/>
          <w:szCs w:val="24"/>
          <w:lang w:val="en-GB"/>
        </w:rPr>
        <w:t>and Aditya-U team</w:t>
      </w:r>
      <w:r w:rsidRPr="002C3B86">
        <w:rPr>
          <w:rFonts w:ascii="Times New Roman" w:hAnsi="Times New Roman" w:cs="Times New Roman"/>
          <w:sz w:val="24"/>
          <w:szCs w:val="24"/>
          <w:vertAlign w:val="superscript"/>
          <w:lang w:val="en-GB"/>
        </w:rPr>
        <w:t>2</w:t>
      </w:r>
    </w:p>
    <w:p w14:paraId="148F7FDE" w14:textId="77777777" w:rsidR="002C3B86" w:rsidRDefault="002C3B86" w:rsidP="002C3B86">
      <w:pPr>
        <w:jc w:val="center"/>
        <w:rPr>
          <w:rFonts w:ascii="Times New Roman" w:hAnsi="Times New Roman" w:cs="Times New Roman"/>
          <w:sz w:val="22"/>
          <w:szCs w:val="22"/>
        </w:rPr>
      </w:pPr>
    </w:p>
    <w:p w14:paraId="3CAF3D4E" w14:textId="67AF2935" w:rsidR="002C3B86" w:rsidRPr="002C3B86" w:rsidRDefault="002C3B86" w:rsidP="002C3B86">
      <w:pPr>
        <w:jc w:val="center"/>
        <w:rPr>
          <w:rFonts w:ascii="Times New Roman" w:hAnsi="Times New Roman" w:cs="Times New Roman"/>
          <w:bCs/>
          <w:i/>
          <w:sz w:val="24"/>
          <w:szCs w:val="24"/>
          <w:lang w:val="en-GB"/>
        </w:rPr>
      </w:pPr>
      <w:r w:rsidRPr="002C3B86">
        <w:rPr>
          <w:rFonts w:ascii="Times New Roman" w:hAnsi="Times New Roman" w:cs="Times New Roman"/>
          <w:i/>
          <w:sz w:val="24"/>
          <w:szCs w:val="24"/>
          <w:vertAlign w:val="superscript"/>
          <w:lang w:val="en-GB"/>
        </w:rPr>
        <w:t xml:space="preserve">1 </w:t>
      </w:r>
      <w:r w:rsidRPr="002C3B86">
        <w:rPr>
          <w:rFonts w:ascii="Times New Roman" w:hAnsi="Times New Roman" w:cs="Times New Roman"/>
          <w:bCs/>
          <w:i/>
          <w:sz w:val="24"/>
          <w:szCs w:val="24"/>
          <w:lang w:val="en-GB"/>
        </w:rPr>
        <w:t>Institute of Science, Nirma University, Ahmedabad 382481</w:t>
      </w:r>
    </w:p>
    <w:p w14:paraId="29CFAF5B" w14:textId="6224524A" w:rsidR="002C3B86" w:rsidRPr="002C3B86" w:rsidRDefault="002C3B86" w:rsidP="002C3B86">
      <w:pPr>
        <w:jc w:val="center"/>
        <w:rPr>
          <w:rFonts w:ascii="Times New Roman" w:hAnsi="Times New Roman" w:cs="Times New Roman"/>
          <w:bCs/>
          <w:i/>
          <w:sz w:val="24"/>
          <w:szCs w:val="24"/>
          <w:lang w:val="en-GB"/>
        </w:rPr>
      </w:pPr>
      <w:r w:rsidRPr="002C3B86">
        <w:rPr>
          <w:rFonts w:ascii="Times New Roman" w:hAnsi="Times New Roman" w:cs="Times New Roman"/>
          <w:bCs/>
          <w:i/>
          <w:sz w:val="24"/>
          <w:szCs w:val="24"/>
          <w:vertAlign w:val="superscript"/>
          <w:lang w:val="en-GB"/>
        </w:rPr>
        <w:t xml:space="preserve">2 </w:t>
      </w:r>
      <w:r w:rsidRPr="002C3B86">
        <w:rPr>
          <w:rFonts w:ascii="Times New Roman" w:hAnsi="Times New Roman" w:cs="Times New Roman"/>
          <w:bCs/>
          <w:i/>
          <w:sz w:val="24"/>
          <w:szCs w:val="24"/>
          <w:lang w:val="en-GB"/>
        </w:rPr>
        <w:t>Institute for Plasma Research, Gandhinagar 382428</w:t>
      </w:r>
    </w:p>
    <w:p w14:paraId="1F86FD9E" w14:textId="235FE060" w:rsidR="002C3B86" w:rsidRPr="002C3B86" w:rsidRDefault="002C3B86" w:rsidP="002C3B86">
      <w:pPr>
        <w:jc w:val="center"/>
        <w:rPr>
          <w:rFonts w:ascii="Times New Roman" w:hAnsi="Times New Roman" w:cs="Times New Roman"/>
          <w:bCs/>
          <w:i/>
          <w:sz w:val="24"/>
          <w:szCs w:val="24"/>
          <w:lang w:val="en-GB"/>
        </w:rPr>
      </w:pPr>
      <w:r w:rsidRPr="002C3B86">
        <w:rPr>
          <w:rFonts w:ascii="Times New Roman" w:hAnsi="Times New Roman" w:cs="Times New Roman"/>
          <w:bCs/>
          <w:i/>
          <w:sz w:val="24"/>
          <w:szCs w:val="24"/>
          <w:vertAlign w:val="superscript"/>
          <w:lang w:val="en-GB"/>
        </w:rPr>
        <w:t>3</w:t>
      </w:r>
      <w:r w:rsidRPr="002C3B86">
        <w:rPr>
          <w:rFonts w:ascii="Times New Roman" w:hAnsi="Times New Roman" w:cs="Times New Roman"/>
          <w:bCs/>
          <w:i/>
          <w:sz w:val="24"/>
          <w:szCs w:val="24"/>
          <w:lang w:val="en-GB"/>
        </w:rPr>
        <w:t xml:space="preserve"> Institute of </w:t>
      </w:r>
      <w:r w:rsidR="00F157FE">
        <w:rPr>
          <w:rFonts w:ascii="Times New Roman" w:hAnsi="Times New Roman" w:cs="Times New Roman"/>
          <w:bCs/>
          <w:i/>
          <w:sz w:val="24"/>
          <w:szCs w:val="24"/>
          <w:lang w:val="en-GB"/>
        </w:rPr>
        <w:t>Technology</w:t>
      </w:r>
      <w:r w:rsidRPr="002C3B86">
        <w:rPr>
          <w:rFonts w:ascii="Times New Roman" w:hAnsi="Times New Roman" w:cs="Times New Roman"/>
          <w:bCs/>
          <w:i/>
          <w:sz w:val="24"/>
          <w:szCs w:val="24"/>
          <w:lang w:val="en-GB"/>
        </w:rPr>
        <w:t>, Nirma University, Ahmedabad 382481</w:t>
      </w:r>
    </w:p>
    <w:p w14:paraId="6CD2EB5B" w14:textId="11E74A93" w:rsidR="002C3B86" w:rsidRDefault="002C3B86" w:rsidP="002C3B86">
      <w:pPr>
        <w:jc w:val="center"/>
        <w:rPr>
          <w:rFonts w:ascii="Times New Roman" w:hAnsi="Times New Roman" w:cs="Times New Roman"/>
          <w:bCs/>
          <w:i/>
          <w:sz w:val="24"/>
          <w:szCs w:val="24"/>
          <w:lang w:val="en-GB"/>
        </w:rPr>
      </w:pPr>
      <w:bookmarkStart w:id="0" w:name="_Hlk116562019"/>
      <w:r w:rsidRPr="002C3B86">
        <w:rPr>
          <w:rFonts w:ascii="Times New Roman" w:hAnsi="Times New Roman" w:cs="Times New Roman"/>
          <w:bCs/>
          <w:i/>
          <w:sz w:val="24"/>
          <w:szCs w:val="24"/>
          <w:vertAlign w:val="superscript"/>
        </w:rPr>
        <w:t>4</w:t>
      </w:r>
      <w:r w:rsidRPr="002C3B86">
        <w:rPr>
          <w:rFonts w:ascii="Times New Roman" w:hAnsi="Times New Roman" w:cs="Times New Roman"/>
          <w:bCs/>
          <w:i/>
          <w:sz w:val="24"/>
          <w:szCs w:val="24"/>
        </w:rPr>
        <w:t>Department of Physics, Pandit Deendayal Energy University, Raisan, Gandhinagar 382 007</w:t>
      </w:r>
    </w:p>
    <w:p w14:paraId="643962D1" w14:textId="7124A498" w:rsidR="002C3B86" w:rsidRPr="002C3B86" w:rsidRDefault="002C3B86" w:rsidP="000B4D8A">
      <w:pPr>
        <w:jc w:val="center"/>
        <w:rPr>
          <w:rFonts w:ascii="Times New Roman" w:hAnsi="Times New Roman" w:cs="Times New Roman"/>
          <w:bCs/>
          <w:i/>
          <w:sz w:val="24"/>
          <w:szCs w:val="24"/>
          <w:lang w:val="en-GB"/>
        </w:rPr>
      </w:pPr>
      <w:r>
        <w:rPr>
          <w:rFonts w:ascii="Times New Roman" w:hAnsi="Times New Roman" w:cs="Times New Roman"/>
          <w:bCs/>
          <w:i/>
          <w:sz w:val="24"/>
          <w:szCs w:val="24"/>
          <w:vertAlign w:val="superscript"/>
          <w:lang w:val="en-GB"/>
        </w:rPr>
        <w:t>5</w:t>
      </w:r>
      <w:r w:rsidRPr="002C3B86">
        <w:rPr>
          <w:rFonts w:ascii="Times New Roman" w:hAnsi="Times New Roman" w:cs="Times New Roman"/>
          <w:bCs/>
          <w:i/>
          <w:sz w:val="24"/>
          <w:szCs w:val="24"/>
          <w:lang w:val="en-GB"/>
        </w:rPr>
        <w:t>Department of Physics, Manipal Institute of Technology, MAHE, Manipal 576104, Karnataka</w:t>
      </w:r>
    </w:p>
    <w:bookmarkEnd w:id="0"/>
    <w:p w14:paraId="00565FD3" w14:textId="77777777" w:rsidR="002C3B86" w:rsidRDefault="002C3B86" w:rsidP="00D14D6D">
      <w:pPr>
        <w:jc w:val="center"/>
        <w:rPr>
          <w:rFonts w:ascii="Times New Roman" w:hAnsi="Times New Roman" w:cs="Times New Roman"/>
          <w:sz w:val="22"/>
          <w:szCs w:val="22"/>
        </w:rPr>
      </w:pPr>
    </w:p>
    <w:p w14:paraId="40FA6B8F" w14:textId="563B06AD" w:rsidR="002C3B86" w:rsidRPr="00EA0306" w:rsidRDefault="00C75429" w:rsidP="00EA0306">
      <w:pPr>
        <w:jc w:val="center"/>
        <w:rPr>
          <w:rFonts w:ascii="Times New Roman" w:hAnsi="Times New Roman" w:cs="Times New Roman"/>
          <w:sz w:val="24"/>
          <w:szCs w:val="24"/>
        </w:rPr>
      </w:pPr>
      <w:r w:rsidRPr="00D14D6D">
        <w:rPr>
          <w:rFonts w:ascii="Times New Roman" w:hAnsi="Times New Roman" w:cs="Times New Roman"/>
          <w:sz w:val="24"/>
          <w:szCs w:val="24"/>
        </w:rPr>
        <w:t>E-mail:</w:t>
      </w:r>
      <w:r w:rsidR="00D14D6D" w:rsidRPr="00D14D6D">
        <w:rPr>
          <w:rFonts w:ascii="Times New Roman" w:hAnsi="Times New Roman" w:cs="Times New Roman"/>
          <w:sz w:val="24"/>
          <w:szCs w:val="24"/>
        </w:rPr>
        <w:t xml:space="preserve"> </w:t>
      </w:r>
      <w:r w:rsidR="002C3B86">
        <w:rPr>
          <w:rFonts w:ascii="Times New Roman" w:hAnsi="Times New Roman" w:cs="Times New Roman"/>
          <w:sz w:val="24"/>
          <w:szCs w:val="24"/>
        </w:rPr>
        <w:t>nandini7754@gmail.com</w:t>
      </w:r>
    </w:p>
    <w:p w14:paraId="1B92670F" w14:textId="77777777" w:rsidR="002C3B86" w:rsidRDefault="002C3B86" w:rsidP="00725BED">
      <w:pPr>
        <w:jc w:val="center"/>
        <w:rPr>
          <w:rFonts w:ascii="Times New Roman" w:hAnsi="Times New Roman" w:cs="Times New Roman"/>
          <w:b/>
          <w:i/>
          <w:sz w:val="24"/>
          <w:szCs w:val="24"/>
          <w:u w:val="single"/>
        </w:rPr>
      </w:pPr>
    </w:p>
    <w:p w14:paraId="449B4986" w14:textId="3788BAE3" w:rsidR="002C3B86" w:rsidRDefault="00725BED" w:rsidP="00F157FE">
      <w:pPr>
        <w:jc w:val="center"/>
        <w:rPr>
          <w:rFonts w:ascii="Times New Roman" w:hAnsi="Times New Roman" w:cs="Times New Roman"/>
          <w:b/>
          <w:i/>
          <w:sz w:val="24"/>
          <w:szCs w:val="24"/>
          <w:u w:val="single"/>
        </w:rPr>
      </w:pPr>
      <w:r w:rsidRPr="00725BED">
        <w:rPr>
          <w:rFonts w:ascii="Times New Roman" w:hAnsi="Times New Roman" w:cs="Times New Roman"/>
          <w:b/>
          <w:i/>
          <w:sz w:val="24"/>
          <w:szCs w:val="24"/>
          <w:u w:val="single"/>
        </w:rPr>
        <w:t>Abstract</w:t>
      </w:r>
    </w:p>
    <w:p w14:paraId="066D7EAE" w14:textId="15F9BC6D" w:rsidR="00F157FE" w:rsidRDefault="00F157FE" w:rsidP="00EA0306">
      <w:pPr>
        <w:rPr>
          <w:rFonts w:ascii="Times New Roman" w:hAnsi="Times New Roman" w:cs="Times New Roman"/>
          <w:sz w:val="22"/>
          <w:szCs w:val="22"/>
        </w:rPr>
      </w:pPr>
    </w:p>
    <w:p w14:paraId="734AFEC0" w14:textId="389A47E7" w:rsidR="00BB11D7" w:rsidRDefault="009F165A" w:rsidP="00BB5EEB">
      <w:pPr>
        <w:jc w:val="both"/>
        <w:rPr>
          <w:rFonts w:ascii="Times New Roman" w:hAnsi="Times New Roman" w:cs="Times New Roman"/>
          <w:sz w:val="24"/>
          <w:szCs w:val="24"/>
        </w:rPr>
      </w:pPr>
      <w:r w:rsidRPr="00DE491D">
        <w:rPr>
          <w:rFonts w:ascii="Times New Roman" w:hAnsi="Times New Roman" w:cs="Times New Roman"/>
          <w:sz w:val="24"/>
          <w:szCs w:val="24"/>
        </w:rPr>
        <w:t xml:space="preserve">The </w:t>
      </w:r>
      <w:r w:rsidR="00836031">
        <w:rPr>
          <w:rFonts w:ascii="Times New Roman" w:hAnsi="Times New Roman" w:cs="Times New Roman"/>
          <w:sz w:val="24"/>
          <w:szCs w:val="24"/>
        </w:rPr>
        <w:t xml:space="preserve">edge region of any </w:t>
      </w:r>
      <w:r w:rsidRPr="00DE491D">
        <w:rPr>
          <w:rFonts w:ascii="Times New Roman" w:hAnsi="Times New Roman" w:cs="Times New Roman"/>
          <w:sz w:val="24"/>
          <w:szCs w:val="24"/>
        </w:rPr>
        <w:t xml:space="preserve">tokamak </w:t>
      </w:r>
      <w:r w:rsidR="00836031">
        <w:rPr>
          <w:rFonts w:ascii="Times New Roman" w:hAnsi="Times New Roman" w:cs="Times New Roman"/>
          <w:sz w:val="24"/>
          <w:szCs w:val="24"/>
        </w:rPr>
        <w:t xml:space="preserve">plasma controls both the </w:t>
      </w:r>
      <w:r w:rsidRPr="00DE491D">
        <w:rPr>
          <w:rFonts w:ascii="Times New Roman" w:hAnsi="Times New Roman" w:cs="Times New Roman"/>
          <w:sz w:val="24"/>
          <w:szCs w:val="24"/>
        </w:rPr>
        <w:t xml:space="preserve">core plasma confinement </w:t>
      </w:r>
      <w:r w:rsidR="00836031">
        <w:rPr>
          <w:rFonts w:ascii="Times New Roman" w:hAnsi="Times New Roman" w:cs="Times New Roman"/>
          <w:sz w:val="24"/>
          <w:szCs w:val="24"/>
        </w:rPr>
        <w:t>as well as the particle and heat flux to the plasma facing components and vessel wall</w:t>
      </w:r>
      <w:r w:rsidRPr="00DE491D">
        <w:rPr>
          <w:rFonts w:ascii="Times New Roman" w:hAnsi="Times New Roman" w:cs="Times New Roman"/>
          <w:sz w:val="24"/>
          <w:szCs w:val="24"/>
        </w:rPr>
        <w:t xml:space="preserve">. </w:t>
      </w:r>
      <w:r w:rsidR="00836031">
        <w:rPr>
          <w:rFonts w:ascii="Times New Roman" w:hAnsi="Times New Roman" w:cs="Times New Roman"/>
          <w:sz w:val="24"/>
          <w:szCs w:val="24"/>
        </w:rPr>
        <w:t>The</w:t>
      </w:r>
      <w:r w:rsidR="002E0041">
        <w:rPr>
          <w:rFonts w:ascii="Times New Roman" w:hAnsi="Times New Roman" w:cs="Times New Roman"/>
          <w:sz w:val="24"/>
          <w:szCs w:val="24"/>
        </w:rPr>
        <w:t xml:space="preserve"> ADITYA-U tokamak edge plasma</w:t>
      </w:r>
      <w:r w:rsidR="00121291">
        <w:rPr>
          <w:rFonts w:ascii="Times New Roman" w:hAnsi="Times New Roman" w:cs="Times New Roman"/>
          <w:sz w:val="24"/>
          <w:szCs w:val="24"/>
        </w:rPr>
        <w:t xml:space="preserve"> </w:t>
      </w:r>
      <w:r w:rsidR="00836031">
        <w:rPr>
          <w:rFonts w:ascii="Times New Roman" w:hAnsi="Times New Roman" w:cs="Times New Roman"/>
          <w:sz w:val="24"/>
          <w:szCs w:val="24"/>
        </w:rPr>
        <w:t>has been</w:t>
      </w:r>
      <w:r w:rsidR="00121291">
        <w:rPr>
          <w:rFonts w:ascii="Times New Roman" w:hAnsi="Times New Roman" w:cs="Times New Roman"/>
          <w:sz w:val="24"/>
          <w:szCs w:val="24"/>
        </w:rPr>
        <w:t xml:space="preserve"> extensive</w:t>
      </w:r>
      <w:r w:rsidR="00836031">
        <w:rPr>
          <w:rFonts w:ascii="Times New Roman" w:hAnsi="Times New Roman" w:cs="Times New Roman"/>
          <w:sz w:val="24"/>
          <w:szCs w:val="24"/>
        </w:rPr>
        <w:t>ly explored using</w:t>
      </w:r>
      <w:r w:rsidR="002E0041">
        <w:rPr>
          <w:rFonts w:ascii="Times New Roman" w:hAnsi="Times New Roman" w:cs="Times New Roman"/>
          <w:sz w:val="24"/>
          <w:szCs w:val="24"/>
        </w:rPr>
        <w:t xml:space="preserve"> spectroscopy diagnostic</w:t>
      </w:r>
      <w:r w:rsidR="00836031">
        <w:rPr>
          <w:rFonts w:ascii="Times New Roman" w:hAnsi="Times New Roman" w:cs="Times New Roman"/>
          <w:sz w:val="24"/>
          <w:szCs w:val="24"/>
        </w:rPr>
        <w:t xml:space="preserve"> to understand the prevailing physical phenomena in this region</w:t>
      </w:r>
      <w:r w:rsidR="002E0041">
        <w:rPr>
          <w:rFonts w:ascii="Times New Roman" w:hAnsi="Times New Roman" w:cs="Times New Roman"/>
          <w:sz w:val="24"/>
          <w:szCs w:val="24"/>
        </w:rPr>
        <w:t xml:space="preserve">. </w:t>
      </w:r>
      <w:r w:rsidR="00BB11D7">
        <w:rPr>
          <w:rFonts w:ascii="Times New Roman" w:hAnsi="Times New Roman" w:cs="Times New Roman"/>
          <w:sz w:val="24"/>
          <w:szCs w:val="24"/>
        </w:rPr>
        <w:t>Th</w:t>
      </w:r>
      <w:r w:rsidR="00836031">
        <w:rPr>
          <w:rFonts w:ascii="Times New Roman" w:hAnsi="Times New Roman" w:cs="Times New Roman"/>
          <w:sz w:val="24"/>
          <w:szCs w:val="24"/>
        </w:rPr>
        <w:t>e ion and neutral temperature</w:t>
      </w:r>
      <w:r w:rsidR="00121291">
        <w:rPr>
          <w:rFonts w:ascii="Times New Roman" w:hAnsi="Times New Roman" w:cs="Times New Roman"/>
          <w:sz w:val="24"/>
          <w:szCs w:val="24"/>
        </w:rPr>
        <w:t>, recycling</w:t>
      </w:r>
      <w:r w:rsidR="00836031">
        <w:rPr>
          <w:rFonts w:ascii="Times New Roman" w:hAnsi="Times New Roman" w:cs="Times New Roman"/>
          <w:sz w:val="24"/>
          <w:szCs w:val="24"/>
        </w:rPr>
        <w:t xml:space="preserve"> influx</w:t>
      </w:r>
      <w:r w:rsidR="00BB11D7">
        <w:rPr>
          <w:rFonts w:ascii="Times New Roman" w:hAnsi="Times New Roman" w:cs="Times New Roman"/>
          <w:sz w:val="24"/>
          <w:szCs w:val="24"/>
        </w:rPr>
        <w:t xml:space="preserve"> </w:t>
      </w:r>
      <w:r w:rsidR="00836031">
        <w:rPr>
          <w:rFonts w:ascii="Times New Roman" w:hAnsi="Times New Roman" w:cs="Times New Roman"/>
          <w:sz w:val="24"/>
          <w:szCs w:val="24"/>
        </w:rPr>
        <w:t xml:space="preserve">from limiter and wall </w:t>
      </w:r>
      <w:r w:rsidR="00BB11D7">
        <w:rPr>
          <w:rFonts w:ascii="Times New Roman" w:hAnsi="Times New Roman" w:cs="Times New Roman"/>
          <w:sz w:val="24"/>
          <w:szCs w:val="24"/>
        </w:rPr>
        <w:t xml:space="preserve">and </w:t>
      </w:r>
      <w:r w:rsidR="00836031">
        <w:rPr>
          <w:rFonts w:ascii="Times New Roman" w:hAnsi="Times New Roman" w:cs="Times New Roman"/>
          <w:sz w:val="24"/>
          <w:szCs w:val="24"/>
        </w:rPr>
        <w:t xml:space="preserve">impurity </w:t>
      </w:r>
      <w:r w:rsidR="00252567">
        <w:rPr>
          <w:rFonts w:ascii="Times New Roman" w:hAnsi="Times New Roman" w:cs="Times New Roman"/>
          <w:sz w:val="24"/>
          <w:szCs w:val="24"/>
        </w:rPr>
        <w:t>particle t</w:t>
      </w:r>
      <w:r w:rsidR="00BB11D7">
        <w:rPr>
          <w:rFonts w:ascii="Times New Roman" w:hAnsi="Times New Roman" w:cs="Times New Roman"/>
          <w:sz w:val="24"/>
          <w:szCs w:val="24"/>
        </w:rPr>
        <w:t xml:space="preserve">ransport </w:t>
      </w:r>
      <w:r w:rsidR="00836031">
        <w:rPr>
          <w:rFonts w:ascii="Times New Roman" w:hAnsi="Times New Roman" w:cs="Times New Roman"/>
          <w:sz w:val="24"/>
          <w:szCs w:val="24"/>
        </w:rPr>
        <w:t xml:space="preserve">are deduced from spectroscopic measurements of emission intensities and spectral line profiles of fuel and impurity neutral and ions, emissions in </w:t>
      </w:r>
      <w:r w:rsidR="00BB11D7">
        <w:rPr>
          <w:rFonts w:ascii="Times New Roman" w:hAnsi="Times New Roman" w:cs="Times New Roman"/>
          <w:sz w:val="24"/>
          <w:szCs w:val="24"/>
        </w:rPr>
        <w:t>ADITYA-U tokamak plasma</w:t>
      </w:r>
      <w:r w:rsidR="0068553A">
        <w:rPr>
          <w:rFonts w:ascii="Times New Roman" w:hAnsi="Times New Roman" w:cs="Times New Roman"/>
          <w:sz w:val="24"/>
          <w:szCs w:val="24"/>
        </w:rPr>
        <w:t>.</w:t>
      </w:r>
      <w:r w:rsidR="00BB11D7">
        <w:rPr>
          <w:rFonts w:ascii="Times New Roman" w:hAnsi="Times New Roman" w:cs="Times New Roman"/>
          <w:sz w:val="24"/>
          <w:szCs w:val="24"/>
        </w:rPr>
        <w:t xml:space="preserve"> </w:t>
      </w:r>
      <w:r w:rsidR="0068553A">
        <w:rPr>
          <w:rFonts w:ascii="Times New Roman" w:hAnsi="Times New Roman" w:cs="Times New Roman"/>
          <w:sz w:val="24"/>
          <w:szCs w:val="24"/>
        </w:rPr>
        <w:t>A</w:t>
      </w:r>
      <w:r w:rsidR="00BB11D7">
        <w:rPr>
          <w:rFonts w:ascii="Times New Roman" w:hAnsi="Times New Roman" w:cs="Times New Roman"/>
          <w:sz w:val="24"/>
          <w:szCs w:val="24"/>
        </w:rPr>
        <w:t>long with this to develop the characterization technique for divertor plasma for future ADITYA-U experiments</w:t>
      </w:r>
      <w:r w:rsidR="0068553A">
        <w:rPr>
          <w:rFonts w:ascii="Times New Roman" w:hAnsi="Times New Roman" w:cs="Times New Roman"/>
          <w:sz w:val="24"/>
          <w:szCs w:val="24"/>
        </w:rPr>
        <w:t xml:space="preserve">, </w:t>
      </w:r>
      <w:r w:rsidR="00875389">
        <w:rPr>
          <w:rFonts w:ascii="Times New Roman" w:hAnsi="Times New Roman" w:cs="Times New Roman"/>
          <w:sz w:val="24"/>
          <w:szCs w:val="24"/>
        </w:rPr>
        <w:t xml:space="preserve">molecular bands are identified and analyzed through </w:t>
      </w:r>
      <w:r w:rsidR="0068553A">
        <w:rPr>
          <w:rFonts w:ascii="Times New Roman" w:hAnsi="Times New Roman" w:cs="Times New Roman"/>
          <w:sz w:val="24"/>
          <w:szCs w:val="24"/>
        </w:rPr>
        <w:t>molecular band modelling.</w:t>
      </w:r>
    </w:p>
    <w:p w14:paraId="31700EF1" w14:textId="77777777" w:rsidR="0068553A" w:rsidRDefault="0068553A" w:rsidP="00BB5EEB">
      <w:pPr>
        <w:jc w:val="both"/>
        <w:rPr>
          <w:rFonts w:ascii="Times New Roman" w:hAnsi="Times New Roman" w:cs="Times New Roman"/>
          <w:sz w:val="24"/>
          <w:szCs w:val="24"/>
        </w:rPr>
      </w:pPr>
    </w:p>
    <w:p w14:paraId="37ACAB20" w14:textId="2E48DFF4" w:rsidR="00982F89" w:rsidRDefault="00875389" w:rsidP="00121291">
      <w:pPr>
        <w:jc w:val="both"/>
        <w:rPr>
          <w:rFonts w:ascii="Times New Roman" w:hAnsi="Times New Roman" w:cs="Times New Roman"/>
          <w:i/>
          <w:iCs/>
          <w:sz w:val="24"/>
          <w:szCs w:val="24"/>
          <w:lang w:val="en-IN"/>
        </w:rPr>
      </w:pPr>
      <w:r>
        <w:rPr>
          <w:rFonts w:ascii="Times New Roman" w:hAnsi="Times New Roman" w:cs="Times New Roman"/>
          <w:sz w:val="24"/>
          <w:szCs w:val="24"/>
        </w:rPr>
        <w:t xml:space="preserve">While deducing the ion and neutral temperatures, an anomaly arising due to Zeeman effect has been removed and real temperature are estimated. As the tokamak plasma is suspended in high-magnetic fields, Zeeman effects are important to be included in the </w:t>
      </w:r>
      <w:r w:rsidR="00A708C3">
        <w:rPr>
          <w:rFonts w:ascii="Times New Roman" w:hAnsi="Times New Roman" w:cs="Times New Roman"/>
          <w:sz w:val="24"/>
          <w:szCs w:val="24"/>
        </w:rPr>
        <w:t xml:space="preserve">line-shape profile </w:t>
      </w:r>
      <w:r>
        <w:rPr>
          <w:rFonts w:ascii="Times New Roman" w:hAnsi="Times New Roman" w:cs="Times New Roman"/>
          <w:sz w:val="24"/>
          <w:szCs w:val="24"/>
        </w:rPr>
        <w:t xml:space="preserve">analysis. By including the Zeeman effect in the line shape analysis </w:t>
      </w:r>
      <w:r w:rsidR="00A708C3">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α</m:t>
            </m:r>
          </m:sub>
        </m:sSub>
        <m:r>
          <w:rPr>
            <w:rFonts w:ascii="Cambria Math" w:hAnsi="Cambria Math" w:cs="Times New Roman"/>
            <w:sz w:val="24"/>
            <w:szCs w:val="24"/>
          </w:rPr>
          <m:t>(656.28 nm)</m:t>
        </m:r>
      </m:oMath>
      <w:r w:rsidR="00C10E3D">
        <w:rPr>
          <w:rFonts w:ascii="Times New Roman" w:hAnsi="Times New Roman" w:cs="Times New Roman"/>
          <w:sz w:val="24"/>
          <w:szCs w:val="24"/>
        </w:rPr>
        <w:t xml:space="preserve"> fuel neutral an</w:t>
      </w:r>
      <w:r w:rsidR="00982F89">
        <w:rPr>
          <w:rFonts w:ascii="Times New Roman" w:hAnsi="Times New Roman" w:cs="Times New Roman"/>
          <w:sz w:val="24"/>
          <w:szCs w:val="24"/>
        </w:rPr>
        <w:t>d</w:t>
      </w:r>
      <w:r w:rsidR="00C10E3D">
        <w:rPr>
          <w:rFonts w:ascii="Times New Roman" w:hAnsi="Times New Roman" w:cs="Times New Roman"/>
          <w:sz w:val="24"/>
          <w:szCs w:val="24"/>
        </w:rPr>
        <w:t xml:space="preserve"> </w:t>
      </w:r>
      <m:oMath>
        <m:sSup>
          <m:sSupPr>
            <m:ctrlPr>
              <w:rPr>
                <w:rFonts w:ascii="Cambria Math" w:eastAsia="Calibri" w:hAnsi="Cambria Math" w:cs="Times New Roman"/>
                <w:i/>
                <w:noProof/>
                <w:sz w:val="24"/>
                <w:szCs w:val="24"/>
                <w:lang w:val="en-IN"/>
              </w:rPr>
            </m:ctrlPr>
          </m:sSupPr>
          <m:e>
            <m:r>
              <w:rPr>
                <w:rFonts w:ascii="Cambria Math" w:eastAsia="Calibri" w:hAnsi="Cambria Math" w:cs="Times New Roman"/>
                <w:noProof/>
                <w:sz w:val="24"/>
                <w:szCs w:val="24"/>
                <w:lang w:val="en-IN"/>
              </w:rPr>
              <m:t>C</m:t>
            </m:r>
          </m:e>
          <m:sup>
            <m:r>
              <w:rPr>
                <w:rFonts w:ascii="Cambria Math" w:eastAsia="Calibri" w:hAnsi="Cambria Math" w:cs="Times New Roman"/>
                <w:noProof/>
                <w:sz w:val="24"/>
                <w:szCs w:val="24"/>
                <w:lang w:val="en-IN"/>
              </w:rPr>
              <m:t>1+</m:t>
            </m:r>
          </m:sup>
        </m:sSup>
        <m:r>
          <w:rPr>
            <w:rFonts w:ascii="Cambria Math" w:eastAsia="Calibri" w:hAnsi="Cambria Math" w:cs="Times New Roman"/>
            <w:noProof/>
            <w:sz w:val="24"/>
            <w:szCs w:val="24"/>
            <w:lang w:val="en-IN"/>
          </w:rPr>
          <m:t xml:space="preserve"> (657.8 nm)</m:t>
        </m:r>
      </m:oMath>
      <w:r w:rsidR="00C10E3D">
        <w:rPr>
          <w:rFonts w:ascii="Times New Roman" w:hAnsi="Times New Roman" w:cs="Times New Roman"/>
          <w:sz w:val="24"/>
          <w:szCs w:val="24"/>
          <w:lang w:val="en-IN"/>
        </w:rPr>
        <w:t xml:space="preserve">, </w:t>
      </w:r>
      <m:oMath>
        <m:sSup>
          <m:sSupPr>
            <m:ctrlPr>
              <w:rPr>
                <w:rFonts w:ascii="Cambria Math" w:hAnsi="Cambria Math" w:cs="Times New Roman"/>
                <w:i/>
                <w:sz w:val="24"/>
                <w:szCs w:val="24"/>
                <w:lang w:val="en-IN"/>
              </w:rPr>
            </m:ctrlPr>
          </m:sSupPr>
          <m:e>
            <m:r>
              <w:rPr>
                <w:rFonts w:ascii="Cambria Math" w:hAnsi="Cambria Math" w:cs="Times New Roman"/>
                <w:sz w:val="24"/>
                <w:szCs w:val="24"/>
                <w:lang w:val="en-IN"/>
              </w:rPr>
              <m:t>O</m:t>
            </m:r>
          </m:e>
          <m:sup>
            <m:r>
              <w:rPr>
                <w:rFonts w:ascii="Cambria Math" w:hAnsi="Cambria Math" w:cs="Times New Roman"/>
                <w:sz w:val="24"/>
                <w:szCs w:val="24"/>
                <w:lang w:val="en-IN"/>
              </w:rPr>
              <m:t>4+</m:t>
            </m:r>
          </m:sup>
        </m:sSup>
        <m:r>
          <w:rPr>
            <w:rFonts w:ascii="Cambria Math" w:hAnsi="Cambria Math" w:cs="Times New Roman"/>
            <w:sz w:val="24"/>
            <w:szCs w:val="24"/>
            <w:lang w:val="en-IN"/>
          </w:rPr>
          <m:t xml:space="preserve"> (650.02 nm) </m:t>
        </m:r>
      </m:oMath>
      <w:r w:rsidR="00C10E3D">
        <w:rPr>
          <w:rFonts w:ascii="Times New Roman" w:hAnsi="Times New Roman" w:cs="Times New Roman"/>
          <w:sz w:val="24"/>
          <w:szCs w:val="24"/>
          <w:lang w:val="en-IN"/>
        </w:rPr>
        <w:t>impurity io</w:t>
      </w:r>
      <w:r>
        <w:rPr>
          <w:rFonts w:ascii="Times New Roman" w:hAnsi="Times New Roman" w:cs="Times New Roman"/>
          <w:sz w:val="24"/>
          <w:szCs w:val="24"/>
          <w:lang w:val="en-IN"/>
        </w:rPr>
        <w:t xml:space="preserve">ns it has observed that there exists a poloidal asymmetry in neutral </w:t>
      </w:r>
      <w:r w:rsidR="00982F89">
        <w:rPr>
          <w:rFonts w:ascii="Times New Roman" w:hAnsi="Times New Roman" w:cs="Times New Roman"/>
          <w:sz w:val="24"/>
          <w:szCs w:val="24"/>
          <w:lang w:val="en-IN"/>
        </w:rPr>
        <w:t>temperature, which is reported for very first time</w:t>
      </w:r>
      <w:r w:rsidR="00C10E3D">
        <w:rPr>
          <w:rFonts w:ascii="Times New Roman" w:hAnsi="Times New Roman" w:cs="Times New Roman"/>
          <w:sz w:val="24"/>
          <w:szCs w:val="24"/>
          <w:lang w:val="en-IN"/>
        </w:rPr>
        <w:t>.</w:t>
      </w:r>
      <w:r w:rsidR="00982F89">
        <w:rPr>
          <w:rFonts w:ascii="Times New Roman" w:hAnsi="Times New Roman" w:cs="Times New Roman"/>
          <w:sz w:val="24"/>
          <w:szCs w:val="24"/>
          <w:lang w:val="en-IN"/>
        </w:rPr>
        <w:t xml:space="preserve"> </w:t>
      </w:r>
      <w:r w:rsidR="00BB5EEB">
        <w:rPr>
          <w:rFonts w:ascii="Times New Roman" w:hAnsi="Times New Roman" w:cs="Times New Roman"/>
          <w:sz w:val="24"/>
          <w:szCs w:val="24"/>
          <w:lang w:val="en-IN"/>
        </w:rPr>
        <w:t>Th</w:t>
      </w:r>
      <w:r w:rsidR="00982F89">
        <w:rPr>
          <w:rFonts w:ascii="Times New Roman" w:hAnsi="Times New Roman" w:cs="Times New Roman"/>
          <w:sz w:val="24"/>
          <w:szCs w:val="24"/>
          <w:lang w:val="en-IN"/>
        </w:rPr>
        <w:t>e</w:t>
      </w:r>
      <w:r w:rsidR="00BB5EEB">
        <w:rPr>
          <w:rFonts w:ascii="Times New Roman" w:hAnsi="Times New Roman" w:cs="Times New Roman"/>
          <w:sz w:val="24"/>
          <w:szCs w:val="24"/>
          <w:lang w:val="en-IN"/>
        </w:rPr>
        <w:t xml:space="preserve"> anomaly </w:t>
      </w:r>
      <w:r w:rsidR="00BC17AE">
        <w:rPr>
          <w:rFonts w:ascii="Times New Roman" w:hAnsi="Times New Roman" w:cs="Times New Roman"/>
          <w:sz w:val="24"/>
          <w:szCs w:val="24"/>
          <w:lang w:val="en-IN"/>
        </w:rPr>
        <w:t>ha</w:t>
      </w:r>
      <w:r w:rsidR="00982F89">
        <w:rPr>
          <w:rFonts w:ascii="Times New Roman" w:hAnsi="Times New Roman" w:cs="Times New Roman"/>
          <w:sz w:val="24"/>
          <w:szCs w:val="24"/>
          <w:lang w:val="en-IN"/>
        </w:rPr>
        <w:t>s</w:t>
      </w:r>
      <w:r w:rsidR="00BC17AE">
        <w:rPr>
          <w:rFonts w:ascii="Times New Roman" w:hAnsi="Times New Roman" w:cs="Times New Roman"/>
          <w:sz w:val="24"/>
          <w:szCs w:val="24"/>
          <w:lang w:val="en-IN"/>
        </w:rPr>
        <w:t xml:space="preserve"> been </w:t>
      </w:r>
      <w:r w:rsidR="00BB5EEB">
        <w:rPr>
          <w:rFonts w:ascii="Times New Roman" w:hAnsi="Times New Roman" w:cs="Times New Roman"/>
          <w:sz w:val="24"/>
          <w:szCs w:val="24"/>
          <w:lang w:val="en-IN"/>
        </w:rPr>
        <w:t xml:space="preserve">resolved through modelling of spectral line shape profile with </w:t>
      </w:r>
      <w:r w:rsidR="00BC17AE">
        <w:rPr>
          <w:rFonts w:ascii="Times New Roman" w:hAnsi="Times New Roman" w:cs="Times New Roman"/>
          <w:sz w:val="24"/>
          <w:szCs w:val="24"/>
          <w:lang w:val="en-IN"/>
        </w:rPr>
        <w:t xml:space="preserve">by incorporating the </w:t>
      </w:r>
      <w:r w:rsidR="00BB5EEB">
        <w:rPr>
          <w:rFonts w:ascii="Times New Roman" w:hAnsi="Times New Roman" w:cs="Times New Roman"/>
          <w:sz w:val="24"/>
          <w:szCs w:val="24"/>
          <w:lang w:val="en-IN"/>
        </w:rPr>
        <w:t xml:space="preserve">Zeeman influenced components in simulation.  </w:t>
      </w:r>
      <w:r w:rsidR="00982F89">
        <w:rPr>
          <w:rFonts w:ascii="Times New Roman" w:hAnsi="Times New Roman" w:cs="Times New Roman"/>
          <w:sz w:val="24"/>
          <w:szCs w:val="24"/>
          <w:lang w:val="en-IN"/>
        </w:rPr>
        <w:t xml:space="preserve">The analysis also showed that </w:t>
      </w:r>
      <w:r w:rsidR="00BC17AE">
        <w:rPr>
          <w:rFonts w:ascii="Times New Roman" w:hAnsi="Times New Roman" w:cs="Times New Roman"/>
          <w:sz w:val="24"/>
          <w:szCs w:val="24"/>
          <w:lang w:val="en-IN"/>
        </w:rPr>
        <w:t>the</w:t>
      </w:r>
      <w:r w:rsidR="00982F89">
        <w:rPr>
          <w:rFonts w:ascii="Times New Roman" w:hAnsi="Times New Roman" w:cs="Times New Roman"/>
          <w:sz w:val="24"/>
          <w:szCs w:val="24"/>
          <w:lang w:val="en-IN"/>
        </w:rPr>
        <w:t>re exists</w:t>
      </w:r>
      <w:r w:rsidR="00BC17AE">
        <w:rPr>
          <w:rFonts w:ascii="Times New Roman" w:hAnsi="Times New Roman" w:cs="Times New Roman"/>
          <w:sz w:val="24"/>
          <w:szCs w:val="24"/>
          <w:lang w:val="en-IN"/>
        </w:rPr>
        <w:t xml:space="preserve"> two components of neutral temperature (warm and hot) in  ADITYA-U tokamak plasma, correspond</w:t>
      </w:r>
      <w:r w:rsidR="00982F89">
        <w:rPr>
          <w:rFonts w:ascii="Times New Roman" w:hAnsi="Times New Roman" w:cs="Times New Roman"/>
          <w:sz w:val="24"/>
          <w:szCs w:val="24"/>
          <w:lang w:val="en-IN"/>
        </w:rPr>
        <w:t>ing</w:t>
      </w:r>
      <w:r w:rsidR="00BC17AE">
        <w:rPr>
          <w:rFonts w:ascii="Times New Roman" w:hAnsi="Times New Roman" w:cs="Times New Roman"/>
          <w:sz w:val="24"/>
          <w:szCs w:val="24"/>
          <w:lang w:val="en-IN"/>
        </w:rPr>
        <w:t xml:space="preserve"> to different atomic and molecular processes</w:t>
      </w:r>
      <w:r w:rsidR="00ED158B">
        <w:rPr>
          <w:rFonts w:ascii="Times New Roman" w:hAnsi="Times New Roman" w:cs="Times New Roman"/>
          <w:sz w:val="24"/>
          <w:szCs w:val="24"/>
          <w:lang w:val="en-IN"/>
        </w:rPr>
        <w:t>.</w:t>
      </w:r>
      <w:r w:rsidR="00982F89">
        <w:rPr>
          <w:rFonts w:ascii="Times New Roman" w:hAnsi="Times New Roman" w:cs="Times New Roman"/>
          <w:sz w:val="24"/>
          <w:szCs w:val="24"/>
          <w:lang w:val="en-IN"/>
        </w:rPr>
        <w:t xml:space="preserve"> </w:t>
      </w:r>
      <w:r w:rsidR="00BC17AE" w:rsidRPr="000F1FC7">
        <w:rPr>
          <w:rFonts w:ascii="Times New Roman" w:hAnsi="Times New Roman" w:cs="Times New Roman"/>
          <w:i/>
          <w:iCs/>
          <w:sz w:val="24"/>
          <w:szCs w:val="24"/>
          <w:lang w:val="en-IN"/>
        </w:rPr>
        <w:fldChar w:fldCharType="begin"/>
      </w:r>
      <w:r w:rsidR="00BC17AE" w:rsidRPr="000F1FC7">
        <w:rPr>
          <w:rFonts w:ascii="Times New Roman" w:hAnsi="Times New Roman" w:cs="Times New Roman"/>
          <w:i/>
          <w:iCs/>
          <w:sz w:val="24"/>
          <w:szCs w:val="24"/>
          <w:lang w:val="en-IN"/>
        </w:rPr>
        <w:instrText xml:space="preserve"> ADDIN ZOTERO_ITEM CSL_CITATION {"citationID":"gZS4IIYV","properties":{"formattedCitation":"[3]","plainCitation":"[3]","dontUpdate":true,"noteIndex":0},"citationItems":[{"id":105,"uris":["http://zotero.org/users/3795938/items/WZ74VP2W"],"itemData":{"id":105,"type":"article-journal","abstract":"Neutral particle temperature in the edge region of Aditya-U tokamak has been measured by recording the Hydrogen Balmer alpha emission spectra at 656.28 nm from different line of sights in both high and low field sides. The spatial profile of H</w:instrText>
      </w:r>
      <w:r w:rsidR="00BC17AE" w:rsidRPr="000F1FC7">
        <w:rPr>
          <w:rFonts w:ascii="Times New Roman" w:hAnsi="Times New Roman" w:cs="Times New Roman"/>
          <w:i/>
          <w:iCs/>
          <w:sz w:val="24"/>
          <w:szCs w:val="24"/>
          <w:lang w:val="en-IN"/>
        </w:rPr>
        <w:instrText xml:space="preserve"> emission has been recorded using a 1 m multi-track spectrometer. The neutral temperature is estimated from the Doppler broadening of the measured Hα spectrum by appropriately removing the contribution from the Zeeman splitting of the spectral lines. A computer simulation code is developed to estimate the neutral temperature by including the broadening mechanisms such as Doppler broadening and Zeeman Effect for simulating the Hα emission spectrum along with proper convolution of the instrumental width of the diagnostic system. It has been observed that high field side neutral temperature (~ 4 – 6 eV) during plasma flat top is almost twice than low field side neutral temperature (~ 2 – 3 eV) suggesting the poloidal asymmetry in neutral temperature.","container-title":"Nuclear Fusion","DOI":"10.1088/1741-4326/ab2d57","journalAbbreviation":"Nuclear Fusion","source":"ResearchGate","title":"Observation of Poloidal Asymmetry in Measured Neutral Temperatures in Aditya-U Tokamak Plasma","volume":"59","author":[{"family":"Yadava","given":"Nandini"},{"family":"Ghosh","given":"Joydeep"},{"family":"Chowdhuri","given":"Malay Bikas"},{"family":"Manchanda","given":"Ranjana"},{"family":"K","given":"Sripathi"},{"family":"Dey","given":"Ritu"},{"family":"Raj","given":"Harshita"},{"family":"Banerjee","given":"Santanu"},{"family":"Tanna","given":"Rakesh"},{"family":"Jadeja","given":"Kumarpal"},{"family":"Patel","given":"Kaushal"},{"family":"Kumar","given":"Rohit"},{"family":"Tripathi","given":"Deepti"}],"issued":{"date-parts":[["2019",6,27]]}}}],"schema":"https://github.com/citation-style-language/schema/raw/master/csl-citation.json"} </w:instrText>
      </w:r>
      <w:r w:rsidR="00000000">
        <w:rPr>
          <w:rFonts w:ascii="Times New Roman" w:hAnsi="Times New Roman" w:cs="Times New Roman"/>
          <w:i/>
          <w:iCs/>
          <w:sz w:val="24"/>
          <w:szCs w:val="24"/>
          <w:lang w:val="en-IN"/>
        </w:rPr>
        <w:fldChar w:fldCharType="separate"/>
      </w:r>
      <w:r w:rsidR="00BC17AE" w:rsidRPr="000F1FC7">
        <w:rPr>
          <w:rFonts w:ascii="Times New Roman" w:hAnsi="Times New Roman" w:cs="Times New Roman"/>
          <w:i/>
          <w:iCs/>
          <w:sz w:val="24"/>
          <w:szCs w:val="24"/>
          <w:lang w:val="en-IN"/>
        </w:rPr>
        <w:fldChar w:fldCharType="end"/>
      </w:r>
      <w:r w:rsidR="00982F89">
        <w:rPr>
          <w:rFonts w:ascii="Times New Roman" w:hAnsi="Times New Roman" w:cs="Times New Roman"/>
          <w:sz w:val="24"/>
          <w:szCs w:val="24"/>
          <w:lang w:val="en-IN"/>
        </w:rPr>
        <w:t>The corrected temperatures of</w:t>
      </w:r>
      <w:r w:rsidR="000F3C3D" w:rsidRPr="000F1FC7">
        <w:rPr>
          <w:rFonts w:ascii="Times New Roman" w:hAnsi="Times New Roman" w:cs="Times New Roman"/>
          <w:sz w:val="24"/>
          <w:szCs w:val="24"/>
          <w:lang w:val="en-IN"/>
        </w:rPr>
        <w:t xml:space="preserve"> </w:t>
      </w:r>
      <m:oMath>
        <m:sSup>
          <m:sSupPr>
            <m:ctrlPr>
              <w:rPr>
                <w:rFonts w:ascii="Cambria Math" w:eastAsia="Calibri" w:hAnsi="Cambria Math" w:cs="Times New Roman"/>
                <w:noProof/>
                <w:sz w:val="24"/>
                <w:szCs w:val="24"/>
                <w:lang w:val="en-IN"/>
              </w:rPr>
            </m:ctrlPr>
          </m:sSupPr>
          <m:e>
            <m:r>
              <m:rPr>
                <m:sty m:val="p"/>
              </m:rPr>
              <w:rPr>
                <w:rFonts w:ascii="Cambria Math" w:eastAsia="Calibri" w:hAnsi="Cambria Math" w:cs="Times New Roman"/>
                <w:noProof/>
                <w:sz w:val="24"/>
                <w:szCs w:val="24"/>
                <w:lang w:val="en-IN"/>
              </w:rPr>
              <m:t>C</m:t>
            </m:r>
          </m:e>
          <m:sup>
            <m:r>
              <m:rPr>
                <m:sty m:val="p"/>
              </m:rPr>
              <w:rPr>
                <w:rFonts w:ascii="Cambria Math" w:eastAsia="Calibri" w:hAnsi="Cambria Math" w:cs="Times New Roman"/>
                <w:noProof/>
                <w:sz w:val="24"/>
                <w:szCs w:val="24"/>
                <w:lang w:val="en-IN"/>
              </w:rPr>
              <m:t>1+</m:t>
            </m:r>
          </m:sup>
        </m:sSup>
      </m:oMath>
      <w:r w:rsidR="000F3C3D" w:rsidRPr="000F1FC7">
        <w:rPr>
          <w:rFonts w:ascii="Times New Roman" w:hAnsi="Times New Roman" w:cs="Times New Roman"/>
          <w:sz w:val="24"/>
          <w:szCs w:val="24"/>
          <w:lang w:val="en-IN"/>
        </w:rPr>
        <w:t xml:space="preserve">and </w:t>
      </w:r>
      <m:oMath>
        <m:sSup>
          <m:sSupPr>
            <m:ctrlPr>
              <w:rPr>
                <w:rFonts w:ascii="Cambria Math" w:hAnsi="Cambria Math" w:cs="Times New Roman"/>
                <w:sz w:val="24"/>
                <w:szCs w:val="24"/>
                <w:lang w:val="en-IN"/>
              </w:rPr>
            </m:ctrlPr>
          </m:sSupPr>
          <m:e>
            <m:r>
              <m:rPr>
                <m:sty m:val="p"/>
              </m:rPr>
              <w:rPr>
                <w:rFonts w:ascii="Cambria Math" w:hAnsi="Cambria Math" w:cs="Times New Roman"/>
                <w:sz w:val="24"/>
                <w:szCs w:val="24"/>
                <w:lang w:val="en-IN"/>
              </w:rPr>
              <m:t>O</m:t>
            </m:r>
          </m:e>
          <m:sup>
            <m:r>
              <m:rPr>
                <m:sty m:val="p"/>
              </m:rPr>
              <w:rPr>
                <w:rFonts w:ascii="Cambria Math" w:hAnsi="Cambria Math" w:cs="Times New Roman"/>
                <w:sz w:val="24"/>
                <w:szCs w:val="24"/>
                <w:lang w:val="en-IN"/>
              </w:rPr>
              <m:t>4+</m:t>
            </m:r>
          </m:sup>
        </m:sSup>
      </m:oMath>
      <w:r w:rsidR="000F3C3D" w:rsidRPr="000F1FC7">
        <w:rPr>
          <w:rFonts w:ascii="Times New Roman" w:hAnsi="Times New Roman" w:cs="Times New Roman"/>
          <w:sz w:val="24"/>
          <w:szCs w:val="24"/>
          <w:lang w:val="en-IN"/>
        </w:rPr>
        <w:t>ion</w:t>
      </w:r>
      <w:r w:rsidR="00982F89">
        <w:rPr>
          <w:rFonts w:ascii="Times New Roman" w:hAnsi="Times New Roman" w:cs="Times New Roman"/>
          <w:sz w:val="24"/>
          <w:szCs w:val="24"/>
          <w:lang w:val="en-IN"/>
        </w:rPr>
        <w:t>s</w:t>
      </w:r>
      <w:r w:rsidR="000F3C3D" w:rsidRPr="000F1FC7">
        <w:rPr>
          <w:rFonts w:ascii="Times New Roman" w:hAnsi="Times New Roman" w:cs="Times New Roman"/>
          <w:sz w:val="24"/>
          <w:szCs w:val="24"/>
          <w:lang w:val="en-IN"/>
        </w:rPr>
        <w:t xml:space="preserve"> and their radial profiles </w:t>
      </w:r>
      <w:r w:rsidR="00982F89">
        <w:rPr>
          <w:rFonts w:ascii="Times New Roman" w:hAnsi="Times New Roman" w:cs="Times New Roman"/>
          <w:sz w:val="24"/>
          <w:szCs w:val="24"/>
          <w:lang w:val="en-IN"/>
        </w:rPr>
        <w:t>indicated that presence of magnetic islands significantly influence the impurity temperatures</w:t>
      </w:r>
      <w:r w:rsidR="000F3C3D" w:rsidRPr="000F1FC7">
        <w:rPr>
          <w:rFonts w:ascii="Times New Roman" w:hAnsi="Times New Roman" w:cs="Times New Roman"/>
          <w:sz w:val="24"/>
          <w:szCs w:val="24"/>
          <w:lang w:val="en-IN"/>
        </w:rPr>
        <w:t xml:space="preserve">. </w:t>
      </w:r>
      <w:r w:rsidR="00BB11D7" w:rsidRPr="000F1FC7">
        <w:rPr>
          <w:rFonts w:ascii="Times New Roman" w:hAnsi="Times New Roman" w:cs="Times New Roman"/>
          <w:i/>
          <w:iCs/>
          <w:sz w:val="24"/>
          <w:szCs w:val="24"/>
          <w:lang w:val="en-IN"/>
        </w:rPr>
        <w:t xml:space="preserve">In the </w:t>
      </w:r>
      <w:r w:rsidR="0068553A" w:rsidRPr="000F1FC7">
        <w:rPr>
          <w:rFonts w:ascii="Times New Roman" w:hAnsi="Times New Roman" w:cs="Times New Roman"/>
          <w:i/>
          <w:iCs/>
          <w:sz w:val="24"/>
          <w:szCs w:val="24"/>
          <w:lang w:val="en-IN"/>
        </w:rPr>
        <w:t xml:space="preserve">novel </w:t>
      </w:r>
      <m:oMath>
        <m:r>
          <w:rPr>
            <w:rFonts w:ascii="Cambria Math" w:hAnsi="Cambria Math" w:cs="Times New Roman"/>
            <w:sz w:val="24"/>
            <w:szCs w:val="24"/>
            <w:lang w:val="en-IN"/>
          </w:rPr>
          <m:t>L</m:t>
        </m:r>
        <m:sSub>
          <m:sSubPr>
            <m:ctrlPr>
              <w:rPr>
                <w:rFonts w:ascii="Cambria Math" w:hAnsi="Cambria Math" w:cs="Times New Roman"/>
                <w:i/>
                <w:iCs/>
                <w:sz w:val="24"/>
                <w:szCs w:val="24"/>
                <w:lang w:val="en-IN"/>
              </w:rPr>
            </m:ctrlPr>
          </m:sSubPr>
          <m:e>
            <m:r>
              <w:rPr>
                <w:rFonts w:ascii="Cambria Math" w:hAnsi="Cambria Math" w:cs="Times New Roman"/>
                <w:sz w:val="24"/>
                <w:szCs w:val="24"/>
                <w:lang w:val="en-IN"/>
              </w:rPr>
              <m:t>i</m:t>
            </m:r>
          </m:e>
          <m:sub>
            <m:r>
              <w:rPr>
                <w:rFonts w:ascii="Cambria Math" w:hAnsi="Cambria Math" w:cs="Times New Roman"/>
                <w:sz w:val="24"/>
                <w:szCs w:val="24"/>
                <w:lang w:val="en-IN"/>
              </w:rPr>
              <m:t>2</m:t>
            </m:r>
          </m:sub>
        </m:sSub>
        <m:r>
          <w:rPr>
            <w:rFonts w:ascii="Cambria Math" w:hAnsi="Cambria Math" w:cs="Times New Roman"/>
            <w:sz w:val="24"/>
            <w:szCs w:val="24"/>
            <w:lang w:val="en-IN"/>
          </w:rPr>
          <m:t>Ti</m:t>
        </m:r>
        <m:sSub>
          <m:sSubPr>
            <m:ctrlPr>
              <w:rPr>
                <w:rFonts w:ascii="Cambria Math" w:hAnsi="Cambria Math" w:cs="Times New Roman"/>
                <w:i/>
                <w:iCs/>
                <w:sz w:val="24"/>
                <w:szCs w:val="24"/>
                <w:lang w:val="en-IN"/>
              </w:rPr>
            </m:ctrlPr>
          </m:sSubPr>
          <m:e>
            <m:r>
              <w:rPr>
                <w:rFonts w:ascii="Cambria Math" w:hAnsi="Cambria Math" w:cs="Times New Roman"/>
                <w:sz w:val="24"/>
                <w:szCs w:val="24"/>
                <w:lang w:val="en-IN"/>
              </w:rPr>
              <m:t>O</m:t>
            </m:r>
          </m:e>
          <m:sub>
            <m:r>
              <w:rPr>
                <w:rFonts w:ascii="Cambria Math" w:hAnsi="Cambria Math" w:cs="Times New Roman"/>
                <w:sz w:val="24"/>
                <w:szCs w:val="24"/>
                <w:lang w:val="en-IN"/>
              </w:rPr>
              <m:t>3</m:t>
            </m:r>
          </m:sub>
        </m:sSub>
      </m:oMath>
      <w:r w:rsidR="00BB11D7" w:rsidRPr="000F1FC7">
        <w:rPr>
          <w:rFonts w:ascii="Times New Roman" w:hAnsi="Times New Roman" w:cs="Times New Roman"/>
          <w:i/>
          <w:iCs/>
          <w:sz w:val="24"/>
          <w:szCs w:val="24"/>
          <w:lang w:val="en-IN"/>
        </w:rPr>
        <w:t xml:space="preserve"> Inductive Pellet Injection (IPI) experiment</w:t>
      </w:r>
      <w:r w:rsidR="00982F89">
        <w:rPr>
          <w:rFonts w:ascii="Times New Roman" w:hAnsi="Times New Roman" w:cs="Times New Roman"/>
          <w:i/>
          <w:iCs/>
          <w:sz w:val="24"/>
          <w:szCs w:val="24"/>
          <w:lang w:val="en-IN"/>
        </w:rPr>
        <w:t>s,</w:t>
      </w:r>
      <w:r w:rsidR="00BB11D7" w:rsidRPr="000F1FC7">
        <w:rPr>
          <w:rFonts w:ascii="Times New Roman" w:hAnsi="Times New Roman" w:cs="Times New Roman"/>
          <w:i/>
          <w:iCs/>
          <w:sz w:val="24"/>
          <w:szCs w:val="24"/>
          <w:lang w:val="en-IN"/>
        </w:rPr>
        <w:t xml:space="preserve"> self-absorption phenomenon in </w:t>
      </w:r>
      <m:oMath>
        <m:r>
          <w:rPr>
            <w:rFonts w:ascii="Cambria Math" w:hAnsi="Cambria Math" w:cs="Times New Roman"/>
            <w:sz w:val="24"/>
            <w:szCs w:val="24"/>
            <w:lang w:val="en-IN"/>
          </w:rPr>
          <m:t>L</m:t>
        </m:r>
        <m:sSub>
          <m:sSubPr>
            <m:ctrlPr>
              <w:rPr>
                <w:rFonts w:ascii="Cambria Math" w:hAnsi="Cambria Math" w:cs="Times New Roman"/>
                <w:i/>
                <w:iCs/>
                <w:sz w:val="24"/>
                <w:szCs w:val="24"/>
                <w:lang w:val="en-IN"/>
              </w:rPr>
            </m:ctrlPr>
          </m:sSubPr>
          <m:e>
            <m:r>
              <w:rPr>
                <w:rFonts w:ascii="Cambria Math" w:hAnsi="Cambria Math" w:cs="Times New Roman"/>
                <w:sz w:val="24"/>
                <w:szCs w:val="24"/>
                <w:lang w:val="en-IN"/>
              </w:rPr>
              <m:t>i</m:t>
            </m:r>
          </m:e>
          <m:sub>
            <m:r>
              <w:rPr>
                <w:rFonts w:ascii="Cambria Math" w:hAnsi="Cambria Math" w:cs="Times New Roman"/>
                <w:sz w:val="24"/>
                <w:szCs w:val="24"/>
                <w:lang w:val="en-IN"/>
              </w:rPr>
              <m:t>α</m:t>
            </m:r>
          </m:sub>
        </m:sSub>
      </m:oMath>
      <w:r w:rsidR="00BB11D7" w:rsidRPr="000F1FC7">
        <w:rPr>
          <w:rFonts w:ascii="Times New Roman" w:hAnsi="Times New Roman" w:cs="Times New Roman"/>
          <w:i/>
          <w:iCs/>
          <w:sz w:val="24"/>
          <w:szCs w:val="24"/>
          <w:lang w:val="en-IN"/>
        </w:rPr>
        <w:t xml:space="preserve"> spectral line emission</w:t>
      </w:r>
      <w:r w:rsidR="00982F89">
        <w:rPr>
          <w:rFonts w:ascii="Times New Roman" w:hAnsi="Times New Roman" w:cs="Times New Roman"/>
          <w:i/>
          <w:iCs/>
          <w:sz w:val="24"/>
          <w:szCs w:val="24"/>
          <w:lang w:val="en-IN"/>
        </w:rPr>
        <w:t xml:space="preserve"> has been identified and thoroughly analysed</w:t>
      </w:r>
      <w:r w:rsidR="00BB11D7" w:rsidRPr="000F1FC7">
        <w:rPr>
          <w:rFonts w:ascii="Times New Roman" w:hAnsi="Times New Roman" w:cs="Times New Roman"/>
          <w:i/>
          <w:iCs/>
          <w:sz w:val="24"/>
          <w:szCs w:val="24"/>
          <w:lang w:val="en-IN"/>
        </w:rPr>
        <w:t xml:space="preserve">. </w:t>
      </w:r>
    </w:p>
    <w:p w14:paraId="542782CA" w14:textId="77777777" w:rsidR="00982F89" w:rsidRDefault="00982F89" w:rsidP="00121291">
      <w:pPr>
        <w:jc w:val="both"/>
        <w:rPr>
          <w:rFonts w:ascii="Times New Roman" w:hAnsi="Times New Roman" w:cs="Times New Roman"/>
          <w:i/>
          <w:iCs/>
          <w:sz w:val="24"/>
          <w:szCs w:val="24"/>
          <w:lang w:val="en-IN"/>
        </w:rPr>
      </w:pPr>
    </w:p>
    <w:p w14:paraId="0E24FB87" w14:textId="3CD8EB38" w:rsidR="00CB100D" w:rsidRPr="00121291" w:rsidRDefault="0068553A" w:rsidP="00121291">
      <w:pPr>
        <w:jc w:val="both"/>
        <w:rPr>
          <w:rFonts w:ascii="Times New Roman" w:hAnsi="Times New Roman" w:cs="Times New Roman"/>
          <w:bCs/>
          <w:sz w:val="24"/>
          <w:szCs w:val="24"/>
        </w:rPr>
      </w:pPr>
      <w:r>
        <w:rPr>
          <w:rFonts w:ascii="Times New Roman" w:hAnsi="Times New Roman" w:cs="Times New Roman"/>
          <w:sz w:val="24"/>
          <w:szCs w:val="24"/>
          <w:lang w:val="en-IN"/>
        </w:rPr>
        <w:t xml:space="preserve">For </w:t>
      </w:r>
      <w:r w:rsidR="001853FE">
        <w:rPr>
          <w:rFonts w:ascii="Times New Roman" w:hAnsi="Times New Roman" w:cs="Times New Roman"/>
          <w:sz w:val="24"/>
          <w:szCs w:val="24"/>
          <w:lang w:val="en-IN"/>
        </w:rPr>
        <w:t xml:space="preserve">recycling and influx </w:t>
      </w:r>
      <w:r w:rsidR="00982F89">
        <w:rPr>
          <w:rFonts w:ascii="Times New Roman" w:hAnsi="Times New Roman" w:cs="Times New Roman"/>
          <w:sz w:val="24"/>
          <w:szCs w:val="24"/>
          <w:lang w:val="en-IN"/>
        </w:rPr>
        <w:t>estimations</w:t>
      </w:r>
      <w:r w:rsidR="001853FE">
        <w:rPr>
          <w:rFonts w:ascii="Times New Roman" w:hAnsi="Times New Roman" w:cs="Times New Roman"/>
          <w:sz w:val="24"/>
          <w:szCs w:val="24"/>
          <w:lang w:val="en-IN"/>
        </w:rPr>
        <w:t xml:space="preserve"> </w:t>
      </w:r>
      <w:r w:rsidR="00982F89">
        <w:rPr>
          <w:rFonts w:ascii="Times New Roman" w:hAnsi="Times New Roman" w:cs="Times New Roman"/>
          <w:sz w:val="24"/>
          <w:szCs w:val="24"/>
          <w:lang w:val="en-IN"/>
        </w:rPr>
        <w:t>emissions from</w:t>
      </w:r>
      <w:r w:rsidR="001853FE">
        <w:rPr>
          <w:rFonts w:ascii="Times New Roman" w:hAnsi="Times New Roman" w:cs="Times New Roman"/>
          <w:sz w:val="24"/>
          <w:szCs w:val="24"/>
          <w:lang w:val="en-IN"/>
        </w:rPr>
        <w:t xml:space="preserve"> stainless-stell wall and graphite limiter</w:t>
      </w:r>
      <w:r w:rsidR="00982F89">
        <w:rPr>
          <w:rFonts w:ascii="Times New Roman" w:hAnsi="Times New Roman" w:cs="Times New Roman"/>
          <w:sz w:val="24"/>
          <w:szCs w:val="24"/>
          <w:lang w:val="en-IN"/>
        </w:rPr>
        <w:t xml:space="preserve"> with and without Li coating are collected and analysed</w:t>
      </w:r>
      <w:r w:rsidR="001853FE">
        <w:rPr>
          <w:rFonts w:ascii="Times New Roman" w:hAnsi="Times New Roman" w:cs="Times New Roman"/>
          <w:sz w:val="24"/>
          <w:szCs w:val="24"/>
          <w:lang w:val="en-IN"/>
        </w:rPr>
        <w:t xml:space="preserve">. Using this the temporal evolution of </w:t>
      </w:r>
      <m:oMath>
        <m:sSub>
          <m:sSubPr>
            <m:ctrlPr>
              <w:rPr>
                <w:rFonts w:ascii="Cambria Math" w:hAnsi="Cambria Math" w:cs="Times New Roman"/>
                <w:i/>
                <w:sz w:val="24"/>
                <w:szCs w:val="24"/>
                <w:lang w:val="en-IN"/>
              </w:rPr>
            </m:ctrlPr>
          </m:sSubPr>
          <m:e>
            <m:r>
              <w:rPr>
                <w:rFonts w:ascii="Cambria Math" w:hAnsi="Cambria Math" w:cs="Times New Roman"/>
                <w:sz w:val="24"/>
                <w:szCs w:val="24"/>
                <w:lang w:val="en-IN"/>
              </w:rPr>
              <m:t>H</m:t>
            </m:r>
          </m:e>
          <m:sub>
            <m:r>
              <w:rPr>
                <w:rFonts w:ascii="Cambria Math" w:hAnsi="Cambria Math" w:cs="Times New Roman"/>
                <w:sz w:val="24"/>
                <w:szCs w:val="24"/>
                <w:lang w:val="en-IN"/>
              </w:rPr>
              <m:t>α</m:t>
            </m:r>
          </m:sub>
        </m:sSub>
      </m:oMath>
      <w:r w:rsidR="001853FE">
        <w:rPr>
          <w:rFonts w:ascii="Times New Roman" w:hAnsi="Times New Roman" w:cs="Times New Roman"/>
          <w:sz w:val="24"/>
          <w:szCs w:val="24"/>
          <w:lang w:val="en-IN"/>
        </w:rPr>
        <w:t xml:space="preserve">, </w:t>
      </w:r>
      <m:oMath>
        <m:sSup>
          <m:sSupPr>
            <m:ctrlPr>
              <w:rPr>
                <w:rFonts w:ascii="Cambria Math" w:hAnsi="Cambria Math" w:cs="Times New Roman"/>
                <w:i/>
                <w:sz w:val="24"/>
                <w:szCs w:val="24"/>
                <w:lang w:val="en-IN"/>
              </w:rPr>
            </m:ctrlPr>
          </m:sSupPr>
          <m:e>
            <m:r>
              <w:rPr>
                <w:rFonts w:ascii="Cambria Math" w:hAnsi="Cambria Math" w:cs="Times New Roman"/>
                <w:sz w:val="24"/>
                <w:szCs w:val="24"/>
                <w:lang w:val="en-IN"/>
              </w:rPr>
              <m:t>O</m:t>
            </m:r>
          </m:e>
          <m:sup>
            <m:r>
              <w:rPr>
                <w:rFonts w:ascii="Cambria Math" w:hAnsi="Cambria Math" w:cs="Times New Roman"/>
                <w:sz w:val="24"/>
                <w:szCs w:val="24"/>
                <w:lang w:val="en-IN"/>
              </w:rPr>
              <m:t>1+</m:t>
            </m:r>
          </m:sup>
        </m:sSup>
        <m:r>
          <w:rPr>
            <w:rFonts w:ascii="Cambria Math" w:hAnsi="Cambria Math" w:cs="Times New Roman"/>
            <w:sz w:val="24"/>
            <w:szCs w:val="24"/>
            <w:lang w:val="en-IN"/>
          </w:rPr>
          <m:t xml:space="preserve"> (441.6 nm)</m:t>
        </m:r>
      </m:oMath>
      <w:r w:rsidR="001853FE">
        <w:rPr>
          <w:rFonts w:ascii="Times New Roman" w:hAnsi="Times New Roman" w:cs="Times New Roman"/>
          <w:sz w:val="24"/>
          <w:szCs w:val="24"/>
          <w:lang w:val="en-IN"/>
        </w:rPr>
        <w:t xml:space="preserve"> and </w:t>
      </w:r>
      <m:oMath>
        <m:sSup>
          <m:sSupPr>
            <m:ctrlPr>
              <w:rPr>
                <w:rFonts w:ascii="Cambria Math" w:hAnsi="Cambria Math" w:cs="Times New Roman"/>
                <w:i/>
                <w:sz w:val="24"/>
                <w:szCs w:val="24"/>
                <w:lang w:val="en-IN"/>
              </w:rPr>
            </m:ctrlPr>
          </m:sSupPr>
          <m:e>
            <m:r>
              <w:rPr>
                <w:rFonts w:ascii="Cambria Math" w:hAnsi="Cambria Math" w:cs="Times New Roman"/>
                <w:sz w:val="24"/>
                <w:szCs w:val="24"/>
                <w:lang w:val="en-IN"/>
              </w:rPr>
              <m:t>C</m:t>
            </m:r>
          </m:e>
          <m:sup>
            <m:r>
              <w:rPr>
                <w:rFonts w:ascii="Cambria Math" w:hAnsi="Cambria Math" w:cs="Times New Roman"/>
                <w:sz w:val="24"/>
                <w:szCs w:val="24"/>
                <w:lang w:val="en-IN"/>
              </w:rPr>
              <m:t>2+</m:t>
            </m:r>
          </m:sup>
        </m:sSup>
        <m:r>
          <w:rPr>
            <w:rFonts w:ascii="Cambria Math" w:hAnsi="Cambria Math" w:cs="Times New Roman"/>
            <w:sz w:val="24"/>
            <w:szCs w:val="24"/>
            <w:lang w:val="en-IN"/>
          </w:rPr>
          <m:t>(464.7 nm)</m:t>
        </m:r>
      </m:oMath>
      <w:r w:rsidR="001853FE">
        <w:rPr>
          <w:rFonts w:ascii="Times New Roman" w:hAnsi="Times New Roman" w:cs="Times New Roman"/>
          <w:sz w:val="24"/>
          <w:szCs w:val="24"/>
          <w:lang w:val="en-IN"/>
        </w:rPr>
        <w:t xml:space="preserve"> emissions</w:t>
      </w:r>
      <w:r w:rsidR="00982F89">
        <w:rPr>
          <w:rFonts w:ascii="Times New Roman" w:hAnsi="Times New Roman" w:cs="Times New Roman"/>
          <w:sz w:val="24"/>
          <w:szCs w:val="24"/>
          <w:lang w:val="en-IN"/>
        </w:rPr>
        <w:t>, the recycling</w:t>
      </w:r>
      <w:r w:rsidR="001D070A">
        <w:rPr>
          <w:rFonts w:ascii="Times New Roman" w:hAnsi="Times New Roman" w:cs="Times New Roman"/>
          <w:sz w:val="24"/>
          <w:szCs w:val="24"/>
          <w:lang w:val="en-IN"/>
        </w:rPr>
        <w:t xml:space="preserve"> from</w:t>
      </w:r>
      <w:r w:rsidR="00982F89">
        <w:rPr>
          <w:rFonts w:ascii="Times New Roman" w:hAnsi="Times New Roman" w:cs="Times New Roman"/>
          <w:sz w:val="24"/>
          <w:szCs w:val="24"/>
          <w:lang w:val="en-IN"/>
        </w:rPr>
        <w:t xml:space="preserve"> these surfaces </w:t>
      </w:r>
      <w:r w:rsidR="00ED158B">
        <w:rPr>
          <w:rFonts w:ascii="Times New Roman" w:hAnsi="Times New Roman" w:cs="Times New Roman"/>
          <w:sz w:val="24"/>
          <w:szCs w:val="24"/>
          <w:lang w:val="en-IN"/>
        </w:rPr>
        <w:t>is</w:t>
      </w:r>
      <w:r w:rsidR="001D070A">
        <w:rPr>
          <w:rFonts w:ascii="Times New Roman" w:hAnsi="Times New Roman" w:cs="Times New Roman"/>
          <w:sz w:val="24"/>
          <w:szCs w:val="24"/>
          <w:lang w:val="en-IN"/>
        </w:rPr>
        <w:t xml:space="preserve"> quantified. </w:t>
      </w:r>
      <w:r w:rsidR="0099096E">
        <w:rPr>
          <w:rFonts w:ascii="Times New Roman" w:hAnsi="Times New Roman" w:cs="Times New Roman"/>
          <w:sz w:val="24"/>
          <w:szCs w:val="24"/>
          <w:lang w:val="en-IN"/>
        </w:rPr>
        <w:t xml:space="preserve"> </w:t>
      </w:r>
      <w:r w:rsidR="001D070A">
        <w:rPr>
          <w:rFonts w:ascii="Times New Roman" w:hAnsi="Times New Roman" w:cs="Times New Roman"/>
          <w:sz w:val="24"/>
          <w:szCs w:val="24"/>
          <w:lang w:val="en-IN"/>
        </w:rPr>
        <w:t xml:space="preserve">To further decipher the edge plasma physical processes, </w:t>
      </w:r>
      <w:r w:rsidR="000F1FC7">
        <w:rPr>
          <w:rFonts w:ascii="Times New Roman" w:hAnsi="Times New Roman" w:cs="Times New Roman"/>
          <w:sz w:val="24"/>
          <w:szCs w:val="24"/>
          <w:lang w:val="en-IN"/>
        </w:rPr>
        <w:t xml:space="preserve">The Diffusion coefficient is estimated for </w:t>
      </w:r>
      <w:r w:rsidR="000F1FC7" w:rsidRPr="000F1FC7">
        <w:rPr>
          <w:rFonts w:ascii="Times New Roman" w:hAnsi="Times New Roman" w:cs="Times New Roman"/>
          <w:sz w:val="24"/>
          <w:szCs w:val="24"/>
        </w:rPr>
        <w:t>C, O, Ne, Ar, and Fe</w:t>
      </w:r>
      <w:r w:rsidR="000F1FC7">
        <w:rPr>
          <w:rFonts w:ascii="Times New Roman" w:hAnsi="Times New Roman" w:cs="Times New Roman"/>
          <w:sz w:val="24"/>
          <w:szCs w:val="24"/>
        </w:rPr>
        <w:t xml:space="preserve"> with </w:t>
      </w:r>
      <w:r w:rsidR="001D070A">
        <w:rPr>
          <w:rFonts w:ascii="Times New Roman" w:hAnsi="Times New Roman" w:cs="Times New Roman"/>
          <w:sz w:val="24"/>
          <w:szCs w:val="24"/>
        </w:rPr>
        <w:t xml:space="preserve">an in-house developed </w:t>
      </w:r>
      <w:r w:rsidR="000F1FC7">
        <w:rPr>
          <w:rFonts w:ascii="Times New Roman" w:hAnsi="Times New Roman" w:cs="Times New Roman"/>
          <w:sz w:val="24"/>
          <w:szCs w:val="24"/>
        </w:rPr>
        <w:t xml:space="preserve">SITA </w:t>
      </w:r>
      <w:r w:rsidR="001D070A">
        <w:rPr>
          <w:rFonts w:ascii="Times New Roman" w:hAnsi="Times New Roman" w:cs="Times New Roman"/>
          <w:sz w:val="24"/>
          <w:szCs w:val="24"/>
        </w:rPr>
        <w:t xml:space="preserve">code </w:t>
      </w:r>
      <w:r w:rsidR="000F1FC7">
        <w:rPr>
          <w:rFonts w:ascii="Times New Roman" w:hAnsi="Times New Roman" w:cs="Times New Roman"/>
          <w:sz w:val="24"/>
          <w:szCs w:val="24"/>
        </w:rPr>
        <w:t>(Study of Impurity Transport in ADITYA-U tokamak)</w:t>
      </w:r>
      <w:r w:rsidR="003C64E1">
        <w:rPr>
          <w:rFonts w:ascii="Times New Roman" w:hAnsi="Times New Roman" w:cs="Times New Roman"/>
          <w:sz w:val="24"/>
          <w:szCs w:val="24"/>
        </w:rPr>
        <w:t xml:space="preserve">. </w:t>
      </w:r>
      <w:r w:rsidR="001D070A">
        <w:rPr>
          <w:rFonts w:ascii="Times New Roman" w:hAnsi="Times New Roman" w:cs="Times New Roman"/>
          <w:sz w:val="24"/>
          <w:szCs w:val="24"/>
        </w:rPr>
        <w:t xml:space="preserve">Using the code, it has been observed that </w:t>
      </w:r>
      <w:r w:rsidR="003C64E1">
        <w:rPr>
          <w:rFonts w:ascii="Times New Roman" w:hAnsi="Times New Roman" w:cs="Times New Roman"/>
          <w:sz w:val="24"/>
          <w:szCs w:val="24"/>
        </w:rPr>
        <w:t>with</w:t>
      </w:r>
      <w:r w:rsidR="000F1FC7">
        <w:rPr>
          <w:rFonts w:ascii="Times New Roman" w:hAnsi="Times New Roman" w:cs="Times New Roman"/>
          <w:sz w:val="24"/>
          <w:szCs w:val="24"/>
          <w:lang w:val="en-IN"/>
        </w:rPr>
        <w:t xml:space="preserve"> increasing Z value the diffusion coefficient</w:t>
      </w:r>
      <w:r w:rsidR="001D070A">
        <w:rPr>
          <w:rFonts w:ascii="Times New Roman" w:hAnsi="Times New Roman" w:cs="Times New Roman"/>
          <w:sz w:val="24"/>
          <w:szCs w:val="24"/>
          <w:lang w:val="en-IN"/>
        </w:rPr>
        <w:t xml:space="preserve"> decreases. The</w:t>
      </w:r>
      <w:r w:rsidR="003C64E1">
        <w:rPr>
          <w:rFonts w:ascii="Times New Roman" w:hAnsi="Times New Roman" w:cs="Times New Roman"/>
          <w:sz w:val="24"/>
          <w:szCs w:val="24"/>
          <w:lang w:val="en-IN"/>
        </w:rPr>
        <w:t xml:space="preserve"> </w:t>
      </w:r>
      <w:r w:rsidR="001D070A">
        <w:rPr>
          <w:rFonts w:ascii="Times New Roman" w:hAnsi="Times New Roman" w:cs="Times New Roman"/>
          <w:sz w:val="24"/>
          <w:szCs w:val="24"/>
          <w:lang w:val="en-IN"/>
        </w:rPr>
        <w:t xml:space="preserve">observed mass dependency of </w:t>
      </w:r>
      <w:r w:rsidR="003C64E1">
        <w:rPr>
          <w:rFonts w:ascii="Times New Roman" w:hAnsi="Times New Roman" w:cs="Times New Roman"/>
          <w:sz w:val="24"/>
          <w:szCs w:val="24"/>
          <w:lang w:val="en-IN"/>
        </w:rPr>
        <w:t>diffusivity coefficient</w:t>
      </w:r>
      <w:r w:rsidR="001D070A">
        <w:rPr>
          <w:rFonts w:ascii="Times New Roman" w:hAnsi="Times New Roman" w:cs="Times New Roman"/>
          <w:sz w:val="24"/>
          <w:szCs w:val="24"/>
          <w:lang w:val="en-IN"/>
        </w:rPr>
        <w:t xml:space="preserve"> throws a new light towards understanding the impurity transport in tokamaks</w:t>
      </w:r>
      <w:r w:rsidR="000F1FC7">
        <w:rPr>
          <w:rFonts w:ascii="Times New Roman" w:hAnsi="Times New Roman" w:cs="Times New Roman"/>
          <w:sz w:val="24"/>
          <w:szCs w:val="24"/>
          <w:lang w:val="en-IN"/>
        </w:rPr>
        <w:t xml:space="preserve">. </w:t>
      </w:r>
      <w:r w:rsidR="001D070A">
        <w:rPr>
          <w:rFonts w:ascii="Times New Roman" w:hAnsi="Times New Roman" w:cs="Times New Roman"/>
          <w:sz w:val="24"/>
          <w:szCs w:val="24"/>
          <w:lang w:val="en-IN"/>
        </w:rPr>
        <w:t xml:space="preserve">Due to very low plasma temperatures near the wall, molecular processes become very important. The presence of different impurities in this region further complicates the molecular band identification. </w:t>
      </w:r>
      <w:r w:rsidR="003C64E1">
        <w:rPr>
          <w:rFonts w:ascii="Times New Roman" w:hAnsi="Times New Roman" w:cs="Times New Roman"/>
          <w:sz w:val="24"/>
          <w:szCs w:val="24"/>
          <w:lang w:val="en-IN"/>
        </w:rPr>
        <w:t xml:space="preserve">The </w:t>
      </w:r>
      <w:r w:rsidR="001D070A">
        <w:rPr>
          <w:rFonts w:ascii="Times New Roman" w:hAnsi="Times New Roman" w:cs="Times New Roman"/>
          <w:sz w:val="24"/>
          <w:szCs w:val="24"/>
          <w:lang w:val="en-IN"/>
        </w:rPr>
        <w:t>overlapping of bands is studied in a RF produced plasma and correct impurity ion temperatures are estimated.</w:t>
      </w:r>
      <w:r w:rsidR="003C64E1">
        <w:rPr>
          <w:rFonts w:ascii="Times New Roman" w:hAnsi="Times New Roman" w:cs="Times New Roman"/>
          <w:sz w:val="24"/>
          <w:szCs w:val="24"/>
          <w:lang w:val="en-IN"/>
        </w:rPr>
        <w:t xml:space="preserve"> </w:t>
      </w:r>
      <w:r w:rsidR="001D070A">
        <w:rPr>
          <w:rFonts w:ascii="Times New Roman" w:hAnsi="Times New Roman" w:cs="Times New Roman"/>
          <w:sz w:val="24"/>
          <w:szCs w:val="24"/>
          <w:lang w:val="en-IN"/>
        </w:rPr>
        <w:t>A elaborated edge plasma diagnosis</w:t>
      </w:r>
      <w:r w:rsidR="008566B5">
        <w:rPr>
          <w:rFonts w:ascii="Times New Roman" w:hAnsi="Times New Roman" w:cs="Times New Roman"/>
          <w:sz w:val="24"/>
          <w:szCs w:val="24"/>
          <w:lang w:val="en-IN"/>
        </w:rPr>
        <w:t xml:space="preserve"> </w:t>
      </w:r>
      <w:r w:rsidR="008566B5">
        <w:rPr>
          <w:rFonts w:ascii="Times New Roman" w:hAnsi="Times New Roman" w:cs="Times New Roman"/>
          <w:sz w:val="24"/>
          <w:szCs w:val="24"/>
          <w:lang w:val="en-IN"/>
        </w:rPr>
        <w:lastRenderedPageBreak/>
        <w:t>through spectroscopic technique</w:t>
      </w:r>
      <w:r w:rsidR="001D070A">
        <w:rPr>
          <w:rFonts w:ascii="Times New Roman" w:hAnsi="Times New Roman" w:cs="Times New Roman"/>
          <w:sz w:val="24"/>
          <w:szCs w:val="24"/>
          <w:lang w:val="en-IN"/>
        </w:rPr>
        <w:t xml:space="preserve"> and understanding of physics basis for th</w:t>
      </w:r>
      <w:r w:rsidR="008566B5">
        <w:rPr>
          <w:rFonts w:ascii="Times New Roman" w:hAnsi="Times New Roman" w:cs="Times New Roman"/>
          <w:sz w:val="24"/>
          <w:szCs w:val="24"/>
          <w:lang w:val="en-IN"/>
        </w:rPr>
        <w:t>e events occurring there will be</w:t>
      </w:r>
      <w:r w:rsidR="00121291">
        <w:rPr>
          <w:rFonts w:ascii="Times New Roman" w:hAnsi="Times New Roman" w:cs="Times New Roman"/>
          <w:sz w:val="24"/>
          <w:szCs w:val="24"/>
          <w:lang w:val="en-IN"/>
        </w:rPr>
        <w:t xml:space="preserve"> presented in this paper.</w:t>
      </w:r>
    </w:p>
    <w:p w14:paraId="61D839AE" w14:textId="77777777" w:rsidR="00214230" w:rsidRDefault="00214230" w:rsidP="00E6714F">
      <w:pPr>
        <w:jc w:val="both"/>
        <w:rPr>
          <w:rFonts w:ascii="Times New Roman" w:hAnsi="Times New Roman" w:cs="Times New Roman"/>
          <w:b/>
          <w:sz w:val="24"/>
          <w:szCs w:val="24"/>
        </w:rPr>
      </w:pPr>
    </w:p>
    <w:p w14:paraId="0A142562" w14:textId="0B99FC14" w:rsidR="00E6714F" w:rsidRDefault="00D30362" w:rsidP="00E6714F">
      <w:pPr>
        <w:jc w:val="both"/>
        <w:rPr>
          <w:rFonts w:ascii="Times New Roman" w:hAnsi="Times New Roman" w:cs="Times New Roman"/>
          <w:b/>
          <w:sz w:val="24"/>
          <w:szCs w:val="24"/>
        </w:rPr>
      </w:pPr>
      <w:r w:rsidRPr="00D14D6D">
        <w:rPr>
          <w:rFonts w:ascii="Times New Roman" w:hAnsi="Times New Roman" w:cs="Times New Roman"/>
          <w:b/>
          <w:sz w:val="24"/>
          <w:szCs w:val="24"/>
        </w:rPr>
        <w:t>Refere</w:t>
      </w:r>
      <w:r w:rsidR="001D070A">
        <w:rPr>
          <w:rFonts w:ascii="Times New Roman" w:hAnsi="Times New Roman" w:cs="Times New Roman"/>
          <w:b/>
          <w:sz w:val="24"/>
          <w:szCs w:val="24"/>
        </w:rPr>
        <w:t>nces</w:t>
      </w:r>
    </w:p>
    <w:p w14:paraId="4F338E14" w14:textId="1773BEAC" w:rsidR="002A6DA8" w:rsidRPr="00BA40AF" w:rsidRDefault="002A6DA8" w:rsidP="00ED158B">
      <w:pPr>
        <w:pStyle w:val="Bibliography"/>
        <w:numPr>
          <w:ilvl w:val="0"/>
          <w:numId w:val="4"/>
        </w:numPr>
        <w:spacing w:after="0"/>
        <w:rPr>
          <w:rFonts w:ascii="Times New Roman" w:hAnsi="Times New Roman" w:cs="Times New Roman"/>
        </w:rPr>
      </w:pPr>
      <w:r w:rsidRPr="00BA40AF">
        <w:rPr>
          <w:rFonts w:ascii="Times New Roman" w:hAnsi="Times New Roman" w:cs="Times New Roman"/>
        </w:rPr>
        <w:t xml:space="preserve">Yadava N, Ghosh J, Chowdhuri M B, </w:t>
      </w:r>
      <w:r w:rsidRPr="00BA40AF">
        <w:rPr>
          <w:rFonts w:ascii="Times New Roman" w:hAnsi="Times New Roman" w:cs="Times New Roman"/>
          <w:i/>
          <w:iCs/>
        </w:rPr>
        <w:t>et al</w:t>
      </w:r>
      <w:r w:rsidRPr="00BA40AF">
        <w:rPr>
          <w:rFonts w:ascii="Times New Roman" w:hAnsi="Times New Roman" w:cs="Times New Roman"/>
        </w:rPr>
        <w:t xml:space="preserve">. </w:t>
      </w:r>
      <w:r w:rsidRPr="00BA40AF">
        <w:rPr>
          <w:rFonts w:ascii="Times New Roman" w:hAnsi="Times New Roman" w:cs="Times New Roman"/>
          <w:i/>
          <w:iCs/>
        </w:rPr>
        <w:t>Atoms</w:t>
      </w:r>
      <w:r w:rsidRPr="00BA40AF">
        <w:rPr>
          <w:rFonts w:ascii="Times New Roman" w:hAnsi="Times New Roman" w:cs="Times New Roman"/>
        </w:rPr>
        <w:t xml:space="preserve"> </w:t>
      </w:r>
      <w:r w:rsidRPr="00BA40AF">
        <w:rPr>
          <w:rFonts w:ascii="Times New Roman" w:hAnsi="Times New Roman" w:cs="Times New Roman"/>
          <w:b/>
          <w:bCs/>
        </w:rPr>
        <w:t xml:space="preserve">7 87 </w:t>
      </w:r>
      <w:r w:rsidRPr="00BA40AF">
        <w:rPr>
          <w:rFonts w:ascii="Times New Roman" w:hAnsi="Times New Roman" w:cs="Times New Roman"/>
        </w:rPr>
        <w:t>(2019)</w:t>
      </w:r>
    </w:p>
    <w:p w14:paraId="186CB38D" w14:textId="1705DBB4" w:rsidR="00121291" w:rsidRPr="00BA40AF" w:rsidRDefault="002A6DA8" w:rsidP="00ED158B">
      <w:pPr>
        <w:pStyle w:val="Bibliography"/>
        <w:numPr>
          <w:ilvl w:val="0"/>
          <w:numId w:val="4"/>
        </w:numPr>
        <w:spacing w:after="0"/>
        <w:rPr>
          <w:rFonts w:ascii="Times New Roman" w:hAnsi="Times New Roman" w:cs="Times New Roman"/>
        </w:rPr>
      </w:pPr>
      <w:r w:rsidRPr="00BA40AF">
        <w:rPr>
          <w:rFonts w:ascii="Times New Roman" w:hAnsi="Times New Roman" w:cs="Times New Roman"/>
        </w:rPr>
        <w:t>Yadava N, Ghosh J, Chowdhuri M B</w:t>
      </w:r>
      <w:r w:rsidRPr="00BA40AF">
        <w:rPr>
          <w:rFonts w:ascii="Times New Roman" w:hAnsi="Times New Roman" w:cs="Times New Roman"/>
          <w:i/>
          <w:iCs/>
        </w:rPr>
        <w:t>, et al</w:t>
      </w:r>
      <w:r w:rsidR="008F5AE3">
        <w:rPr>
          <w:rFonts w:ascii="Times New Roman" w:hAnsi="Times New Roman" w:cs="Times New Roman"/>
          <w:i/>
          <w:iCs/>
        </w:rPr>
        <w:t>.</w:t>
      </w:r>
      <w:r w:rsidRPr="00BA40AF">
        <w:rPr>
          <w:rFonts w:ascii="Times New Roman" w:hAnsi="Times New Roman" w:cs="Times New Roman"/>
        </w:rPr>
        <w:t xml:space="preserve"> </w:t>
      </w:r>
      <w:r w:rsidRPr="00BA40AF">
        <w:rPr>
          <w:rFonts w:ascii="Times New Roman" w:hAnsi="Times New Roman" w:cs="Times New Roman"/>
          <w:i/>
          <w:iCs/>
        </w:rPr>
        <w:t>Nucl. Fusion</w:t>
      </w:r>
      <w:r w:rsidRPr="00BA40AF">
        <w:rPr>
          <w:rFonts w:ascii="Times New Roman" w:hAnsi="Times New Roman" w:cs="Times New Roman"/>
        </w:rPr>
        <w:t xml:space="preserve"> </w:t>
      </w:r>
      <w:r w:rsidRPr="00BA40AF">
        <w:rPr>
          <w:rFonts w:ascii="Times New Roman" w:hAnsi="Times New Roman" w:cs="Times New Roman"/>
          <w:b/>
          <w:bCs/>
        </w:rPr>
        <w:t xml:space="preserve">59 </w:t>
      </w:r>
      <w:r w:rsidRPr="00BA40AF">
        <w:rPr>
          <w:rFonts w:ascii="Times New Roman" w:hAnsi="Times New Roman" w:cs="Times New Roman"/>
        </w:rPr>
        <w:t>(2019)</w:t>
      </w:r>
    </w:p>
    <w:p w14:paraId="0D893DD6" w14:textId="042B9528" w:rsidR="002A6DA8" w:rsidRPr="00BA40AF" w:rsidRDefault="002A6DA8" w:rsidP="00ED158B">
      <w:pPr>
        <w:pStyle w:val="Bibliography"/>
        <w:numPr>
          <w:ilvl w:val="0"/>
          <w:numId w:val="4"/>
        </w:numPr>
        <w:spacing w:after="0"/>
        <w:rPr>
          <w:rFonts w:ascii="Times New Roman" w:hAnsi="Times New Roman" w:cs="Times New Roman"/>
        </w:rPr>
      </w:pPr>
      <w:r w:rsidRPr="00BA40AF">
        <w:rPr>
          <w:rFonts w:ascii="Times New Roman" w:hAnsi="Times New Roman" w:cs="Times New Roman"/>
        </w:rPr>
        <w:t xml:space="preserve">Yadava N, Ghosh J, Chowdhuri M B, </w:t>
      </w:r>
      <w:r w:rsidRPr="00BA40AF">
        <w:rPr>
          <w:rFonts w:ascii="Times New Roman" w:hAnsi="Times New Roman" w:cs="Times New Roman"/>
          <w:i/>
          <w:iCs/>
        </w:rPr>
        <w:t>et al</w:t>
      </w:r>
      <w:r w:rsidR="008F5AE3">
        <w:rPr>
          <w:rFonts w:ascii="Times New Roman" w:hAnsi="Times New Roman" w:cs="Times New Roman"/>
          <w:i/>
          <w:iCs/>
        </w:rPr>
        <w:t>.</w:t>
      </w:r>
      <w:r w:rsidRPr="00BA40AF">
        <w:rPr>
          <w:rFonts w:ascii="Times New Roman" w:hAnsi="Times New Roman" w:cs="Times New Roman"/>
        </w:rPr>
        <w:t xml:space="preserve"> Investigation of Self-absorbed Lithium Spectral Line</w:t>
      </w:r>
      <w:r w:rsidR="00121291" w:rsidRPr="00BA40AF">
        <w:rPr>
          <w:rFonts w:ascii="Times New Roman" w:hAnsi="Times New Roman" w:cs="Times New Roman"/>
        </w:rPr>
        <w:t xml:space="preserve"> </w:t>
      </w:r>
      <w:r w:rsidRPr="00BA40AF">
        <w:rPr>
          <w:rFonts w:ascii="Times New Roman" w:hAnsi="Times New Roman" w:cs="Times New Roman"/>
        </w:rPr>
        <w:t xml:space="preserve">Emissions During </w:t>
      </w:r>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Ti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3</m:t>
            </m:r>
          </m:sub>
        </m:sSub>
      </m:oMath>
      <w:r w:rsidRPr="00BA40AF">
        <w:rPr>
          <w:rFonts w:ascii="Times New Roman" w:hAnsi="Times New Roman" w:cs="Times New Roman"/>
        </w:rPr>
        <w:t>Injection in Aditya-U Tokamak, FEC-2021</w:t>
      </w:r>
    </w:p>
    <w:p w14:paraId="6515E8D2" w14:textId="43581AF3" w:rsidR="002A6DA8" w:rsidRPr="00BA40AF" w:rsidRDefault="002A6DA8" w:rsidP="00ED158B">
      <w:pPr>
        <w:pStyle w:val="Bibliography"/>
        <w:numPr>
          <w:ilvl w:val="0"/>
          <w:numId w:val="4"/>
        </w:numPr>
        <w:spacing w:after="0"/>
        <w:rPr>
          <w:rFonts w:ascii="Times New Roman" w:hAnsi="Times New Roman" w:cs="Times New Roman"/>
        </w:rPr>
      </w:pPr>
      <w:r w:rsidRPr="00BA40AF">
        <w:rPr>
          <w:rFonts w:ascii="Times New Roman" w:hAnsi="Times New Roman" w:cs="Times New Roman"/>
        </w:rPr>
        <w:t xml:space="preserve">Yadava N, Chowdhuri M B, Ghosh J, </w:t>
      </w:r>
      <w:r w:rsidRPr="00BA40AF">
        <w:rPr>
          <w:rFonts w:ascii="Times New Roman" w:hAnsi="Times New Roman" w:cs="Times New Roman"/>
          <w:i/>
          <w:iCs/>
        </w:rPr>
        <w:t>et al. Plasma Fusion Res.</w:t>
      </w:r>
      <w:r w:rsidRPr="00BA40AF">
        <w:rPr>
          <w:rFonts w:ascii="Times New Roman" w:hAnsi="Times New Roman" w:cs="Times New Roman"/>
        </w:rPr>
        <w:t xml:space="preserve"> </w:t>
      </w:r>
      <w:r w:rsidRPr="00BA40AF">
        <w:rPr>
          <w:rFonts w:ascii="Times New Roman" w:hAnsi="Times New Roman" w:cs="Times New Roman"/>
          <w:b/>
          <w:bCs/>
        </w:rPr>
        <w:t>16</w:t>
      </w:r>
      <w:r w:rsidRPr="00BA40AF">
        <w:rPr>
          <w:rFonts w:ascii="Times New Roman" w:hAnsi="Times New Roman" w:cs="Times New Roman"/>
        </w:rPr>
        <w:t xml:space="preserve"> 2402055</w:t>
      </w:r>
      <w:r w:rsidR="00121291" w:rsidRPr="00BA40AF">
        <w:rPr>
          <w:rFonts w:ascii="Times New Roman" w:hAnsi="Times New Roman" w:cs="Times New Roman"/>
        </w:rPr>
        <w:t xml:space="preserve"> </w:t>
      </w:r>
      <w:r w:rsidRPr="00BA40AF">
        <w:rPr>
          <w:rFonts w:ascii="Times New Roman" w:hAnsi="Times New Roman" w:cs="Times New Roman"/>
        </w:rPr>
        <w:t>(2021)</w:t>
      </w:r>
    </w:p>
    <w:p w14:paraId="34E626B7" w14:textId="63F99042" w:rsidR="002A6DA8" w:rsidRPr="00BA40AF" w:rsidRDefault="002A6DA8" w:rsidP="00ED158B">
      <w:pPr>
        <w:pStyle w:val="Bibliography"/>
        <w:numPr>
          <w:ilvl w:val="0"/>
          <w:numId w:val="4"/>
        </w:numPr>
        <w:spacing w:after="0"/>
        <w:rPr>
          <w:rFonts w:ascii="Times New Roman" w:hAnsi="Times New Roman" w:cs="Times New Roman"/>
        </w:rPr>
      </w:pPr>
      <w:r w:rsidRPr="00BA40AF">
        <w:rPr>
          <w:rFonts w:ascii="Times New Roman" w:hAnsi="Times New Roman" w:cs="Times New Roman"/>
        </w:rPr>
        <w:t>Yadava N, Ghosh J, Chowdhuri M B</w:t>
      </w:r>
      <w:r w:rsidRPr="00BA40AF">
        <w:rPr>
          <w:rFonts w:ascii="Times New Roman" w:hAnsi="Times New Roman" w:cs="Times New Roman"/>
          <w:i/>
          <w:iCs/>
        </w:rPr>
        <w:t>, et al</w:t>
      </w:r>
      <w:r w:rsidR="008F5AE3">
        <w:rPr>
          <w:rFonts w:ascii="Times New Roman" w:hAnsi="Times New Roman" w:cs="Times New Roman"/>
          <w:i/>
          <w:iCs/>
        </w:rPr>
        <w:t>.</w:t>
      </w:r>
      <w:r w:rsidRPr="00BA40AF">
        <w:rPr>
          <w:rFonts w:ascii="Times New Roman" w:hAnsi="Times New Roman" w:cs="Times New Roman"/>
          <w:i/>
          <w:iCs/>
        </w:rPr>
        <w:t xml:space="preserve"> </w:t>
      </w:r>
      <w:r w:rsidRPr="00BA40AF">
        <w:rPr>
          <w:rFonts w:ascii="Times New Roman" w:hAnsi="Times New Roman" w:cs="Times New Roman"/>
        </w:rPr>
        <w:t xml:space="preserve">Investigation of Charge Dependency in impurity transport in Aditya-U tokamak, APS-2021 </w:t>
      </w:r>
    </w:p>
    <w:p w14:paraId="7C681417" w14:textId="1C3C0656" w:rsidR="002A6DA8" w:rsidRPr="00BA40AF" w:rsidRDefault="002A6DA8" w:rsidP="00ED158B">
      <w:pPr>
        <w:pStyle w:val="Bibliography"/>
        <w:numPr>
          <w:ilvl w:val="0"/>
          <w:numId w:val="4"/>
        </w:numPr>
        <w:spacing w:after="0"/>
        <w:rPr>
          <w:rFonts w:ascii="Times New Roman" w:hAnsi="Times New Roman" w:cs="Times New Roman"/>
        </w:rPr>
      </w:pPr>
      <w:r w:rsidRPr="00BA40AF">
        <w:rPr>
          <w:rFonts w:ascii="Times New Roman" w:hAnsi="Times New Roman" w:cs="Times New Roman"/>
        </w:rPr>
        <w:t xml:space="preserve">Yadava N, Chouhan S S, Sanyasi A, </w:t>
      </w:r>
      <w:r w:rsidR="00121291" w:rsidRPr="00BA40AF">
        <w:rPr>
          <w:rFonts w:ascii="Times New Roman" w:hAnsi="Times New Roman" w:cs="Times New Roman"/>
          <w:i/>
          <w:iCs/>
        </w:rPr>
        <w:t>et al. Plasma Fusion Res.</w:t>
      </w:r>
      <w:r w:rsidRPr="00BA40AF">
        <w:rPr>
          <w:rFonts w:ascii="Times New Roman" w:hAnsi="Times New Roman" w:cs="Times New Roman"/>
          <w:b/>
          <w:bCs/>
        </w:rPr>
        <w:t>8</w:t>
      </w:r>
      <w:r w:rsidR="00121291" w:rsidRPr="00BA40AF">
        <w:rPr>
          <w:rFonts w:ascii="Times New Roman" w:hAnsi="Times New Roman" w:cs="Times New Roman"/>
        </w:rPr>
        <w:t xml:space="preserve"> 2401095 (2022)</w:t>
      </w:r>
    </w:p>
    <w:p w14:paraId="5AF4188E" w14:textId="2B1D5F00" w:rsidR="00ED158B" w:rsidRPr="00BA40AF" w:rsidRDefault="00ED158B" w:rsidP="00ED158B">
      <w:pPr>
        <w:pStyle w:val="Bibliography"/>
        <w:numPr>
          <w:ilvl w:val="0"/>
          <w:numId w:val="4"/>
        </w:numPr>
        <w:spacing w:after="0"/>
        <w:rPr>
          <w:rFonts w:ascii="Times New Roman" w:hAnsi="Times New Roman" w:cs="Times New Roman"/>
        </w:rPr>
      </w:pPr>
      <w:r w:rsidRPr="00BA40AF">
        <w:rPr>
          <w:rFonts w:ascii="Times New Roman" w:hAnsi="Times New Roman" w:cs="Times New Roman"/>
        </w:rPr>
        <w:t xml:space="preserve">Dey R, Yadava N, Chowdhuri M B </w:t>
      </w:r>
      <w:r w:rsidRPr="00BA40AF">
        <w:rPr>
          <w:rFonts w:ascii="Times New Roman" w:hAnsi="Times New Roman" w:cs="Times New Roman"/>
          <w:i/>
          <w:iCs/>
        </w:rPr>
        <w:t xml:space="preserve">et al. </w:t>
      </w:r>
      <w:r w:rsidRPr="00BA40AF">
        <w:rPr>
          <w:rFonts w:ascii="Times New Roman" w:hAnsi="Times New Roman" w:cs="Times New Roman"/>
        </w:rPr>
        <w:t>Quantification of molecular contribution in particle influx estimation using S/XB calculations of Hα emission in tokamaks (under review in Atoms)</w:t>
      </w:r>
    </w:p>
    <w:p w14:paraId="45CBCDEF" w14:textId="77777777" w:rsidR="00ED158B" w:rsidRPr="00ED158B" w:rsidRDefault="00ED158B" w:rsidP="00ED158B"/>
    <w:p w14:paraId="61CF525D" w14:textId="77777777" w:rsidR="00725BED" w:rsidRDefault="00725BED" w:rsidP="00E6714F">
      <w:pPr>
        <w:jc w:val="both"/>
        <w:rPr>
          <w:rFonts w:ascii="Times New Roman" w:hAnsi="Times New Roman" w:cs="Times New Roman"/>
          <w:sz w:val="24"/>
          <w:szCs w:val="24"/>
        </w:rPr>
      </w:pPr>
    </w:p>
    <w:p w14:paraId="69979738" w14:textId="3E0A5AC4" w:rsidR="00725BED" w:rsidRDefault="00725BED" w:rsidP="00E6714F">
      <w:pPr>
        <w:jc w:val="both"/>
        <w:rPr>
          <w:rFonts w:ascii="Times New Roman" w:hAnsi="Times New Roman" w:cs="Times New Roman"/>
          <w:b/>
          <w:sz w:val="24"/>
          <w:szCs w:val="24"/>
          <w:u w:val="single"/>
        </w:rPr>
      </w:pPr>
      <w:r w:rsidRPr="00725BED">
        <w:rPr>
          <w:rFonts w:ascii="Times New Roman" w:hAnsi="Times New Roman" w:cs="Times New Roman"/>
          <w:b/>
          <w:sz w:val="24"/>
          <w:szCs w:val="24"/>
          <w:u w:val="single"/>
        </w:rPr>
        <w:t xml:space="preserve">Paper </w:t>
      </w:r>
      <w:r w:rsidR="00ED158B" w:rsidRPr="00725BED">
        <w:rPr>
          <w:rFonts w:ascii="Times New Roman" w:hAnsi="Times New Roman" w:cs="Times New Roman"/>
          <w:b/>
          <w:sz w:val="24"/>
          <w:szCs w:val="24"/>
          <w:u w:val="single"/>
        </w:rPr>
        <w:t>Code:</w:t>
      </w:r>
      <w:r w:rsidRPr="00725BED">
        <w:rPr>
          <w:rFonts w:ascii="Times New Roman" w:hAnsi="Times New Roman" w:cs="Times New Roman"/>
          <w:b/>
          <w:sz w:val="24"/>
          <w:szCs w:val="24"/>
          <w:u w:val="single"/>
        </w:rPr>
        <w:t xml:space="preserve"> </w:t>
      </w:r>
      <w:r w:rsidR="00944715">
        <w:rPr>
          <w:rFonts w:ascii="Times New Roman" w:hAnsi="Times New Roman" w:cs="Times New Roman"/>
          <w:b/>
          <w:sz w:val="24"/>
          <w:szCs w:val="24"/>
          <w:u w:val="single"/>
        </w:rPr>
        <w:t xml:space="preserve"> </w:t>
      </w:r>
    </w:p>
    <w:p w14:paraId="77912C96" w14:textId="77777777" w:rsidR="00944715" w:rsidRDefault="00944715" w:rsidP="00E6714F">
      <w:pPr>
        <w:jc w:val="both"/>
        <w:rPr>
          <w:rFonts w:ascii="Times New Roman" w:hAnsi="Times New Roman" w:cs="Times New Roman"/>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704"/>
      </w:tblGrid>
      <w:tr w:rsidR="00944715" w:rsidRPr="009C135C" w14:paraId="53A475E8" w14:textId="77777777" w:rsidTr="008C3972">
        <w:tc>
          <w:tcPr>
            <w:tcW w:w="3618" w:type="dxa"/>
            <w:shd w:val="clear" w:color="auto" w:fill="auto"/>
          </w:tcPr>
          <w:p w14:paraId="17687041" w14:textId="77777777" w:rsidR="00944715" w:rsidRPr="009C135C" w:rsidRDefault="00944715" w:rsidP="009C135C">
            <w:pPr>
              <w:jc w:val="both"/>
              <w:rPr>
                <w:rFonts w:ascii="Times New Roman" w:hAnsi="Times New Roman" w:cs="Times New Roman"/>
                <w:sz w:val="24"/>
                <w:szCs w:val="24"/>
              </w:rPr>
            </w:pPr>
            <w:r w:rsidRPr="009C135C">
              <w:rPr>
                <w:rFonts w:ascii="Times New Roman" w:hAnsi="Times New Roman" w:cs="Times New Roman"/>
                <w:sz w:val="24"/>
                <w:szCs w:val="24"/>
              </w:rPr>
              <w:t xml:space="preserve">Paper Code </w:t>
            </w:r>
          </w:p>
        </w:tc>
        <w:tc>
          <w:tcPr>
            <w:tcW w:w="5704" w:type="dxa"/>
            <w:shd w:val="clear" w:color="auto" w:fill="auto"/>
          </w:tcPr>
          <w:p w14:paraId="1CA72789" w14:textId="1841E871" w:rsidR="00944715" w:rsidRPr="009C135C" w:rsidRDefault="002A1DB0" w:rsidP="009C135C">
            <w:pPr>
              <w:jc w:val="both"/>
              <w:rPr>
                <w:rFonts w:ascii="Times New Roman" w:hAnsi="Times New Roman" w:cs="Times New Roman"/>
                <w:sz w:val="24"/>
                <w:szCs w:val="24"/>
              </w:rPr>
            </w:pPr>
            <w:r>
              <w:rPr>
                <w:rFonts w:ascii="Times New Roman" w:hAnsi="Times New Roman" w:cs="Times New Roman"/>
                <w:sz w:val="24"/>
                <w:szCs w:val="24"/>
              </w:rPr>
              <w:t>PD</w:t>
            </w:r>
          </w:p>
        </w:tc>
      </w:tr>
      <w:tr w:rsidR="008C47CF" w:rsidRPr="009C135C" w14:paraId="537EED35" w14:textId="77777777" w:rsidTr="008C3972">
        <w:tc>
          <w:tcPr>
            <w:tcW w:w="3618" w:type="dxa"/>
            <w:shd w:val="clear" w:color="auto" w:fill="auto"/>
          </w:tcPr>
          <w:p w14:paraId="674C1587" w14:textId="77777777" w:rsidR="008C47CF" w:rsidRPr="009C135C" w:rsidRDefault="008C47CF" w:rsidP="009C135C">
            <w:pPr>
              <w:jc w:val="both"/>
              <w:rPr>
                <w:rFonts w:ascii="Times New Roman" w:hAnsi="Times New Roman" w:cs="Times New Roman"/>
                <w:sz w:val="24"/>
                <w:szCs w:val="24"/>
              </w:rPr>
            </w:pPr>
            <w:r>
              <w:rPr>
                <w:rFonts w:ascii="Times New Roman" w:hAnsi="Times New Roman" w:cs="Times New Roman"/>
                <w:sz w:val="24"/>
                <w:szCs w:val="24"/>
              </w:rPr>
              <w:t>Oral / Poster</w:t>
            </w:r>
          </w:p>
        </w:tc>
        <w:tc>
          <w:tcPr>
            <w:tcW w:w="5704" w:type="dxa"/>
            <w:shd w:val="clear" w:color="auto" w:fill="auto"/>
          </w:tcPr>
          <w:p w14:paraId="6CE2CA7C" w14:textId="6F196FED" w:rsidR="008C47CF" w:rsidRPr="009C135C" w:rsidRDefault="00502346" w:rsidP="009C135C">
            <w:pPr>
              <w:jc w:val="both"/>
              <w:rPr>
                <w:rFonts w:ascii="Times New Roman" w:hAnsi="Times New Roman" w:cs="Times New Roman"/>
                <w:sz w:val="24"/>
                <w:szCs w:val="24"/>
              </w:rPr>
            </w:pPr>
            <w:r>
              <w:rPr>
                <w:rFonts w:ascii="Times New Roman" w:hAnsi="Times New Roman" w:cs="Times New Roman"/>
                <w:sz w:val="24"/>
                <w:szCs w:val="24"/>
              </w:rPr>
              <w:t>Oral</w:t>
            </w:r>
            <w:r w:rsidR="00E97AE9">
              <w:rPr>
                <w:rFonts w:ascii="Times New Roman" w:hAnsi="Times New Roman" w:cs="Times New Roman"/>
                <w:sz w:val="24"/>
                <w:szCs w:val="24"/>
              </w:rPr>
              <w:t>-Buti award</w:t>
            </w:r>
          </w:p>
        </w:tc>
      </w:tr>
    </w:tbl>
    <w:p w14:paraId="475EF554" w14:textId="77777777" w:rsidR="00944715" w:rsidRPr="00725BED" w:rsidRDefault="00944715" w:rsidP="00E6714F">
      <w:pPr>
        <w:jc w:val="both"/>
        <w:rPr>
          <w:rFonts w:ascii="Times New Roman" w:hAnsi="Times New Roman" w:cs="Times New Roman"/>
          <w:b/>
          <w:sz w:val="24"/>
          <w:szCs w:val="24"/>
          <w:u w:val="single"/>
        </w:rPr>
      </w:pPr>
    </w:p>
    <w:p w14:paraId="20F660A6" w14:textId="77777777" w:rsidR="00E6714F" w:rsidRDefault="00E6714F" w:rsidP="00E6714F">
      <w:pPr>
        <w:jc w:val="both"/>
        <w:rPr>
          <w:rFonts w:ascii="Times New Roman" w:hAnsi="Times New Roman" w:cs="Times New Roman"/>
          <w:sz w:val="24"/>
          <w:szCs w:val="24"/>
        </w:rPr>
      </w:pPr>
    </w:p>
    <w:p w14:paraId="26E67E92" w14:textId="77777777" w:rsidR="00E6714F" w:rsidRDefault="00E6714F" w:rsidP="000B4D8A">
      <w:pPr>
        <w:jc w:val="center"/>
        <w:rPr>
          <w:rFonts w:ascii="Times New Roman" w:hAnsi="Times New Roman" w:cs="Times New Roman"/>
          <w:sz w:val="24"/>
          <w:szCs w:val="24"/>
        </w:rPr>
      </w:pPr>
    </w:p>
    <w:p w14:paraId="73927EB4" w14:textId="77777777" w:rsidR="00E6714F" w:rsidRDefault="00E6714F" w:rsidP="000B4D8A">
      <w:pPr>
        <w:jc w:val="center"/>
        <w:rPr>
          <w:rFonts w:ascii="Times New Roman" w:hAnsi="Times New Roman" w:cs="Times New Roman"/>
          <w:sz w:val="24"/>
          <w:szCs w:val="24"/>
        </w:rPr>
      </w:pPr>
    </w:p>
    <w:p w14:paraId="5613AD29" w14:textId="77777777" w:rsidR="00E6714F" w:rsidRDefault="00E6714F" w:rsidP="000B4D8A">
      <w:pPr>
        <w:jc w:val="center"/>
        <w:rPr>
          <w:rFonts w:ascii="Times New Roman" w:hAnsi="Times New Roman" w:cs="Times New Roman"/>
          <w:sz w:val="24"/>
          <w:szCs w:val="24"/>
        </w:rPr>
      </w:pPr>
    </w:p>
    <w:p w14:paraId="4BE6DBC7" w14:textId="77777777" w:rsidR="000B4D8A" w:rsidRDefault="000B4D8A" w:rsidP="000B4D8A">
      <w:pPr>
        <w:jc w:val="center"/>
        <w:rPr>
          <w:rFonts w:ascii="Times New Roman" w:hAnsi="Times New Roman" w:cs="Times New Roman"/>
          <w:sz w:val="24"/>
          <w:szCs w:val="24"/>
        </w:rPr>
      </w:pPr>
    </w:p>
    <w:p w14:paraId="728A51FB" w14:textId="77777777" w:rsidR="00944715" w:rsidRDefault="00944715" w:rsidP="000B4D8A">
      <w:pPr>
        <w:jc w:val="center"/>
        <w:rPr>
          <w:rFonts w:ascii="Times New Roman" w:hAnsi="Times New Roman" w:cs="Times New Roman"/>
          <w:sz w:val="24"/>
          <w:szCs w:val="24"/>
        </w:rPr>
      </w:pPr>
    </w:p>
    <w:p w14:paraId="3F781194" w14:textId="77777777" w:rsidR="00944715" w:rsidRDefault="00944715" w:rsidP="000B4D8A">
      <w:pPr>
        <w:jc w:val="center"/>
        <w:rPr>
          <w:rFonts w:ascii="Times New Roman" w:hAnsi="Times New Roman" w:cs="Times New Roman"/>
          <w:sz w:val="24"/>
          <w:szCs w:val="24"/>
        </w:rPr>
      </w:pPr>
    </w:p>
    <w:p w14:paraId="7C473D4B" w14:textId="77777777" w:rsidR="00944715" w:rsidRDefault="00944715" w:rsidP="000B4D8A">
      <w:pPr>
        <w:jc w:val="center"/>
        <w:rPr>
          <w:rFonts w:ascii="Times New Roman" w:hAnsi="Times New Roman" w:cs="Times New Roman"/>
          <w:sz w:val="24"/>
          <w:szCs w:val="24"/>
        </w:rPr>
      </w:pPr>
    </w:p>
    <w:p w14:paraId="540760FA" w14:textId="77777777" w:rsidR="00944715" w:rsidRPr="004D0E69" w:rsidRDefault="008C3972" w:rsidP="000B4D8A">
      <w:pPr>
        <w:jc w:val="center"/>
        <w:rPr>
          <w:rFonts w:ascii="Times New Roman" w:hAnsi="Times New Roman" w:cs="Times New Roman"/>
          <w:sz w:val="24"/>
          <w:szCs w:val="24"/>
        </w:rPr>
      </w:pPr>
      <w:r>
        <w:rPr>
          <w:rFonts w:ascii="Times New Roman" w:hAnsi="Times New Roman" w:cs="Times New Roman"/>
          <w:b/>
          <w:sz w:val="22"/>
          <w:szCs w:val="22"/>
        </w:rPr>
        <w:t xml:space="preserve"> </w:t>
      </w:r>
    </w:p>
    <w:sectPr w:rsidR="00944715" w:rsidRPr="004D0E69" w:rsidSect="008D0A09">
      <w:headerReference w:type="default" r:id="rId7"/>
      <w:footerReference w:type="default" r:id="rId8"/>
      <w:pgSz w:w="11909" w:h="16834"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9DF74" w14:textId="77777777" w:rsidR="00C015E9" w:rsidRDefault="00C015E9">
      <w:r>
        <w:separator/>
      </w:r>
    </w:p>
  </w:endnote>
  <w:endnote w:type="continuationSeparator" w:id="0">
    <w:p w14:paraId="316248B7" w14:textId="77777777" w:rsidR="00C015E9" w:rsidRDefault="00C0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80EA" w14:textId="77777777" w:rsidR="00725BED" w:rsidRDefault="00725BED" w:rsidP="000B4D8A">
    <w:pPr>
      <w:pStyle w:val="Title"/>
      <w:ind w:left="-90"/>
      <w:rPr>
        <w:rFonts w:ascii="Arial" w:hAnsi="Arial" w:cs="Arial"/>
        <w:sz w:val="16"/>
        <w:szCs w:val="28"/>
        <w:u w:val="none"/>
      </w:rPr>
    </w:pPr>
    <w:r>
      <w:rPr>
        <w:rFonts w:ascii="Arial" w:hAnsi="Arial" w:cs="Arial"/>
        <w:sz w:val="16"/>
        <w:szCs w:val="28"/>
        <w:u w:val="none"/>
      </w:rPr>
      <w:t>__________________________________</w:t>
    </w:r>
    <w:r w:rsidR="008D0A09">
      <w:rPr>
        <w:rFonts w:ascii="Arial" w:hAnsi="Arial" w:cs="Arial"/>
        <w:sz w:val="16"/>
        <w:szCs w:val="28"/>
        <w:u w:val="none"/>
      </w:rPr>
      <w:t>_____________________________</w:t>
    </w:r>
    <w:r>
      <w:rPr>
        <w:rFonts w:ascii="Arial" w:hAnsi="Arial" w:cs="Arial"/>
        <w:sz w:val="16"/>
        <w:szCs w:val="28"/>
        <w:u w:val="none"/>
      </w:rPr>
      <w:t>_______________________________________________</w:t>
    </w:r>
  </w:p>
  <w:p w14:paraId="30357770" w14:textId="77777777" w:rsidR="00944715" w:rsidRPr="008C3972" w:rsidRDefault="007B6D75" w:rsidP="00944715">
    <w:pPr>
      <w:pStyle w:val="Title"/>
      <w:ind w:left="-90"/>
      <w:rPr>
        <w:rFonts w:ascii="Arial" w:hAnsi="Arial" w:cs="Arial"/>
        <w:sz w:val="16"/>
        <w:szCs w:val="28"/>
        <w:u w:val="none"/>
        <w:lang w:val="en-US"/>
      </w:rPr>
    </w:pPr>
    <w:r>
      <w:rPr>
        <w:rFonts w:ascii="Arial" w:hAnsi="Arial" w:cs="Arial"/>
        <w:sz w:val="16"/>
        <w:szCs w:val="28"/>
        <w:u w:val="none"/>
      </w:rPr>
      <w:t xml:space="preserve"> </w:t>
    </w:r>
    <w:r w:rsidR="00A70EA3">
      <w:rPr>
        <w:rFonts w:ascii="Arial" w:hAnsi="Arial" w:cs="Arial"/>
        <w:sz w:val="16"/>
        <w:szCs w:val="28"/>
        <w:u w:val="none"/>
      </w:rPr>
      <w:t xml:space="preserve"> </w:t>
    </w:r>
    <w:r w:rsidR="00CD32F8">
      <w:rPr>
        <w:rFonts w:ascii="Arial" w:hAnsi="Arial" w:cs="Arial"/>
        <w:sz w:val="16"/>
        <w:szCs w:val="28"/>
        <w:u w:val="none"/>
        <w:lang w:val="en-US"/>
      </w:rPr>
      <w:t>2022</w:t>
    </w:r>
  </w:p>
  <w:p w14:paraId="0E33C2C8" w14:textId="77777777" w:rsidR="000B4D8A" w:rsidRPr="000B4D8A" w:rsidRDefault="00CD32F8" w:rsidP="00A70EA3">
    <w:pPr>
      <w:pStyle w:val="Footer"/>
      <w:jc w:val="center"/>
    </w:pPr>
    <w:r>
      <w:rPr>
        <w:rFonts w:eastAsia="MS Mincho"/>
        <w:b/>
        <w:bCs/>
        <w:sz w:val="16"/>
        <w:szCs w:val="28"/>
      </w:rPr>
      <w:t>IIT Jodhpur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5FB0" w14:textId="77777777" w:rsidR="00C015E9" w:rsidRDefault="00C015E9">
      <w:r>
        <w:separator/>
      </w:r>
    </w:p>
  </w:footnote>
  <w:footnote w:type="continuationSeparator" w:id="0">
    <w:p w14:paraId="07428857" w14:textId="77777777" w:rsidR="00C015E9" w:rsidRDefault="00C01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70993" w14:textId="77777777" w:rsidR="00944715" w:rsidRPr="000B4D8A" w:rsidRDefault="008C3972" w:rsidP="00944715">
    <w:pPr>
      <w:pStyle w:val="Title"/>
      <w:ind w:left="-90"/>
      <w:rPr>
        <w:rFonts w:ascii="Arial" w:hAnsi="Arial" w:cs="Arial"/>
        <w:sz w:val="16"/>
        <w:szCs w:val="28"/>
        <w:u w:val="none"/>
      </w:rPr>
    </w:pPr>
    <w:r>
      <w:rPr>
        <w:rFonts w:ascii="Arial" w:hAnsi="Arial" w:cs="Arial"/>
        <w:sz w:val="16"/>
        <w:szCs w:val="28"/>
        <w:u w:val="none"/>
        <w:lang w:val="en-US"/>
      </w:rPr>
      <w:t>3</w:t>
    </w:r>
    <w:r w:rsidR="00CD32F8">
      <w:rPr>
        <w:rFonts w:ascii="Arial" w:hAnsi="Arial" w:cs="Arial"/>
        <w:sz w:val="16"/>
        <w:szCs w:val="28"/>
        <w:u w:val="none"/>
        <w:lang w:val="en-US"/>
      </w:rPr>
      <w:t>7</w:t>
    </w:r>
    <w:r w:rsidRPr="008C3972">
      <w:rPr>
        <w:rFonts w:ascii="Arial" w:hAnsi="Arial" w:cs="Arial"/>
        <w:sz w:val="16"/>
        <w:szCs w:val="28"/>
        <w:u w:val="none"/>
        <w:vertAlign w:val="superscript"/>
        <w:lang w:val="en-US"/>
      </w:rPr>
      <w:t>th</w:t>
    </w:r>
    <w:r>
      <w:rPr>
        <w:rFonts w:ascii="Arial" w:hAnsi="Arial" w:cs="Arial"/>
        <w:sz w:val="16"/>
        <w:szCs w:val="28"/>
        <w:u w:val="none"/>
        <w:lang w:val="en-US"/>
      </w:rPr>
      <w:t xml:space="preserve"> </w:t>
    </w:r>
    <w:r w:rsidR="00944715">
      <w:rPr>
        <w:rFonts w:ascii="Arial" w:hAnsi="Arial" w:cs="Arial"/>
        <w:sz w:val="16"/>
        <w:szCs w:val="28"/>
        <w:u w:val="none"/>
      </w:rPr>
      <w:t>National Symposium on Plasma Science &amp; Technology (PLASMA 20</w:t>
    </w:r>
    <w:r>
      <w:rPr>
        <w:rFonts w:ascii="Arial" w:hAnsi="Arial" w:cs="Arial"/>
        <w:sz w:val="16"/>
        <w:szCs w:val="28"/>
        <w:u w:val="none"/>
        <w:lang w:val="en-US"/>
      </w:rPr>
      <w:t>2</w:t>
    </w:r>
    <w:r w:rsidR="00CD32F8">
      <w:rPr>
        <w:rFonts w:ascii="Arial" w:hAnsi="Arial" w:cs="Arial"/>
        <w:sz w:val="16"/>
        <w:szCs w:val="28"/>
        <w:u w:val="none"/>
        <w:lang w:val="en-US"/>
      </w:rPr>
      <w:t>2</w:t>
    </w:r>
    <w:r w:rsidR="00944715">
      <w:rPr>
        <w:rFonts w:ascii="Arial" w:hAnsi="Arial" w:cs="Arial"/>
        <w:sz w:val="16"/>
        <w:szCs w:val="28"/>
        <w:u w:val="none"/>
      </w:rPr>
      <w:t>)</w:t>
    </w:r>
  </w:p>
  <w:p w14:paraId="6A274017" w14:textId="77777777" w:rsidR="00985414" w:rsidRDefault="00985414" w:rsidP="00985414">
    <w:pPr>
      <w:pStyle w:val="Title"/>
      <w:ind w:left="-90"/>
      <w:rPr>
        <w:rFonts w:ascii="Arial" w:hAnsi="Arial" w:cs="Arial"/>
        <w:sz w:val="22"/>
        <w:szCs w:val="28"/>
        <w:u w:val="none"/>
      </w:rPr>
    </w:pPr>
  </w:p>
  <w:p w14:paraId="7ED29D93" w14:textId="77777777" w:rsidR="00AE7D84" w:rsidRPr="00212DCA" w:rsidRDefault="00212DCA">
    <w:pPr>
      <w:pStyle w:val="Header"/>
      <w:rPr>
        <w:sz w:val="10"/>
        <w:szCs w:val="10"/>
      </w:rPr>
    </w:pPr>
    <w:r>
      <w:rPr>
        <w:sz w:val="10"/>
        <w:szCs w:val="10"/>
      </w:rPr>
      <w:t>_________________________________________________________________________________________________________________________</w:t>
    </w:r>
    <w:r w:rsidR="00725BED">
      <w:rPr>
        <w:sz w:val="10"/>
        <w:szCs w:val="10"/>
      </w:rPr>
      <w:t>_____</w:t>
    </w:r>
    <w:r>
      <w:rPr>
        <w:sz w:val="10"/>
        <w:szCs w:val="10"/>
      </w:rPr>
      <w:t>____________________________</w:t>
    </w:r>
    <w:r w:rsidR="008D0A09">
      <w:rPr>
        <w:sz w:val="10"/>
        <w:szCs w:val="10"/>
      </w:rPr>
      <w:t>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7FD5"/>
    <w:multiLevelType w:val="hybridMultilevel"/>
    <w:tmpl w:val="EBD87E8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528A44A3"/>
    <w:multiLevelType w:val="multilevel"/>
    <w:tmpl w:val="480A3B60"/>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3C66E1B"/>
    <w:multiLevelType w:val="hybridMultilevel"/>
    <w:tmpl w:val="5E241338"/>
    <w:lvl w:ilvl="0" w:tplc="38AA25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4634A8"/>
    <w:multiLevelType w:val="hybridMultilevel"/>
    <w:tmpl w:val="3078D6D6"/>
    <w:lvl w:ilvl="0" w:tplc="21D2CEE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29439946">
    <w:abstractNumId w:val="3"/>
  </w:num>
  <w:num w:numId="2" w16cid:durableId="1762986487">
    <w:abstractNumId w:val="0"/>
  </w:num>
  <w:num w:numId="3" w16cid:durableId="968127468">
    <w:abstractNumId w:val="1"/>
  </w:num>
  <w:num w:numId="4" w16cid:durableId="10358111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8B"/>
    <w:rsid w:val="00031CD0"/>
    <w:rsid w:val="00040EBD"/>
    <w:rsid w:val="000B4D8A"/>
    <w:rsid w:val="000C4F1F"/>
    <w:rsid w:val="000E18FE"/>
    <w:rsid w:val="000F1FC7"/>
    <w:rsid w:val="000F3C3D"/>
    <w:rsid w:val="00107315"/>
    <w:rsid w:val="00121291"/>
    <w:rsid w:val="00160BC2"/>
    <w:rsid w:val="00167E17"/>
    <w:rsid w:val="001853FE"/>
    <w:rsid w:val="00197B43"/>
    <w:rsid w:val="001C66AC"/>
    <w:rsid w:val="001D070A"/>
    <w:rsid w:val="00212DCA"/>
    <w:rsid w:val="00214230"/>
    <w:rsid w:val="00225537"/>
    <w:rsid w:val="00232B44"/>
    <w:rsid w:val="00252567"/>
    <w:rsid w:val="002711B9"/>
    <w:rsid w:val="002A1DB0"/>
    <w:rsid w:val="002A6DA8"/>
    <w:rsid w:val="002C3B86"/>
    <w:rsid w:val="002D35DE"/>
    <w:rsid w:val="002E0041"/>
    <w:rsid w:val="002E1D43"/>
    <w:rsid w:val="002E43ED"/>
    <w:rsid w:val="002E7EDF"/>
    <w:rsid w:val="00302118"/>
    <w:rsid w:val="00311A23"/>
    <w:rsid w:val="003203B9"/>
    <w:rsid w:val="0032772B"/>
    <w:rsid w:val="00335CF6"/>
    <w:rsid w:val="00346FFB"/>
    <w:rsid w:val="00360E1B"/>
    <w:rsid w:val="003630A2"/>
    <w:rsid w:val="0036641D"/>
    <w:rsid w:val="003A14B1"/>
    <w:rsid w:val="003C64E1"/>
    <w:rsid w:val="003D34FF"/>
    <w:rsid w:val="003E278B"/>
    <w:rsid w:val="00404E9B"/>
    <w:rsid w:val="00451893"/>
    <w:rsid w:val="004629F1"/>
    <w:rsid w:val="004926E0"/>
    <w:rsid w:val="004A006B"/>
    <w:rsid w:val="004A68AE"/>
    <w:rsid w:val="004B3A39"/>
    <w:rsid w:val="004D0E69"/>
    <w:rsid w:val="004E153C"/>
    <w:rsid w:val="004E5D1A"/>
    <w:rsid w:val="00502346"/>
    <w:rsid w:val="00502E07"/>
    <w:rsid w:val="0050440A"/>
    <w:rsid w:val="00513E99"/>
    <w:rsid w:val="005532AD"/>
    <w:rsid w:val="00574C12"/>
    <w:rsid w:val="005C2949"/>
    <w:rsid w:val="005D54A7"/>
    <w:rsid w:val="005D71E2"/>
    <w:rsid w:val="006551D4"/>
    <w:rsid w:val="00664585"/>
    <w:rsid w:val="00671B9D"/>
    <w:rsid w:val="00676767"/>
    <w:rsid w:val="006820F4"/>
    <w:rsid w:val="0068553A"/>
    <w:rsid w:val="007004EE"/>
    <w:rsid w:val="00725BED"/>
    <w:rsid w:val="00760166"/>
    <w:rsid w:val="007B6D75"/>
    <w:rsid w:val="007B7478"/>
    <w:rsid w:val="007D72C8"/>
    <w:rsid w:val="007E218B"/>
    <w:rsid w:val="0083253E"/>
    <w:rsid w:val="00834689"/>
    <w:rsid w:val="00835617"/>
    <w:rsid w:val="00836031"/>
    <w:rsid w:val="008566B5"/>
    <w:rsid w:val="00871022"/>
    <w:rsid w:val="00875389"/>
    <w:rsid w:val="008C3972"/>
    <w:rsid w:val="008C47CF"/>
    <w:rsid w:val="008D0A09"/>
    <w:rsid w:val="008F3056"/>
    <w:rsid w:val="008F5AE3"/>
    <w:rsid w:val="0092265E"/>
    <w:rsid w:val="009250B1"/>
    <w:rsid w:val="00930971"/>
    <w:rsid w:val="00944715"/>
    <w:rsid w:val="00975172"/>
    <w:rsid w:val="00975D6E"/>
    <w:rsid w:val="00982F89"/>
    <w:rsid w:val="00985414"/>
    <w:rsid w:val="0099096E"/>
    <w:rsid w:val="009A4EA8"/>
    <w:rsid w:val="009A71A9"/>
    <w:rsid w:val="009C135C"/>
    <w:rsid w:val="009F165A"/>
    <w:rsid w:val="00A206AC"/>
    <w:rsid w:val="00A708C3"/>
    <w:rsid w:val="00A70EA3"/>
    <w:rsid w:val="00AC3FB1"/>
    <w:rsid w:val="00AE7D84"/>
    <w:rsid w:val="00B00896"/>
    <w:rsid w:val="00B54A6F"/>
    <w:rsid w:val="00B76FC7"/>
    <w:rsid w:val="00BA40AF"/>
    <w:rsid w:val="00BB11D7"/>
    <w:rsid w:val="00BB5EEB"/>
    <w:rsid w:val="00BC17AE"/>
    <w:rsid w:val="00BC5500"/>
    <w:rsid w:val="00BE7434"/>
    <w:rsid w:val="00C015E9"/>
    <w:rsid w:val="00C10E3D"/>
    <w:rsid w:val="00C67066"/>
    <w:rsid w:val="00C6776F"/>
    <w:rsid w:val="00C75429"/>
    <w:rsid w:val="00CA0543"/>
    <w:rsid w:val="00CB100D"/>
    <w:rsid w:val="00CD32F8"/>
    <w:rsid w:val="00D1438C"/>
    <w:rsid w:val="00D14D6D"/>
    <w:rsid w:val="00D30362"/>
    <w:rsid w:val="00D44803"/>
    <w:rsid w:val="00D64559"/>
    <w:rsid w:val="00D71625"/>
    <w:rsid w:val="00DB65A9"/>
    <w:rsid w:val="00DE491D"/>
    <w:rsid w:val="00DE5ECB"/>
    <w:rsid w:val="00DF47D9"/>
    <w:rsid w:val="00E6714F"/>
    <w:rsid w:val="00E97AE9"/>
    <w:rsid w:val="00EA0306"/>
    <w:rsid w:val="00EA56E7"/>
    <w:rsid w:val="00ED158B"/>
    <w:rsid w:val="00F157FE"/>
    <w:rsid w:val="00F32128"/>
    <w:rsid w:val="00F3452C"/>
    <w:rsid w:val="00F55F40"/>
    <w:rsid w:val="00F70D3E"/>
    <w:rsid w:val="00F83B90"/>
    <w:rsid w:val="00F84C11"/>
    <w:rsid w:val="00FA5C33"/>
    <w:rsid w:val="00FB3FFC"/>
    <w:rsid w:val="00FB5D7D"/>
    <w:rsid w:val="00FC792D"/>
    <w:rsid w:val="00FF0C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E1242E"/>
  <w15:chartTrackingRefBased/>
  <w15:docId w15:val="{C3BF2C27-46B9-4ABB-A86E-562F5DBE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4D6D"/>
    <w:pPr>
      <w:widowControl w:val="0"/>
      <w:autoSpaceDE w:val="0"/>
      <w:autoSpaceDN w:val="0"/>
      <w:adjustRightInd w:val="0"/>
    </w:pPr>
    <w:rPr>
      <w:rFonts w:ascii="Arial" w:hAnsi="Arial" w:cs="Arial"/>
      <w:lang w:val="en-US" w:eastAsia="en-US"/>
    </w:rPr>
  </w:style>
  <w:style w:type="paragraph" w:styleId="Heading3">
    <w:name w:val="heading 3"/>
    <w:basedOn w:val="Normal"/>
    <w:next w:val="Normal"/>
    <w:qFormat/>
    <w:rsid w:val="00212DCA"/>
    <w:pPr>
      <w:keepNext/>
      <w:widowControl/>
      <w:numPr>
        <w:ilvl w:val="12"/>
      </w:numPr>
      <w:tabs>
        <w:tab w:val="left" w:pos="1125"/>
        <w:tab w:val="left" w:pos="1440"/>
        <w:tab w:val="center" w:pos="4860"/>
        <w:tab w:val="right" w:pos="9720"/>
      </w:tabs>
      <w:autoSpaceDE/>
      <w:autoSpaceDN/>
      <w:adjustRightInd/>
      <w:jc w:val="both"/>
      <w:outlineLvl w:val="2"/>
    </w:pPr>
    <w:rPr>
      <w:rFonts w:ascii="Times New Roman" w:hAnsi="Times New Roman" w:cs="Times New Roman"/>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7D84"/>
    <w:pPr>
      <w:tabs>
        <w:tab w:val="center" w:pos="4320"/>
        <w:tab w:val="right" w:pos="8640"/>
      </w:tabs>
    </w:pPr>
  </w:style>
  <w:style w:type="paragraph" w:styleId="Footer">
    <w:name w:val="footer"/>
    <w:basedOn w:val="Normal"/>
    <w:rsid w:val="00AE7D84"/>
    <w:pPr>
      <w:tabs>
        <w:tab w:val="center" w:pos="4320"/>
        <w:tab w:val="right" w:pos="8640"/>
      </w:tabs>
    </w:pPr>
  </w:style>
  <w:style w:type="paragraph" w:styleId="BodyText2">
    <w:name w:val="Body Text 2"/>
    <w:basedOn w:val="Normal"/>
    <w:rsid w:val="00AE7D84"/>
    <w:pPr>
      <w:widowControl/>
      <w:autoSpaceDE/>
      <w:autoSpaceDN/>
      <w:adjustRightInd/>
      <w:jc w:val="center"/>
    </w:pPr>
    <w:rPr>
      <w:rFonts w:ascii="Times New Roman" w:hAnsi="Times New Roman" w:cs="Times New Roman"/>
      <w:b/>
      <w:bCs/>
      <w:i/>
      <w:iCs/>
      <w:sz w:val="24"/>
      <w:szCs w:val="24"/>
    </w:rPr>
  </w:style>
  <w:style w:type="paragraph" w:styleId="BodyText">
    <w:name w:val="Body Text"/>
    <w:basedOn w:val="Normal"/>
    <w:rsid w:val="004A68AE"/>
    <w:pPr>
      <w:spacing w:after="120"/>
    </w:pPr>
  </w:style>
  <w:style w:type="paragraph" w:styleId="Title">
    <w:name w:val="Title"/>
    <w:basedOn w:val="Normal"/>
    <w:link w:val="TitleChar"/>
    <w:qFormat/>
    <w:rsid w:val="00502E07"/>
    <w:pPr>
      <w:widowControl/>
      <w:autoSpaceDE/>
      <w:autoSpaceDN/>
      <w:adjustRightInd/>
      <w:ind w:left="360"/>
      <w:jc w:val="center"/>
    </w:pPr>
    <w:rPr>
      <w:rFonts w:ascii="Times New Roman" w:eastAsia="MS Mincho" w:hAnsi="Times New Roman" w:cs="Times New Roman"/>
      <w:b/>
      <w:bCs/>
      <w:sz w:val="24"/>
      <w:szCs w:val="24"/>
      <w:u w:val="single"/>
      <w:lang w:val="x-none" w:eastAsia="x-none"/>
    </w:rPr>
  </w:style>
  <w:style w:type="character" w:customStyle="1" w:styleId="TitleChar">
    <w:name w:val="Title Char"/>
    <w:link w:val="Title"/>
    <w:rsid w:val="00502E07"/>
    <w:rPr>
      <w:rFonts w:eastAsia="MS Mincho"/>
      <w:b/>
      <w:bCs/>
      <w:sz w:val="24"/>
      <w:szCs w:val="24"/>
      <w:u w:val="single"/>
    </w:rPr>
  </w:style>
  <w:style w:type="paragraph" w:styleId="BalloonText">
    <w:name w:val="Balloon Text"/>
    <w:basedOn w:val="Normal"/>
    <w:link w:val="BalloonTextChar"/>
    <w:rsid w:val="004D0E69"/>
    <w:rPr>
      <w:rFonts w:ascii="Tahoma" w:hAnsi="Tahoma" w:cs="Times New Roman"/>
      <w:sz w:val="16"/>
      <w:szCs w:val="16"/>
      <w:lang w:val="x-none" w:eastAsia="x-none"/>
    </w:rPr>
  </w:style>
  <w:style w:type="character" w:customStyle="1" w:styleId="BalloonTextChar">
    <w:name w:val="Balloon Text Char"/>
    <w:link w:val="BalloonText"/>
    <w:rsid w:val="004D0E69"/>
    <w:rPr>
      <w:rFonts w:ascii="Tahoma" w:hAnsi="Tahoma" w:cs="Tahoma"/>
      <w:sz w:val="16"/>
      <w:szCs w:val="16"/>
    </w:rPr>
  </w:style>
  <w:style w:type="character" w:styleId="Hyperlink">
    <w:name w:val="Hyperlink"/>
    <w:rsid w:val="00F70D3E"/>
    <w:rPr>
      <w:color w:val="0000FF"/>
      <w:u w:val="single"/>
    </w:rPr>
  </w:style>
  <w:style w:type="table" w:styleId="TableGrid">
    <w:name w:val="Table Grid"/>
    <w:basedOn w:val="TableNormal"/>
    <w:rsid w:val="00944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50B1"/>
    <w:rPr>
      <w:color w:val="808080"/>
    </w:rPr>
  </w:style>
  <w:style w:type="paragraph" w:styleId="Bibliography">
    <w:name w:val="Bibliography"/>
    <w:basedOn w:val="Normal"/>
    <w:next w:val="Normal"/>
    <w:uiPriority w:val="37"/>
    <w:unhideWhenUsed/>
    <w:rsid w:val="00D30362"/>
    <w:pPr>
      <w:tabs>
        <w:tab w:val="left" w:pos="384"/>
      </w:tabs>
      <w:spacing w:after="240"/>
      <w:ind w:left="384" w:hanging="384"/>
    </w:pPr>
  </w:style>
  <w:style w:type="paragraph" w:styleId="ListParagraph">
    <w:name w:val="List Paragraph"/>
    <w:basedOn w:val="Normal"/>
    <w:uiPriority w:val="34"/>
    <w:qFormat/>
    <w:rsid w:val="0068553A"/>
    <w:pPr>
      <w:widowControl/>
      <w:autoSpaceDE/>
      <w:autoSpaceDN/>
      <w:adjustRightInd/>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National Fusion Programme (NFP)</vt:lpstr>
    </vt:vector>
  </TitlesOfParts>
  <Company>IPR</Company>
  <LinksUpToDate>false</LinksUpToDate>
  <CharactersWithSpaces>6996</CharactersWithSpaces>
  <SharedDoc>false</SharedDoc>
  <HLinks>
    <vt:vector size="6" baseType="variant">
      <vt:variant>
        <vt:i4>655434</vt:i4>
      </vt:variant>
      <vt:variant>
        <vt:i4>24</vt:i4>
      </vt:variant>
      <vt:variant>
        <vt:i4>0</vt:i4>
      </vt:variant>
      <vt:variant>
        <vt:i4>5</vt:i4>
      </vt:variant>
      <vt:variant>
        <vt:lpwstr>http://www.ipr.res.in/plasma-2018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Fusion Programme (NFP)</dc:title>
  <dc:subject/>
  <dc:creator>Ravi Kumar</dc:creator>
  <cp:keywords/>
  <cp:lastModifiedBy>Nandini Yadava</cp:lastModifiedBy>
  <cp:revision>7</cp:revision>
  <dcterms:created xsi:type="dcterms:W3CDTF">2022-10-15T18:00:00Z</dcterms:created>
  <dcterms:modified xsi:type="dcterms:W3CDTF">2022-10-15T18:15:00Z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id="CT521q9N"/&gt;&lt;style id="http://www.zotero.org/styles/nuclear-fusion"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