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4F" w:val="clear"/>
            <w:tcMar>
              <w:top w:type="dxa" w:w="560"/>
              <w:left w:type="dxa" w:w="560"/>
              <w:bottom w:type="dxa" w:w="560"/>
              <w:right w:type="dxa" w:w="560"/>
            </w:tcMar>
          </w:tcPr>
          <w:p>
            <w:pPr>
              <w:spacing w:after="160" w:before="0"/>
              <w:jc w:val="center"/>
            </w:pPr>
            <w:r>
              <w:drawing>
                <wp:inline distT="0" distB="0" distL="0" distR="0">
                  <wp:extent cx="30480000" cy="12125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0" cy="1212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3B9198" w:sz="3" w:space="1"/>
              </w:pBdr>
              <w:spacing w:after="80" w:before="0"/>
              <w:jc w:val="center"/>
            </w:pPr>
          </w:p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WEBSITE BUILD PLAN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8D4D8"/>
                <w:sz w:val="26"/>
                <w:szCs w:val="26"/>
              </w:rPr>
              <w:t xml:space="preserve">Full-Stack Platform  •  CMS  •  Community  •  Admin Portal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7FBBBE"/>
                <w:sz w:val="20"/>
                <w:szCs w:val="20"/>
              </w:rPr>
              <w:t xml:space="preserve">March 2026  |  Version 1.0  |  Confidential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66C"/>
                <w:sz w:val="32"/>
                <w:szCs w:val="32"/>
              </w:rPr>
              <w:t xml:space="preserve">~12 Weeks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275"/>
                <w:sz w:val="18"/>
                <w:szCs w:val="18"/>
              </w:rPr>
              <w:t xml:space="preserve">Delivery Timeline</w:t>
            </w:r>
          </w:p>
        </w:tc>
        <w:tc>
          <w:tcPr>
            <w:tcW w:type="dxa" w:w="234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66C"/>
                <w:sz w:val="32"/>
                <w:szCs w:val="32"/>
              </w:rPr>
              <w:t xml:space="preserve">8 Modules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275"/>
                <w:sz w:val="18"/>
                <w:szCs w:val="18"/>
              </w:rPr>
              <w:t xml:space="preserve">Core Features</w:t>
            </w:r>
          </w:p>
        </w:tc>
        <w:tc>
          <w:tcPr>
            <w:tcW w:type="dxa" w:w="234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66C"/>
                <w:sz w:val="32"/>
                <w:szCs w:val="32"/>
              </w:rPr>
              <w:t xml:space="preserve">Supabase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275"/>
                <w:sz w:val="18"/>
                <w:szCs w:val="18"/>
              </w:rPr>
              <w:t xml:space="preserve">Database &amp; Auth</w:t>
            </w:r>
          </w:p>
        </w:tc>
        <w:tc>
          <w:tcPr>
            <w:tcW w:type="dxa" w:w="234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66C"/>
                <w:sz w:val="32"/>
                <w:szCs w:val="32"/>
              </w:rPr>
              <w:t xml:space="preserve">Next.js 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275"/>
                <w:sz w:val="18"/>
                <w:szCs w:val="18"/>
              </w:rPr>
              <w:t xml:space="preserve">Frontend Framework</w:t>
            </w:r>
          </w:p>
        </w:tc>
      </w:tr>
    </w:tbl>
    <w:p>
      <w:r>
        <w:br w:type="page"/>
      </w:r>
    </w:p>
    <w:p>
      <w:pPr>
        <w:spacing w:after="60" w:before="0"/>
      </w:pPr>
      <w:r>
        <w:drawing>
          <wp:inline distT="0" distB="0" distL="0" distR="0">
            <wp:extent cx="17145000" cy="681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B8D4D6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4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01 — EXECUTIVE SUMMARY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TDCM (The Digital Consultancy &amp; Management Company) requires a world-class digital presence modeled after enterprise platforms like HubSpot — with a fully headless CMS, Supabase-powered backend, interactive business community, and an Admin Portal for complete non-technical content management.</w:t>
      </w:r>
    </w:p>
    <w:p/>
    <w:p>
      <w:pPr>
        <w:spacing w:after="80" w:before="8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This document defines every module, page, database schema, admin panel feature, and sprint plan required to deliver a production-ready platform from the ground up.</w:t>
      </w:r>
    </w:p>
    <w:p>
      <w:pPr>
        <w:pBdr>
          <w:bottom w:val="single" w:color="B8D4D6" w:sz="4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Launch a professional brand website that competes with top consulting firms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Enable the TDCM team to manage all website content without developer involvement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Build a Community Platform for business professionals to post and interact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Offer a polished Articles section for thought leadership and SEO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Deliver CRM-connected Business Solutions as a product offering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Provide Startup Consultancy as a dedicated product category with 5 sub-services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Integrate Supabase for authentication, database, storage, and real-time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Brand consistency across all pages using TDCM teal color palette and typography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4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02 — SITE ARCHITECTURE &amp; PAGE MAP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Public Website —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Home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Hero, value props, product highlights, testimonials, CTAs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Services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Listing of all service categories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Services → Recruitment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Dedicated service page with process &amp; CTA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Services → Marketing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Dedicated service page with case studies &amp; CTA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Services → Business Solutions (CRM)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CRM product page with features &amp; pricing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Consultancy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Startup Consultancy overview page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Consultancy → Go To Market Strategy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Deep-dive sub-service page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Consultancy → Product Launch Strategy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Deep-dive sub-service page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Consultancy → 0 to 90 Plan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Deep-dive sub-service page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Consultancy → 0 to 90 Day Business Training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Deep-dive sub-service page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Consultancy → Quarterly Business Health Analysis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Deep-dive sub-service page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Community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Business community feed — post, like, comment, follow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Articles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Editorial articles — read-only, no user comments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Articles → [Slug]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Individual article page with rich content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About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Company story, team, mission, values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Contact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Contact form, offices, consultation booking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Pricing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Tiered pricing for services and CRM plans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Admin Portal —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Route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/admin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Dashboard — stats, leads, activity, quick actions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/admin/pages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Edit all CMS page sections (hero, CTAs, text blocks)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/admin/services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CRUD for service cards and descriptions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/admin/consultancy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CRUD for consultancy sub-service pages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/admin/articles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Create, edit, publish, schedule, archive articles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/admin/community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Moderate posts, flag, pin, delete community content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/admin/media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Upload and manage files via Supabase Storage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/admin/navigation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Edit nav links, dropdowns, footer links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/admin/homepage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Edit hero text, testimonials, stats, features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/admin/seo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Manage meta titles, descriptions, OG images per page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Manage admin and community member accounts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/admin/leads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View and export contact form submissions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Brand colors, social links, contact info, footer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4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03 — FEATURE MODULES IN DETAIL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Module 1 —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Bold headline + sub-headline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Primary + secondary CTAs</w:t>
            </w:r>
          </w:p>
        </w:tc>
      </w:tr>
      <w:tr>
        <w:tc>
          <w:tcPr>
            <w:tcW w:type="dxa" w:w="24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Social Proof Bar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Client company logos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Animated marquee ticker</w:t>
            </w:r>
          </w:p>
        </w:tc>
      </w:tr>
      <w:tr>
        <w:tc>
          <w:tcPr>
            <w:tcW w:type="dxa" w:w="24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Services Snapshot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3 category cards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Services, Consultancy, CRM</w:t>
            </w:r>
          </w:p>
        </w:tc>
      </w:tr>
      <w:tr>
        <w:tc>
          <w:tcPr>
            <w:tcW w:type="dxa" w:w="24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Stats Counter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Animated number counters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Clients, Projects, Years</w:t>
            </w:r>
          </w:p>
        </w:tc>
      </w:tr>
      <w:tr>
        <w:tc>
          <w:tcPr>
            <w:tcW w:type="dxa" w:w="24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Client quotes + avatar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Carousel / grid layout</w:t>
            </w:r>
          </w:p>
        </w:tc>
      </w:tr>
      <w:tr>
        <w:tc>
          <w:tcPr>
            <w:tcW w:type="dxa" w:w="24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Community Teaser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Preview of latest posts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CTA to join community</w:t>
            </w:r>
          </w:p>
        </w:tc>
      </w:tr>
      <w:tr>
        <w:tc>
          <w:tcPr>
            <w:tcW w:type="dxa" w:w="24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Articles Teaser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Latest 3 articles, thumbnail + excerpt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CTA to read more</w:t>
            </w:r>
          </w:p>
        </w:tc>
      </w:tr>
      <w:tr>
        <w:tc>
          <w:tcPr>
            <w:tcW w:type="dxa" w:w="24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CTA Banner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Bold call-to-action strip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Book a consultation</w:t>
            </w:r>
          </w:p>
        </w:tc>
      </w:tr>
      <w:tr>
        <w:tc>
          <w:tcPr>
            <w:tcW w:type="dxa" w:w="24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Footer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Links, social, contact, newsletter</w:t>
            </w:r>
          </w:p>
        </w:tc>
        <w:tc>
          <w:tcPr>
            <w:tcW w:type="dxa" w:w="348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Fully CMS-managed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Module 2 — Services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Services landing: grid cards for each service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Individual service pages: problem, how it works, benefits, case studies,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All service pages fully editable via CMS (text, images, FAQs)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Business Solutions (CRM): feature table, pricing tiers, demo request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Service-specific inquiry forms feed into Admin Leads Manager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Module 3 — Startup Consultancy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Parent page: philosophy overview with 5 sub-service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5 fully independent sub-service pages, each with: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275"/>
          <w:sz w:val="20"/>
          <w:szCs w:val="20"/>
        </w:rPr>
        <w:t xml:space="preserve">Go To Market Strategy — market analysis, positioning, launch roadmap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275"/>
          <w:sz w:val="20"/>
          <w:szCs w:val="20"/>
        </w:rPr>
        <w:t xml:space="preserve">Product Launch Strategy — launch checklist, timeline, KPIs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275"/>
          <w:sz w:val="20"/>
          <w:szCs w:val="20"/>
        </w:rPr>
        <w:t xml:space="preserve">0 to 90 Plan — 90-day action plan framework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275"/>
          <w:sz w:val="20"/>
          <w:szCs w:val="20"/>
        </w:rPr>
        <w:t xml:space="preserve">0 to 90 Day Business Training — structured training curriculum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275"/>
          <w:sz w:val="20"/>
          <w:szCs w:val="20"/>
        </w:rPr>
        <w:t xml:space="preserve">Quarterly Business Health Analysis — scorecard, diagnostics,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Each sub-service page has: process steps, expected outcomes, pricing teaser,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All content managed independently in the CMS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Module 4 — Business Community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User Registration &amp; Login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Email/password + OAuth (Google, LinkedIn) via Supabase Auth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Create Post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Rich text editor (TipTap), image upload, tags/categories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Post Feed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Infinite scroll — sort by Latest, Top, Following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Comments on Posts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Threaded 2-level replies, like and flag comments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Like / React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Emoji reactions on posts (up to 5 reaction types)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Follow Users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Follow members, see their posts in personalized feed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User Profiles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Avatar, bio, company, post history, follower count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Post Moderation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Admin: pin, flag, hide, delete any post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In-app: new comments, likes, follows (Supabase Realtime)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Search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Full-text search across posts, users, and tags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Module 5 — Articles (Editorial, No Comments)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Entirely separate section from Community — no user posting, no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Only TDCM team authors articles (admin portal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Rich text editor: headers, lists, images, blockquotes, embeds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Category + tag taxonomy for filtering and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Per-article SEO: custom title, description, canonical URL, OG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Reading time, publish date, author profile on every 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Related articles at end of each 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Featured articles section on the articles index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Newsletter subscription CTA embedded in every article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Module 6 — Admin Portal (CMS)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Module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Dashboard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Traffic, lead count, recent posts, moderation queue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Page Editor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Structured field editing for every CMS section on every page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Article Manager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Draft, schedule, publish, unpublish, archive — full rich text editor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Community Moderator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Flagged posts, pin announcements, ban users, delete content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Media Library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Upload to Supabase Storage, copy URL, organize by folder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Navigation Editor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Drag-and-drop reorder, add/edit/delete nav links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Homepage Builder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Edit hero, testimonials, stats, features via form inputs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SEO Manager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Per-page meta fields, OG image upload, sitemap trigger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Leads Manager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View, filter, update status, export CSV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User Manager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View community users, suspend accounts, reset passwords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Settings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Brand info, social links, contact email, footer text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Admin Users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Role-based access: Super Admin / Editor / Moderator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Module 7 — Lead Capture &amp;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Global contact form: name, email, company, service interest,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Consultation booking form with preferred time slot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Service-specific inquiry form on every service and consultancy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All submissions stored in Supabase leads table with source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Admin email notification via Resend on every new lead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Leads viewable, filterable by status, and exportable from admin portal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Module 8 — Authentication &amp; User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Supabase Auth: email/password with email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OAuth: Google and LinkedIn (professional-context 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Community members: public profiles, post history, follow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Admin roles with granular permissions: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275"/>
          <w:sz w:val="20"/>
          <w:szCs w:val="20"/>
        </w:rPr>
        <w:t xml:space="preserve">Super Admin — full access to all admin modules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275"/>
          <w:sz w:val="20"/>
          <w:szCs w:val="20"/>
        </w:rPr>
        <w:t xml:space="preserve">Editor — articles and page content only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A7275"/>
          <w:sz w:val="20"/>
          <w:szCs w:val="20"/>
        </w:rPr>
        <w:t xml:space="preserve">Moderator — community moderation queue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JWT sessions in httpOnly cookies for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Row-Level Security (RLS) on all Supabase tables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4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04 — TECHNOLOGY STACK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Rationale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Framework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Next.js 14 (App Router) — SSR, SSG, ISR for performance &amp; SEO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Styling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Tailwind CSS + shadcn/ui for consistent accessible components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Rich Text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TipTap — community posts and admin article editor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Animations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Framer Motion — hero, counter animations, page transitions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Icons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Lucide React — lightweight consistent icon set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State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Zustand — global auth state and UI state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TanStack Query (React Query) — caching, server state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Forms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React Hook Form + Zod — type-safe validation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SEO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Next.js Metadata API — per-page meta, OG, Twitter cards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Backend &amp;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Rationale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Supabase (PostgreSQL) — primary data store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Auth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Supabase Auth — email/password, OAuth, session management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Storage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Supabase Storage — media library for all images and documents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Real-time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Supabase Realtime — live community notifications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API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Next.js Route Handlers — business logic and data mutations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Resend — transactional emails (lead alerts, welcome, verification)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Search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Supabase Full-Text Search (pg_trgm) — community + article search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Rationale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Hosting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Vercel — zero-config Next.js deployment with global Edge Network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CDN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Vercel Edge + Supabase Storage CDN for media assets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SSL/DNS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Vercel / Cloudflare — automatic SSL certificate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CI/CD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GitHub Actions — lint, type-check, deploy on push to main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Monitoring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Vercel Analytics + Sentry error tracking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Versioning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GitHub — private repo, branch protection on main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4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05 — SUPABASE DATABASE SCHEMA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pages — CMS Page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slug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 UNIQUE NOT NULL  — e.g. 'home', 'about', 'services'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 NOT NULL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sections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jsonb NOT NULL  — flexible JSON for all page sections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meta_title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meta_description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og_image_url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updated_at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updated_by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uuid REFERENCES admin_users(id)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services — Service &amp; Consultancy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category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  — 'service' | 'consultancy' | 'solution'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slug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 UNIQUE NOT NULL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 NOT NULL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subtitle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icon_url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content_blocks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jsonb  — rich content sections for the page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inquiry_form_enabled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boolean DEFAULT true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sort_order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integer DEFAULT 0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is_active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boolean DEFAULT true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seo_meta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jsonb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articles — Editorial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slug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 UNIQUE NOT NULL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 NOT NULL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excerpt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content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  — TipTap JSON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cover_image_url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author_id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uuid REFERENCES admin_users(id)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uuid REFERENCES categories(id)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 DEFAULT 'draft'  — draft | scheduled | published | archived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reading_time_mins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featured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seo_meta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jsonb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timestamptz DEFAULT now()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community_posts — Community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user_id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uuid REFERENCES auth.users(id) ON DELETE CASCADE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content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 NOT NULL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rich_content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jsonb  — TipTap editor JSON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image_urls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text[]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tags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text[]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likes_count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integer DEFAULT 0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comments_count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integer DEFAULT 0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is_pinned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is_flagged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is_hidden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timestamptz DEFAULT now()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Additional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community_comments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Threaded comments on community posts (2 levels)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leads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Contact form submissions with status tracking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admin_users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Admin portal users with role-based access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Extended community member profiles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user_follows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Follow relationships between users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post_likes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Junction: user_id + post_id (unique)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comment_likes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Junction: user_id + comment_id (unique)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In-app notifications for community activity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categories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Article and community post categories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media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Supabase Storage media metadata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Client testimonials for homepage and service pages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site_settings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Key-value store for global site configuration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4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06 — CMS ARCHITECTURE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Philosophy: Custom Structured CMS on Supabase</w:t>
      </w:r>
    </w:p>
    <w:p>
      <w:pPr>
        <w:spacing w:after="80" w:before="8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The CMS is custom-built — not a third-party headless CMS — to keep full ownership, eliminate ongoing SaaS costs, and integrate natively with Supabase. Pages are stored as typed JSON section arrays that the admin portal renders as structured form inputs.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Page Sections JSON Schema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0F7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// pages.sections JSON stored in Supabase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"sections": [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    "type": "hero",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    "headline": "Dream Bold. Plan Smart. Hustle Hard.",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    "subheadline": "TDCM helps startups and businesses...",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    "cta_primary":   { "label": "Get Started",    "href": "/contact" },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    "cta_secondary": { "label": "See Services",   "href": "/services" },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    "background_image_url": "https://cdn.supabase.../hero.jpg"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    "type": "stats",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    "items": [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      { "value": "200+", "label": "Clients Served" },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      { "value": "50+",  "label": "Projects Launched" }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    ]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1A2B2C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Supported Section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Type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Editable Fields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hero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Headline, subheadline, CTA buttons, background image/video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features_grid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Title, icon, description, link per feature card (up to 12)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stats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Label + number pairs (animated counters on scroll)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Quote, author name, company, avatar per item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cta_banner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Background color, headline, button label + href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text_image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Side-by-side text and image, position toggle (L/R)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faq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Accordion of question + answer pairs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process_steps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Numbered steps with title and description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service_cards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Cards linking to service/consultancy pages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logo_bar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Client/partner logo images in animated marquee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team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Team member cards: name, role, bio, avatar, socials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pricing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Tier cards with feature lists and CTA buttons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4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07 — DEVELOPMENT SPRINT PLAN (~12 Weeks)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760"/>
        <w:gridCol w:w="2000"/>
      </w:tblGrid>
      <w:tr>
        <w:tc>
          <w:tcPr>
            <w:tcW w:type="dxa" w:w="20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0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66C"/>
                <w:sz w:val="20"/>
                <w:szCs w:val="20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3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Project setup, Supabase schema, auth, design system, nav shell</w:t>
            </w:r>
          </w:p>
        </w:tc>
        <w:tc>
          <w:tcPr>
            <w:tcW w:type="dxa" w:w="20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9198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20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66C"/>
                <w:sz w:val="20"/>
                <w:szCs w:val="20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3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Homepage, About, Contact — CMS-driven, pixel-perfect</w:t>
            </w:r>
          </w:p>
        </w:tc>
        <w:tc>
          <w:tcPr>
            <w:tcW w:type="dxa" w:w="20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9198"/>
                <w:sz w:val="20"/>
                <w:szCs w:val="20"/>
              </w:rPr>
              <w:t xml:space="preserve">Core Pages</w:t>
            </w:r>
          </w:p>
        </w:tc>
      </w:tr>
      <w:tr>
        <w:tc>
          <w:tcPr>
            <w:tcW w:type="dxa" w:w="20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66C"/>
                <w:sz w:val="20"/>
                <w:szCs w:val="20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3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Services + all 5 Consultancy sub-service pages, lead forms</w:t>
            </w:r>
          </w:p>
        </w:tc>
        <w:tc>
          <w:tcPr>
            <w:tcW w:type="dxa" w:w="20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9198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20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66C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Weeks 7–8</w:t>
            </w:r>
          </w:p>
        </w:tc>
        <w:tc>
          <w:tcPr>
            <w:tcW w:type="dxa" w:w="3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Articles module: CRUD, rich editor, SEO, detail page</w:t>
            </w:r>
          </w:p>
        </w:tc>
        <w:tc>
          <w:tcPr>
            <w:tcW w:type="dxa" w:w="20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9198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66C"/>
                <w:sz w:val="20"/>
                <w:szCs w:val="20"/>
              </w:rPr>
              <w:t xml:space="preserve">Sprint 5</w:t>
            </w:r>
          </w:p>
        </w:tc>
        <w:tc>
          <w:tcPr>
            <w:tcW w:type="dxa" w:w="1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Weeks 9–10</w:t>
            </w:r>
          </w:p>
        </w:tc>
        <w:tc>
          <w:tcPr>
            <w:tcW w:type="dxa" w:w="3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Community: posts, comments, likes, profiles, notifications</w:t>
            </w:r>
          </w:p>
        </w:tc>
        <w:tc>
          <w:tcPr>
            <w:tcW w:type="dxa" w:w="20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9198"/>
                <w:sz w:val="20"/>
                <w:szCs w:val="20"/>
              </w:rPr>
              <w:t xml:space="preserve">Community</w:t>
            </w:r>
          </w:p>
        </w:tc>
      </w:tr>
      <w:tr>
        <w:tc>
          <w:tcPr>
            <w:tcW w:type="dxa" w:w="20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66C"/>
                <w:sz w:val="20"/>
                <w:szCs w:val="20"/>
              </w:rPr>
              <w:t xml:space="preserve">Sprint 6</w:t>
            </w:r>
          </w:p>
        </w:tc>
        <w:tc>
          <w:tcPr>
            <w:tcW w:type="dxa" w:w="1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Weeks 11–12</w:t>
            </w:r>
          </w:p>
        </w:tc>
        <w:tc>
          <w:tcPr>
            <w:tcW w:type="dxa" w:w="3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Admin Portal CMS, moderation, QA, performance audit, launch</w:t>
            </w:r>
          </w:p>
        </w:tc>
        <w:tc>
          <w:tcPr>
            <w:tcW w:type="dxa" w:w="20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9198"/>
                <w:sz w:val="20"/>
                <w:szCs w:val="20"/>
              </w:rPr>
              <w:t xml:space="preserve">Admin + Launch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2C"/>
          <w:sz w:val="24"/>
          <w:szCs w:val="24"/>
        </w:rPr>
        <w:t xml:space="preserve">Sprint 1 — Foundation (Weeks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Initialize Next.js 14 with App Router, TypeScript, ESLint, Prettier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Create Supabase project: all tables, RLS policies, storage buckets,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Configure Supabase Auth: email/password, Google OAuth, LinkedIn OAuth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Build TDCM design system: Tailwind config with teal brand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Create reusable component library: Button, Card, Badge, Input, Navbar,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Set up GitHub, Vercel project, staging environment, CI/CD pipeline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2C"/>
          <w:sz w:val="24"/>
          <w:szCs w:val="24"/>
        </w:rPr>
        <w:t xml:space="preserve">Sprint 2 — Core Pages (Weeks 3–4)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Build CMS page-rendering engine: fetch sections JSON, render typed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Homepage: all 9 sections — CMS-driven, animated counters, logo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About page: team cards, company timeline, mission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Contact page: form, map embed, office info, consultation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Contact form backend: Supabase insert + Resend email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SEO: Metadata API, OG images, sitemap.xml, robots.txt, JSON-LD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2C"/>
          <w:sz w:val="24"/>
          <w:szCs w:val="24"/>
        </w:rPr>
        <w:t xml:space="preserve">Sprint 3 — Product Pages (Weeks 5–6)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Services landing page with category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Individual service pages: Recruitment, Marketing, Business Solutions (CRM)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Consultancy parent page + all 5 sub-service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Service-specific inquiry forms connected to leads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Breadcrumb navigation and related services sidebar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2C"/>
          <w:sz w:val="24"/>
          <w:szCs w:val="24"/>
        </w:rPr>
        <w:t xml:space="preserve">Sprint 4 — Articles Module (Weeks 7–8)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Articles index: featured article, category filters, article card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Article detail page: rich content rendering, author bio, related 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Admin article editor: TipTap, image upload, SEO fields,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Article categories and tags: filter UI and admin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Static path generation for published articles (ISR, 60s revalidation)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2C"/>
          <w:sz w:val="24"/>
          <w:szCs w:val="24"/>
        </w:rPr>
        <w:t xml:space="preserve">Sprint 5 — Community Module (Weeks 9–10)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Community feed: infinite scroll, sort tabs (Latest, Top, Following)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Create Post: TipTap editor, image upload, tag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Comments: threaded 2-level replies, like/flag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Post likes: optimistic UI + Supabase RPC for atomic counter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User profiles: avatar, bio, company, follow/unfollow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Notifications: Supabase Realtime for likes, comments, follows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Full-text search across posts and users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2C"/>
          <w:sz w:val="24"/>
          <w:szCs w:val="24"/>
        </w:rPr>
        <w:t xml:space="preserve">Sprint 6 — Admin Portal &amp; Launch (Weeks 11–12)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Admin portal: sidebar nav, role-based route guards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Dashboard: lead count, post count, moderation queue, activity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Page Editor: structured forms per section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Article Manager + Community Moderator + Media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Leads Manager: table view, filter by status, CSV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Playwright E2E tests for all critical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Lighthouse performance audit (target &gt; 90 all public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Security audit: RLS policies, API auth, input sanitization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Production deployment, DNS configuration, launch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4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08 — BRAND &amp; DESIGN GUIDELINES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TDCM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0955000" cy="834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0" cy="834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5666C"/>
                <w:sz w:val="26"/>
                <w:szCs w:val="26"/>
              </w:rPr>
              <w:t xml:space="preserve">Dream Bold. </w:t>
            </w:r>
            <w:r>
              <w:rPr>
                <w:rFonts w:ascii="Arial" w:cs="Arial" w:eastAsia="Arial" w:hAnsi="Arial"/>
                <w:b/>
                <w:bCs/>
                <w:color w:val="1A2B2C"/>
                <w:sz w:val="26"/>
                <w:szCs w:val="26"/>
              </w:rPr>
              <w:t xml:space="preserve">Plan </w:t>
            </w:r>
            <w:r>
              <w:rPr>
                <w:rFonts w:ascii="Arial" w:cs="Arial" w:eastAsia="Arial" w:hAnsi="Arial"/>
                <w:b/>
                <w:bCs/>
                <w:color w:val="3B9198"/>
                <w:sz w:val="26"/>
                <w:szCs w:val="26"/>
              </w:rPr>
              <w:t xml:space="preserve">Smart. </w:t>
            </w:r>
            <w:r>
              <w:rPr>
                <w:rFonts w:ascii="Arial" w:cs="Arial" w:eastAsia="Arial" w:hAnsi="Arial"/>
                <w:b/>
                <w:bCs/>
                <w:color w:val="1A2B2C"/>
                <w:sz w:val="26"/>
                <w:szCs w:val="26"/>
              </w:rPr>
              <w:t xml:space="preserve">Hustle Hard &amp; Celebrate </w:t>
            </w:r>
            <w:r>
              <w:rPr>
                <w:rFonts w:ascii="Arial" w:cs="Arial" w:eastAsia="Arial" w:hAnsi="Arial"/>
                <w:b/>
                <w:bCs/>
                <w:color w:val="3B9198"/>
                <w:sz w:val="26"/>
                <w:szCs w:val="26"/>
              </w:rPr>
              <w:t xml:space="preserve">Achievements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Brand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Primary Dark Teal  #1A4A4F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Cover backgrounds, section headers, primary buttons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Brand Teal  #25666C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Logo mark, headings, navigation, key CTAs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Mid Teal  #3B9198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Sub-headings, accent borders, hover states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Light Teal  #E8F4F5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Card backgrounds, section alternates, input fills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Dark Text  #1A2B2C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Body text, headings, high-contrast text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Muted Teal-Gray  #5A7275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Secondary text, captions, meta information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Border Teal  #B8D4D6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Table borders, dividers, input outlines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White  #FFFFFF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Page backgrounds, card surfaces, text on dark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Inter 700 — 56–72px — page hero text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Page Heading H1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Inter 700 — 40–48px — top-level page headings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Section H2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Inter 600 — 28–32px — section headings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Card H3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Inter 600 — 20–24px — card and sub-section headings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Body Text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Inter 400 — 16px, line-height 1.6 — all body copy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Labels / Caption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Inter 500 — 13–14px uppercase — pill labels, tags, captions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Code / Technical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JetBrains Mono — monospace for any technical content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HubSpot-Inspired Design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Bold Hero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Large headline with high-contrast teal CTA button above fold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Mega-Menu Nav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Dropdown mega-menu for Services and Consultancy categories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Social Proof Bar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Logo strip + testimonials + client stat counters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Feature Blocks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Alternating text + image sections with process steps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Section Rhythm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Alternate dark teal and white sections down the page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Card Hover FX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Teal border/shadow reveal on service and article cards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Sticky CTA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Floating consultation booking button on service pages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4-Column Footer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Links, Services, Company, Social + newsletter signup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4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09 — SEO &amp; PERFORMANCE STRATEGY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SEO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Next.js Metadata API: unique title, description, OG image per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JSON-LD structured data: Organization, Service, Article, BreadcrumbList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Dynamic sitemap.xml generated from Supabase pages, articles, services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Robots.txt: allow all public pages, disallow /admin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Canonical URLs on all pages to prevent duplicate content indexing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Open Graph + Twitter Card meta for optimal social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Alt text on all images — editable from admin media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SEO fields on every article and service page via admin CMS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2566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&gt; 90 on all public pages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&lt; 1.5 seconds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Largest Contentful Paint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&lt; 2.5 seconds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Total Blocking Time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Cumulative Layout Shift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Next.js Image (WebP, lazy loading, responsive srcset)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Static Generation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All marketing pages: SSG/ISR</w:t>
            </w:r>
          </w:p>
        </w:tc>
      </w:tr>
      <w:tr>
        <w:tc>
          <w:tcPr>
            <w:tcW w:type="dxa" w:w="360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Community &amp; Admin</w:t>
            </w:r>
          </w:p>
        </w:tc>
        <w:tc>
          <w:tcPr>
            <w:tcW w:type="dxa" w:w="5760"/>
            <w:tcBorders>
              <w:top w:val="single" w:color="B8D4D6" w:sz="1"/>
              <w:left w:val="single" w:color="B8D4D6" w:sz="1"/>
              <w:bottom w:val="single" w:color="B8D4D6" w:sz="1"/>
              <w:right w:val="single" w:color="B8D4D6" w:sz="1"/>
            </w:tcBorders>
            <w:shd w:fill="E8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C"/>
                <w:sz w:val="20"/>
                <w:szCs w:val="20"/>
              </w:rPr>
              <w:t xml:space="preserve">SSR with optimistic client-side hydration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4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10 — SECURITY &amp; COMPLIANCE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Supabase Row-Level Security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All tables have RLS ENABLED — deny all unless policy explicitly grants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Community posts: SELECT = public, INSERT/UPDATE/DELETE = own rows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Leads: INSERT = anon, SELECT/UPDATE = admin_users role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Pages / services: SELECT = public, all writes = admin_users role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Admin portal routes protected by Next.js middleware checking admin_users table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Application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All API routes validate session token before any write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Zod schema validation on all form submissions (input sanitization)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Rate limiting on contact forms and auth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CSRF protection via Next.js built-in CORS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All secrets in environment variables — never committed to version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npm audit in CI/CD — automated dependency vulnerability scanning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4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11 — PRE-LAUNCH CHECKLIST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All Supabase RLS policies tested for each user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All public pages score &gt; 90 Lighthouse (Performance, Accessibility, SEO)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Core Web Vitals passing in Google Search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sitemap.xml and robots.txt deployed and 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All 404, 500, and error pages styled with TDCM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E2E tests passing: register, login, post, comment, contact form, admin edit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All page sections populated in Supabase via admin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At least 3 articles published for launch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Homepage testimonials and client logos uploaded and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All service and consultancy pages reviewed and approved by TDCM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SEO meta fields set on all public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OG images set for homepage, key articles, and service pages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66C"/>
          <w:sz w:val="28"/>
          <w:szCs w:val="28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Custom domain configured and DNS fully propagated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SSL certificate active and auto-renewing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Staging environment validated against production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Supabase production tier configured (not 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Vercel production environment variables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Resend email sending verified with TDCM custom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Google Analytics and Vercel Analytics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Sentry error monitoring active with Slack/email alerting</w:t>
      </w:r>
    </w:p>
    <w:p>
      <w:pPr>
        <w:pBdr>
          <w:bottom w:val="single" w:color="B8D4D6" w:sz="4"/>
        </w:pBdr>
        <w:spacing w:after="160" w:before="160"/>
      </w:pPr>
    </w:p>
    <w:p/>
    <w:p>
      <w:pPr>
        <w:jc w:val="center"/>
      </w:pPr>
      <w:r>
        <w:drawing>
          <wp:inline distT="0" distB="0" distL="0" distR="0">
            <wp:extent cx="13335000" cy="530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5666C"/>
          <w:sz w:val="22"/>
          <w:szCs w:val="22"/>
        </w:rPr>
        <w:t xml:space="preserve">Dream Bold. Plan Smart. Hustle Hard &amp; Celebrate Achievements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5A7275"/>
          <w:sz w:val="18"/>
          <w:szCs w:val="18"/>
        </w:rPr>
        <w:t xml:space="preserve">TDCM Website Build Plan — Version 1.0 — March 2026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B2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66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B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983ab2490b4972655770667415c5a7e348985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2026-03-10T18:48:59.411Z</dcterms:created>
  <dcterms:modified xsi:type="dcterms:W3CDTF">2026-03-10T18:48:59.412Z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