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B3A6B"/>
          <w:sz w:val="52"/>
          <w:szCs w:val="52"/>
        </w:rPr>
        <w:t xml:space="preserve">Competitive Brief</w:t>
      </w:r>
    </w:p>
    <w:p>
      <w:pPr>
        <w:spacing w:before="0" w:after="60"/>
      </w:pPr>
      <w:r>
        <w:rPr>
          <w:rFonts w:ascii="Arial" w:cs="Arial" w:eastAsia="Arial" w:hAnsi="Arial"/>
          <w:color w:val="2E75B6"/>
          <w:sz w:val="26"/>
          <w:szCs w:val="26"/>
        </w:rPr>
        <w:t xml:space="preserve">Análisis de Competidores — Software de Gestión Gastronómica en Argentina</w:t>
      </w:r>
    </w:p>
    <w:p>
      <w:pPr>
        <w:spacing w:before="60" w:after="480"/>
      </w:pPr>
      <w:r>
        <w:rPr>
          <w:rFonts w:ascii="Arial" w:cs="Arial" w:eastAsia="Arial" w:hAnsi="Arial"/>
          <w:i/>
          <w:iCs/>
          <w:color w:val="595959"/>
          <w:sz w:val="20"/>
          <w:szCs w:val="20"/>
        </w:rPr>
        <w:t xml:space="preserve">Preparado para: Mesanube  |  Fecha: Febrero 2026</w:t>
      </w:r>
    </w:p>
    <w:p>
      <w:pPr>
        <w:pStyle w:val="Heading1"/>
        <w:pBdr>
          <w:bottom w:val="single" w:color="2E75B6" w:sz="12" w:space="4"/>
        </w:pBdr>
        <w:spacing w:before="360" w:after="120"/>
      </w:pPr>
      <w:r>
        <w:rPr>
          <w:rFonts w:ascii="Arial" w:cs="Arial" w:eastAsia="Arial" w:hAnsi="Arial"/>
          <w:b/>
          <w:bCs/>
          <w:color w:val="1B3A6B"/>
          <w:sz w:val="32"/>
          <w:szCs w:val="32"/>
        </w:rPr>
        <w:t xml:space="preserve">1. Resumen Ejecutivo</w:t>
      </w:r>
    </w:p>
    <w:p>
      <w:pPr>
        <w:spacing w:before="60" w:after="60"/>
      </w:pPr>
      <w:r>
        <w:rPr>
          <w:rFonts w:ascii="Arial" w:cs="Arial" w:eastAsia="Arial" w:hAnsi="Arial"/>
          <w:color w:val="222222"/>
          <w:sz w:val="22"/>
          <w:szCs w:val="22"/>
        </w:rPr>
        <w:t xml:space="preserve">El mercado argentino de software de gestión gastronómica está dominado por tres actores principales con perfiles muy distintos: Maxirest (30+ años, clientes premium), Fudo (startup tecnológica con financiamiento, fuerte en cloud y LATAM) y Bistrosoft (nuevo entrante con foco mobile y design moderno). Mesanube compite en un segmento de negocios pequeños y medianos de gastronomía con una propuesta de comanda digital, lo que la posiciona potencialmente en el nicho de simplicidad y accesibilidad.</w:t>
      </w:r>
    </w:p>
    <w:p>
      <w:pPr>
        <w:spacing w:before="6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30"/>
              <w:bottom w:val="none" w:color="FFFFFF" w:sz="0"/>
              <w:right w:val="none" w:color="FFFFFF" w:sz="0"/>
            </w:tcBorders>
            <w:shd w:fill="D0EDE9" w:val="clear"/>
            <w:tcMar>
              <w:top w:type="dxa" w:w="120"/>
              <w:left w:type="dxa" w:w="200"/>
              <w:bottom w:type="dxa" w:w="120"/>
              <w:right w:type="dxa" w:w="120"/>
            </w:tcMar>
          </w:tcPr>
          <w:p>
            <w:pPr>
              <w:spacing w:before="0" w:after="40"/>
            </w:pPr>
            <w:r>
              <w:rPr>
                <w:rFonts w:ascii="Arial" w:cs="Arial" w:eastAsia="Arial" w:hAnsi="Arial"/>
                <w:b/>
                <w:bCs/>
                <w:color w:val="1A7A6A"/>
                <w:sz w:val="22"/>
                <w:szCs w:val="22"/>
              </w:rPr>
              <w:t xml:space="preserve">🎯 Mayor Oportunidad</w:t>
            </w:r>
          </w:p>
          <w:p>
            <w:pPr>
              <w:spacing w:before="0" w:after="0"/>
            </w:pPr>
            <w:r>
              <w:rPr>
                <w:rFonts w:ascii="Arial" w:cs="Arial" w:eastAsia="Arial" w:hAnsi="Arial"/>
                <w:color w:val="333333"/>
                <w:sz w:val="21"/>
                <w:szCs w:val="21"/>
              </w:rPr>
              <w:t xml:space="preserve">Ningún competidor posee de forma clara el mensaje de 'la herramienta más simple para arrancar'. Hay espacio para posicionarse como la entrada al ecosistema digital para gastronómicos que todavía operan en papel.</w:t>
            </w:r>
          </w:p>
        </w:tc>
      </w:tr>
    </w:tbl>
    <w:p>
      <w:pPr>
        <w:spacing w:before="6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30"/>
              <w:bottom w:val="none" w:color="FFFFFF" w:sz="0"/>
              <w:right w:val="none" w:color="FFFFFF" w:sz="0"/>
            </w:tcBorders>
            <w:shd w:fill="FAE5D3" w:val="clear"/>
            <w:tcMar>
              <w:top w:type="dxa" w:w="120"/>
              <w:left w:type="dxa" w:w="200"/>
              <w:bottom w:type="dxa" w:w="120"/>
              <w:right w:type="dxa" w:w="120"/>
            </w:tcMar>
          </w:tcPr>
          <w:p>
            <w:pPr>
              <w:spacing w:before="0" w:after="40"/>
            </w:pPr>
            <w:r>
              <w:rPr>
                <w:rFonts w:ascii="Arial" w:cs="Arial" w:eastAsia="Arial" w:hAnsi="Arial"/>
                <w:b/>
                <w:bCs/>
                <w:color w:val="C05B1A"/>
                <w:sz w:val="22"/>
                <w:szCs w:val="22"/>
              </w:rPr>
              <w:t xml:space="preserve">⚠️ Mayor Amenaza</w:t>
            </w:r>
          </w:p>
          <w:p>
            <w:pPr>
              <w:spacing w:before="0" w:after="0"/>
            </w:pPr>
            <w:r>
              <w:rPr>
                <w:rFonts w:ascii="Arial" w:cs="Arial" w:eastAsia="Arial" w:hAnsi="Arial"/>
                <w:color w:val="333333"/>
                <w:sz w:val="21"/>
                <w:szCs w:val="21"/>
              </w:rPr>
              <w:t xml:space="preserve">Fudo, con financiamiento seed de USD 5.3M y presencia en 19.000+ restaurantes en LATAM, tiene la capacidad de invertir fuertemente en marketing de contenidos y bajar precios para ganar cuota en el segmento de PYMEs gastronómicas donde opera Mesanube.</w:t>
            </w:r>
          </w:p>
        </w:tc>
      </w:tr>
    </w:tbl>
    <w:p>
      <w:pPr>
        <w:spacing w:before="60" w:after="60"/>
      </w:pPr>
      <w:r>
        <w:rPr>
          <w:rFonts w:ascii="Arial" w:cs="Arial" w:eastAsia="Arial" w:hAnsi="Arial"/>
        </w:rPr>
        <w:t xml:space="preserve"/>
      </w:r>
    </w:p>
    <w:p>
      <w:pPr>
        <w:pStyle w:val="Heading1"/>
        <w:pBdr>
          <w:bottom w:val="single" w:color="2E75B6" w:sz="12" w:space="4"/>
        </w:pBdr>
        <w:spacing w:before="360" w:after="120"/>
      </w:pPr>
      <w:r>
        <w:rPr>
          <w:rFonts w:ascii="Arial" w:cs="Arial" w:eastAsia="Arial" w:hAnsi="Arial"/>
          <w:b/>
          <w:bCs/>
          <w:color w:val="1B3A6B"/>
          <w:sz w:val="32"/>
          <w:szCs w:val="32"/>
        </w:rPr>
        <w:t xml:space="preserve">2. Perfiles de Competidores</w:t>
      </w:r>
    </w:p>
    <w:p>
      <w:pPr>
        <w:pStyle w:val="Heading2"/>
        <w:spacing w:before="280" w:after="80"/>
      </w:pPr>
      <w:r>
        <w:rPr>
          <w:rFonts w:ascii="Arial" w:cs="Arial" w:eastAsia="Arial" w:hAnsi="Arial"/>
          <w:b/>
          <w:bCs/>
          <w:color w:val="2E75B6"/>
          <w:sz w:val="26"/>
          <w:szCs w:val="26"/>
        </w:rPr>
        <w:t xml:space="preserve">2.1 Fudo (fu.do)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left"/>
            </w:pPr>
            <w:r>
              <w:rPr>
                <w:rFonts w:ascii="Arial" w:cs="Arial" w:eastAsia="Arial" w:hAnsi="Arial"/>
                <w:b/>
                <w:bCs/>
                <w:color w:val="1B3A6B"/>
                <w:sz w:val="20"/>
                <w:szCs w:val="20"/>
              </w:rPr>
              <w:t xml:space="preserve">Categoría</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Software POS cloud para gastronomía — LATAM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left"/>
            </w:pPr>
            <w:r>
              <w:rPr>
                <w:rFonts w:ascii="Arial" w:cs="Arial" w:eastAsia="Arial" w:hAnsi="Arial"/>
                <w:b/>
                <w:bCs/>
                <w:color w:val="1B3A6B"/>
                <w:sz w:val="20"/>
                <w:szCs w:val="20"/>
              </w:rPr>
              <w:t xml:space="preserve">Fundación</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Buenos Aires, Argentina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left"/>
            </w:pPr>
            <w:r>
              <w:rPr>
                <w:rFonts w:ascii="Arial" w:cs="Arial" w:eastAsia="Arial" w:hAnsi="Arial"/>
                <w:b/>
                <w:bCs/>
                <w:color w:val="1B3A6B"/>
                <w:sz w:val="20"/>
                <w:szCs w:val="20"/>
              </w:rPr>
              <w:t xml:space="preserve">Etapa</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Startup con Seed Round: USD 5.287.500 (Dic 2023)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left"/>
            </w:pPr>
            <w:r>
              <w:rPr>
                <w:rFonts w:ascii="Arial" w:cs="Arial" w:eastAsia="Arial" w:hAnsi="Arial"/>
                <w:b/>
                <w:bCs/>
                <w:color w:val="1B3A6B"/>
                <w:sz w:val="20"/>
                <w:szCs w:val="20"/>
              </w:rPr>
              <w:t xml:space="preserve">Escala</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19.000+ restaurantes en LATAM — líder en AR y CL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left"/>
            </w:pPr>
            <w:r>
              <w:rPr>
                <w:rFonts w:ascii="Arial" w:cs="Arial" w:eastAsia="Arial" w:hAnsi="Arial"/>
                <w:b/>
                <w:bCs/>
                <w:color w:val="1B3A6B"/>
                <w:sz w:val="20"/>
                <w:szCs w:val="20"/>
              </w:rPr>
              <w:t xml:space="preserve">Empleados</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~50-100 (estimado)</w:t>
            </w:r>
          </w:p>
        </w:tc>
      </w:tr>
    </w:tbl>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Tagline y Propuesta de Valor</w:t>
      </w:r>
    </w:p>
    <w:p>
      <w:pPr>
        <w:spacing w:before="60" w:after="60"/>
      </w:pPr>
      <w:r>
        <w:rPr>
          <w:rFonts w:ascii="Arial" w:cs="Arial" w:eastAsia="Arial" w:hAnsi="Arial"/>
          <w:color w:val="222222"/>
          <w:sz w:val="22"/>
          <w:szCs w:val="22"/>
        </w:rPr>
        <w:t xml:space="preserve">"El software para tu restaurante, bar o café. Simple, moderno y 100% online."</w:t>
      </w:r>
    </w:p>
    <w:p>
      <w:pPr>
        <w:spacing w:before="60" w:after="60"/>
      </w:pPr>
      <w:r>
        <w:rPr>
          <w:rFonts w:ascii="Arial" w:cs="Arial" w:eastAsia="Arial" w:hAnsi="Arial"/>
          <w:color w:val="222222"/>
          <w:sz w:val="22"/>
          <w:szCs w:val="22"/>
        </w:rPr>
        <w:t xml:space="preserve">Fudo se posiciona como la solución all-in-one para cualquier tipo de negocio gastronómico, sin importar tamaño ni formato. Su diferencial clave es ser completamente cloud (sin instalación), con integración nativa a los grandes marketplaces de delivery (PedidosYa, Rappi, Uber Eats, DiDi Food) y con un chatbot de IA para atención al cliente.</w:t>
      </w:r>
    </w:p>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FFFFFF" w:sz="6"/>
              <w:left w:val="single" w:color="FFFFFF" w:sz="6"/>
              <w:bottom w:val="single" w:color="FFFFFF" w:sz="6"/>
              <w:right w:val="single" w:color="FFFFFF"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w:t>
            </w:r>
          </w:p>
        </w:tc>
        <w:tc>
          <w:tcPr>
            <w:tcW w:type="dxa" w:w="3510"/>
            <w:tcBorders>
              <w:top w:val="single" w:color="FFFFFF" w:sz="6"/>
              <w:left w:val="single" w:color="FFFFFF" w:sz="6"/>
              <w:bottom w:val="single" w:color="FFFFFF" w:sz="6"/>
              <w:right w:val="single" w:color="FFFFFF"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Precio (ref. 2025)</w:t>
            </w:r>
          </w:p>
        </w:tc>
        <w:tc>
          <w:tcPr>
            <w:tcW w:type="dxa" w:w="3510"/>
            <w:tcBorders>
              <w:top w:val="single" w:color="FFFFFF" w:sz="6"/>
              <w:left w:val="single" w:color="FFFFFF" w:sz="6"/>
              <w:bottom w:val="single" w:color="FFFFFF" w:sz="6"/>
              <w:right w:val="single" w:color="FFFFFF"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Incluye</w:t>
            </w:r>
          </w:p>
        </w:tc>
      </w:tr>
      <w:tr>
        <w:tc>
          <w:tcPr>
            <w:tcW w:type="dxa" w:w="234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r>
              <w:rPr>
                <w:rFonts w:ascii="Arial" w:cs="Arial" w:eastAsia="Arial" w:hAnsi="Arial"/>
                <w:b/>
                <w:bCs/>
                <w:color w:val="1B3A6B"/>
                <w:sz w:val="20"/>
                <w:szCs w:val="20"/>
              </w:rPr>
              <w:t xml:space="preserve">Basic</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~$15.500 ARS/mes</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Hasta 2.100 ventas/mes, 60 mesas, 3 sucursales, 5 cajas</w:t>
            </w:r>
          </w:p>
        </w:tc>
      </w:tr>
      <w:tr>
        <w:tc>
          <w:tcPr>
            <w:tcW w:type="dxa" w:w="234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r>
              <w:rPr>
                <w:rFonts w:ascii="Arial" w:cs="Arial" w:eastAsia="Arial" w:hAnsi="Arial"/>
                <w:b/>
                <w:bCs/>
                <w:color w:val="1B3A6B"/>
                <w:sz w:val="20"/>
                <w:szCs w:val="20"/>
              </w:rPr>
              <w:t xml:space="preserve">Pro</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A consultar</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Ventas, mesas, sucursales, cajas y usuarios ilimitados. Soporte 24/7.</w:t>
            </w:r>
          </w:p>
        </w:tc>
      </w:tr>
    </w:tbl>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Clientes Objetivo</w:t>
      </w:r>
    </w:p>
    <w:p>
      <w:pPr>
        <w:spacing w:before="60" w:after="60"/>
      </w:pPr>
      <w:r>
        <w:rPr>
          <w:rFonts w:ascii="Arial" w:cs="Arial" w:eastAsia="Arial" w:hAnsi="Arial"/>
          <w:color w:val="222222"/>
          <w:sz w:val="22"/>
          <w:szCs w:val="22"/>
        </w:rPr>
        <w:t xml:space="preserve">Restaurantes, bares, cafés, pizzerías, parrillas, food trucks, dark kitchens y franquicias. Foco en PyMEs gastronómicas de LATAM (Argentina, Chile, México, Colombia, Brasil). No especifica segmento premium; apunta a volumen.</w:t>
      </w:r>
    </w:p>
    <w:p>
      <w:pPr>
        <w:pStyle w:val="Heading3"/>
        <w:spacing w:before="200" w:after="60"/>
      </w:pPr>
      <w:r>
        <w:rPr>
          <w:rFonts w:ascii="Arial" w:cs="Arial" w:eastAsia="Arial" w:hAnsi="Arial"/>
          <w:b/>
          <w:bCs/>
          <w:color w:val="1A7A6A"/>
          <w:sz w:val="22"/>
          <w:szCs w:val="22"/>
        </w:rPr>
        <w:t xml:space="preserve">Redes Sociales</w:t>
      </w:r>
    </w:p>
    <w:p>
      <w:pPr>
        <w:pStyle w:val="ListParagraph"/>
        <w:numPr>
          <w:ilvl w:val="0"/>
          <w:numId w:val="2"/>
        </w:numPr>
        <w:spacing w:before="30" w:after="30"/>
      </w:pPr>
      <w:r>
        <w:rPr>
          <w:rFonts w:ascii="Arial" w:cs="Arial" w:eastAsia="Arial" w:hAnsi="Arial"/>
          <w:color w:val="222222"/>
          <w:sz w:val="22"/>
          <w:szCs w:val="22"/>
        </w:rPr>
        <w:t xml:space="preserve">Instagram @socialfudo: +30.000 negocios mencionados en bio — perfil activo con foco en casos de éxito, novedades del producto y contenido educativo para dueños de restaurante.</w:t>
      </w:r>
    </w:p>
    <w:p>
      <w:pPr>
        <w:pStyle w:val="ListParagraph"/>
        <w:numPr>
          <w:ilvl w:val="0"/>
          <w:numId w:val="2"/>
        </w:numPr>
        <w:spacing w:before="30" w:after="30"/>
      </w:pPr>
      <w:r>
        <w:rPr>
          <w:rFonts w:ascii="Arial" w:cs="Arial" w:eastAsia="Arial" w:hAnsi="Arial"/>
          <w:color w:val="222222"/>
          <w:sz w:val="22"/>
          <w:szCs w:val="22"/>
        </w:rPr>
        <w:t xml:space="preserve">LinkedIn: 9.391 seguidores — contenido institucional, cultura de empresa, publicaciones sobre product updates.</w:t>
      </w:r>
    </w:p>
    <w:p>
      <w:pPr>
        <w:pStyle w:val="ListParagraph"/>
        <w:numPr>
          <w:ilvl w:val="0"/>
          <w:numId w:val="2"/>
        </w:numPr>
        <w:spacing w:before="30" w:after="30"/>
      </w:pPr>
      <w:r>
        <w:rPr>
          <w:rFonts w:ascii="Arial" w:cs="Arial" w:eastAsia="Arial" w:hAnsi="Arial"/>
          <w:color w:val="222222"/>
          <w:sz w:val="22"/>
          <w:szCs w:val="22"/>
        </w:rPr>
        <w:t xml:space="preserve">Blog (blog.fu.do): muy activo. Cubre marketing gastronómico, redes sociales para restaurantes, guías de gestión, comparativas de software. SEO-first.</w:t>
      </w:r>
    </w:p>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Tono y Tipo de Comunicación</w:t>
      </w:r>
    </w:p>
    <w:p>
      <w:pPr>
        <w:spacing w:before="60" w:after="60"/>
      </w:pPr>
      <w:r>
        <w:rPr>
          <w:rFonts w:ascii="Arial" w:cs="Arial" w:eastAsia="Arial" w:hAnsi="Arial"/>
          <w:color w:val="222222"/>
          <w:sz w:val="22"/>
          <w:szCs w:val="22"/>
        </w:rPr>
        <w:t xml:space="preserve">Cercano, emprendedor, educativo. Se dirigen al "dueño de restaurante" con lenguaje simple. Usan el vos argentino. Mezclan consejos prácticos con features del producto. Tono aspiracional: "hacé crecer tu negocio". Evitan términos técnicos. El blog es su principal canal de contenido y crea confianza antes de la venta.</w:t>
      </w:r>
    </w:p>
    <w:p>
      <w:pPr>
        <w:pStyle w:val="Heading3"/>
        <w:spacing w:before="200" w:after="60"/>
      </w:pPr>
      <w:r>
        <w:rPr>
          <w:rFonts w:ascii="Arial" w:cs="Arial" w:eastAsia="Arial" w:hAnsi="Arial"/>
          <w:b/>
          <w:bCs/>
          <w:color w:val="1A7A6A"/>
          <w:sz w:val="22"/>
          <w:szCs w:val="22"/>
        </w:rPr>
        <w:t xml:space="preserve">Fortalezas</w:t>
      </w:r>
    </w:p>
    <w:p>
      <w:pPr>
        <w:pStyle w:val="ListParagraph"/>
        <w:numPr>
          <w:ilvl w:val="0"/>
          <w:numId w:val="2"/>
        </w:numPr>
        <w:spacing w:before="30" w:after="30"/>
      </w:pPr>
      <w:r>
        <w:rPr>
          <w:rFonts w:ascii="Arial" w:cs="Arial" w:eastAsia="Arial" w:hAnsi="Arial"/>
          <w:color w:val="222222"/>
          <w:sz w:val="22"/>
          <w:szCs w:val="22"/>
        </w:rPr>
        <w:t xml:space="preserve">Mayor escala de LATAM en su segmento (19.000+ clientes).</w:t>
      </w:r>
    </w:p>
    <w:p>
      <w:pPr>
        <w:pStyle w:val="ListParagraph"/>
        <w:numPr>
          <w:ilvl w:val="0"/>
          <w:numId w:val="2"/>
        </w:numPr>
        <w:spacing w:before="30" w:after="30"/>
      </w:pPr>
      <w:r>
        <w:rPr>
          <w:rFonts w:ascii="Arial" w:cs="Arial" w:eastAsia="Arial" w:hAnsi="Arial"/>
          <w:color w:val="222222"/>
          <w:sz w:val="22"/>
          <w:szCs w:val="22"/>
        </w:rPr>
        <w:t xml:space="preserve">Financiamiento externo — capacidad de inversión en producto y marketing.</w:t>
      </w:r>
    </w:p>
    <w:p>
      <w:pPr>
        <w:pStyle w:val="ListParagraph"/>
        <w:numPr>
          <w:ilvl w:val="0"/>
          <w:numId w:val="2"/>
        </w:numPr>
        <w:spacing w:before="30" w:after="30"/>
      </w:pPr>
      <w:r>
        <w:rPr>
          <w:rFonts w:ascii="Arial" w:cs="Arial" w:eastAsia="Arial" w:hAnsi="Arial"/>
          <w:color w:val="222222"/>
          <w:sz w:val="22"/>
          <w:szCs w:val="22"/>
        </w:rPr>
        <w:t xml:space="preserve">Integraciones nativas con todos los marketplaces de delivery relevantes.</w:t>
      </w:r>
    </w:p>
    <w:p>
      <w:pPr>
        <w:pStyle w:val="ListParagraph"/>
        <w:numPr>
          <w:ilvl w:val="0"/>
          <w:numId w:val="2"/>
        </w:numPr>
        <w:spacing w:before="30" w:after="30"/>
      </w:pPr>
      <w:r>
        <w:rPr>
          <w:rFonts w:ascii="Arial" w:cs="Arial" w:eastAsia="Arial" w:hAnsi="Arial"/>
          <w:color w:val="222222"/>
          <w:sz w:val="22"/>
          <w:szCs w:val="22"/>
        </w:rPr>
        <w:t xml:space="preserve">Blog con fuerte posicionamiento SEO en búsquedas de gastronomía.</w:t>
      </w:r>
    </w:p>
    <w:p>
      <w:pPr>
        <w:pStyle w:val="ListParagraph"/>
        <w:numPr>
          <w:ilvl w:val="0"/>
          <w:numId w:val="2"/>
        </w:numPr>
        <w:spacing w:before="30" w:after="30"/>
      </w:pPr>
      <w:r>
        <w:rPr>
          <w:rFonts w:ascii="Arial" w:cs="Arial" w:eastAsia="Arial" w:hAnsi="Arial"/>
          <w:color w:val="222222"/>
          <w:sz w:val="22"/>
          <w:szCs w:val="22"/>
        </w:rPr>
        <w:t xml:space="preserve">Chatbot con IA — diferencial tecnológico en 2025-2026.</w:t>
      </w:r>
    </w:p>
    <w:p>
      <w:pPr>
        <w:pStyle w:val="Heading3"/>
        <w:spacing w:before="200" w:after="60"/>
      </w:pPr>
      <w:r>
        <w:rPr>
          <w:rFonts w:ascii="Arial" w:cs="Arial" w:eastAsia="Arial" w:hAnsi="Arial"/>
          <w:b/>
          <w:bCs/>
          <w:color w:val="1A7A6A"/>
          <w:sz w:val="22"/>
          <w:szCs w:val="22"/>
        </w:rPr>
        <w:t xml:space="preserve">Debilidades</w:t>
      </w:r>
    </w:p>
    <w:p>
      <w:pPr>
        <w:pStyle w:val="ListParagraph"/>
        <w:numPr>
          <w:ilvl w:val="0"/>
          <w:numId w:val="2"/>
        </w:numPr>
        <w:spacing w:before="30" w:after="30"/>
      </w:pPr>
      <w:r>
        <w:rPr>
          <w:rFonts w:ascii="Arial" w:cs="Arial" w:eastAsia="Arial" w:hAnsi="Arial"/>
          <w:color w:val="222222"/>
          <w:sz w:val="22"/>
          <w:szCs w:val="22"/>
        </w:rPr>
        <w:t xml:space="preserve">Poco énfasis en el mercado local argentino (se comunica como empresa regional).</w:t>
      </w:r>
    </w:p>
    <w:p>
      <w:pPr>
        <w:pStyle w:val="ListParagraph"/>
        <w:numPr>
          <w:ilvl w:val="0"/>
          <w:numId w:val="2"/>
        </w:numPr>
        <w:spacing w:before="30" w:after="30"/>
      </w:pPr>
      <w:r>
        <w:rPr>
          <w:rFonts w:ascii="Arial" w:cs="Arial" w:eastAsia="Arial" w:hAnsi="Arial"/>
          <w:color w:val="222222"/>
          <w:sz w:val="22"/>
          <w:szCs w:val="22"/>
        </w:rPr>
        <w:t xml:space="preserve">No existe un posicionamiento claro de "entrada al mercado" — su mensaje asume cierto nivel de digitalización previo.</w:t>
      </w:r>
    </w:p>
    <w:p>
      <w:pPr>
        <w:pStyle w:val="ListParagraph"/>
        <w:numPr>
          <w:ilvl w:val="0"/>
          <w:numId w:val="2"/>
        </w:numPr>
        <w:spacing w:before="30" w:after="30"/>
      </w:pPr>
      <w:r>
        <w:rPr>
          <w:rFonts w:ascii="Arial" w:cs="Arial" w:eastAsia="Arial" w:hAnsi="Arial"/>
          <w:color w:val="222222"/>
          <w:sz w:val="22"/>
          <w:szCs w:val="22"/>
        </w:rPr>
        <w:t xml:space="preserve">La amplitud de mercados puede generar mensajes genéricos y poco adaptados al contexto argentino (inflación, ARCA, etc.).</w:t>
      </w:r>
    </w:p>
    <w:p>
      <w:pPr>
        <w:pBdr>
          <w:bottom w:val="single" w:color="DDDDDD" w:sz="4" w:space="2"/>
        </w:pBdr>
        <w:spacing w:before="120" w:after="120"/>
      </w:pPr>
      <w:r>
        <w:rPr>
          <w:rFonts w:ascii="Arial" w:cs="Arial" w:eastAsia="Arial" w:hAnsi="Arial"/>
        </w:rPr>
        <w:t xml:space="preserve"/>
      </w:r>
    </w:p>
    <w:p>
      <w:pPr>
        <w:pStyle w:val="Heading2"/>
        <w:spacing w:before="280" w:after="80"/>
      </w:pPr>
      <w:r>
        <w:rPr>
          <w:rFonts w:ascii="Arial" w:cs="Arial" w:eastAsia="Arial" w:hAnsi="Arial"/>
          <w:b/>
          <w:bCs/>
          <w:color w:val="2E75B6"/>
          <w:sz w:val="26"/>
          <w:szCs w:val="26"/>
        </w:rPr>
        <w:t xml:space="preserve">2.2 Bistrosoft (bistrosoft.com)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DE9" w:val="clear"/>
            <w:tcMar>
              <w:top w:type="dxa" w:w="60"/>
              <w:left w:type="dxa" w:w="120"/>
              <w:bottom w:type="dxa" w:w="60"/>
              <w:right w:type="dxa" w:w="120"/>
            </w:tcMar>
          </w:tcPr>
          <w:p>
            <w:pPr>
              <w:jc w:val="left"/>
            </w:pPr>
            <w:r>
              <w:rPr>
                <w:rFonts w:ascii="Arial" w:cs="Arial" w:eastAsia="Arial" w:hAnsi="Arial"/>
                <w:b/>
                <w:bCs/>
                <w:color w:val="1B3A6B"/>
                <w:sz w:val="20"/>
                <w:szCs w:val="20"/>
              </w:rPr>
              <w:t xml:space="preserve">Categoría</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Software POS gastronómico mobile-first — LATAM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DE9" w:val="clear"/>
            <w:tcMar>
              <w:top w:type="dxa" w:w="60"/>
              <w:left w:type="dxa" w:w="120"/>
              <w:bottom w:type="dxa" w:w="60"/>
              <w:right w:type="dxa" w:w="120"/>
            </w:tcMar>
          </w:tcPr>
          <w:p>
            <w:pPr>
              <w:jc w:val="left"/>
            </w:pPr>
            <w:r>
              <w:rPr>
                <w:rFonts w:ascii="Arial" w:cs="Arial" w:eastAsia="Arial" w:hAnsi="Arial"/>
                <w:b/>
                <w:bCs/>
                <w:color w:val="1B3A6B"/>
                <w:sz w:val="20"/>
                <w:szCs w:val="20"/>
              </w:rPr>
              <w:t xml:space="preserve">Fundación</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Buenos Aires, 2018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DE9" w:val="clear"/>
            <w:tcMar>
              <w:top w:type="dxa" w:w="60"/>
              <w:left w:type="dxa" w:w="120"/>
              <w:bottom w:type="dxa" w:w="60"/>
              <w:right w:type="dxa" w:w="120"/>
            </w:tcMar>
          </w:tcPr>
          <w:p>
            <w:pPr>
              <w:jc w:val="left"/>
            </w:pPr>
            <w:r>
              <w:rPr>
                <w:rFonts w:ascii="Arial" w:cs="Arial" w:eastAsia="Arial" w:hAnsi="Arial"/>
                <w:b/>
                <w:bCs/>
                <w:color w:val="1B3A6B"/>
                <w:sz w:val="20"/>
                <w:szCs w:val="20"/>
              </w:rPr>
              <w:t xml:space="preserve">Escala</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25.000+ locales en 8+ países de LATAM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DE9" w:val="clear"/>
            <w:tcMar>
              <w:top w:type="dxa" w:w="60"/>
              <w:left w:type="dxa" w:w="120"/>
              <w:bottom w:type="dxa" w:w="60"/>
              <w:right w:type="dxa" w:w="120"/>
            </w:tcMar>
          </w:tcPr>
          <w:p>
            <w:pPr>
              <w:jc w:val="left"/>
            </w:pPr>
            <w:r>
              <w:rPr>
                <w:rFonts w:ascii="Arial" w:cs="Arial" w:eastAsia="Arial" w:hAnsi="Arial"/>
                <w:b/>
                <w:bCs/>
                <w:color w:val="1B3A6B"/>
                <w:sz w:val="20"/>
                <w:szCs w:val="20"/>
              </w:rPr>
              <w:t xml:space="preserve">Empleados</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11-50 (LinkedIn)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DE9" w:val="clear"/>
            <w:tcMar>
              <w:top w:type="dxa" w:w="60"/>
              <w:left w:type="dxa" w:w="120"/>
              <w:bottom w:type="dxa" w:w="60"/>
              <w:right w:type="dxa" w:w="120"/>
            </w:tcMar>
          </w:tcPr>
          <w:p>
            <w:pPr>
              <w:jc w:val="left"/>
            </w:pPr>
            <w:r>
              <w:rPr>
                <w:rFonts w:ascii="Arial" w:cs="Arial" w:eastAsia="Arial" w:hAnsi="Arial"/>
                <w:b/>
                <w:bCs/>
                <w:color w:val="1B3A6B"/>
                <w:sz w:val="20"/>
                <w:szCs w:val="20"/>
              </w:rPr>
              <w:t xml:space="preserve">Presencia</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Buenos Aires / Ciudad de México / Barcelona</w:t>
            </w:r>
          </w:p>
        </w:tc>
      </w:tr>
    </w:tbl>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Tagline y Propuesta de Valor</w:t>
      </w:r>
    </w:p>
    <w:p>
      <w:pPr>
        <w:spacing w:before="60" w:after="60"/>
      </w:pPr>
      <w:r>
        <w:rPr>
          <w:rFonts w:ascii="Arial" w:cs="Arial" w:eastAsia="Arial" w:hAnsi="Arial"/>
          <w:color w:val="222222"/>
          <w:sz w:val="22"/>
          <w:szCs w:val="22"/>
        </w:rPr>
        <w:t xml:space="preserve">"Ayudando a los gastronómicos desde 2018."</w:t>
      </w:r>
    </w:p>
    <w:p>
      <w:pPr>
        <w:spacing w:before="60" w:after="60"/>
      </w:pPr>
      <w:r>
        <w:rPr>
          <w:rFonts w:ascii="Arial" w:cs="Arial" w:eastAsia="Arial" w:hAnsi="Arial"/>
          <w:color w:val="222222"/>
          <w:sz w:val="22"/>
          <w:szCs w:val="22"/>
        </w:rPr>
        <w:t xml:space="preserve">Primera solución Android de software gastronómico para Argentina. Se posiciona como tecnología de última generación para negocios gastronómicos. Integra POS, delivery, stock, reservas y control remoto en una plataforma. Destaca Mercado Pago como integración de pago nativa.</w:t>
      </w:r>
    </w:p>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Pricing</w:t>
      </w:r>
    </w:p>
    <w:p>
      <w:pPr>
        <w:spacing w:before="60" w:after="60"/>
      </w:pPr>
      <w:r>
        <w:rPr>
          <w:rFonts w:ascii="Arial" w:cs="Arial" w:eastAsia="Arial" w:hAnsi="Arial"/>
          <w:color w:val="222222"/>
          <w:sz w:val="22"/>
          <w:szCs w:val="22"/>
        </w:rPr>
        <w:t xml:space="preserve">Modelo de suscripción mensual sin permanencia mínima. Precios no publicados online; requieren contactar a un asesor. Ofrecen licencias adicionales por módulo (Tienda Online, Monitor de Cocina, App Móvil para Mozos, etc.), lo que permite armar una solución a medida.</w:t>
      </w:r>
    </w:p>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Clientes Objetivo</w:t>
      </w:r>
    </w:p>
    <w:p>
      <w:pPr>
        <w:spacing w:before="60" w:after="60"/>
      </w:pPr>
      <w:r>
        <w:rPr>
          <w:rFonts w:ascii="Arial" w:cs="Arial" w:eastAsia="Arial" w:hAnsi="Arial"/>
          <w:color w:val="222222"/>
          <w:sz w:val="22"/>
          <w:szCs w:val="22"/>
        </w:rPr>
        <w:t xml:space="preserve">Restaurantes, bares, fast food, delivery, empresas de catering y comedores corporativos. Opera en Argentina, Uruguay, Paraguay, Bolivia, Chile y Venezuela. Foco en negocios que quieren digitalizar su operación con tecnología moderna (Android, cloud).</w:t>
      </w:r>
    </w:p>
    <w:p>
      <w:pPr>
        <w:pStyle w:val="Heading3"/>
        <w:spacing w:before="200" w:after="60"/>
      </w:pPr>
      <w:r>
        <w:rPr>
          <w:rFonts w:ascii="Arial" w:cs="Arial" w:eastAsia="Arial" w:hAnsi="Arial"/>
          <w:b/>
          <w:bCs/>
          <w:color w:val="1A7A6A"/>
          <w:sz w:val="22"/>
          <w:szCs w:val="22"/>
        </w:rPr>
        <w:t xml:space="preserve">Redes Sociales</w:t>
      </w:r>
    </w:p>
    <w:p>
      <w:pPr>
        <w:pStyle w:val="ListParagraph"/>
        <w:numPr>
          <w:ilvl w:val="0"/>
          <w:numId w:val="2"/>
        </w:numPr>
        <w:spacing w:before="30" w:after="30"/>
      </w:pPr>
      <w:r>
        <w:rPr>
          <w:rFonts w:ascii="Arial" w:cs="Arial" w:eastAsia="Arial" w:hAnsi="Arial"/>
          <w:color w:val="222222"/>
          <w:sz w:val="22"/>
          <w:szCs w:val="22"/>
        </w:rPr>
        <w:t xml:space="preserve">Instagram @bistrosoft: 14.000 seguidores, 402 publicaciones — el canal más activo. Mezcla entre cases de clientes, novedades de producto y memes/contenido de cultura gastronómica.</w:t>
      </w:r>
    </w:p>
    <w:p>
      <w:pPr>
        <w:pStyle w:val="ListParagraph"/>
        <w:numPr>
          <w:ilvl w:val="0"/>
          <w:numId w:val="2"/>
        </w:numPr>
        <w:spacing w:before="30" w:after="30"/>
      </w:pPr>
      <w:r>
        <w:rPr>
          <w:rFonts w:ascii="Arial" w:cs="Arial" w:eastAsia="Arial" w:hAnsi="Arial"/>
          <w:color w:val="222222"/>
          <w:sz w:val="22"/>
          <w:szCs w:val="22"/>
        </w:rPr>
        <w:t xml:space="preserve">LinkedIn: 542 seguidores — muy baja presencia relativa. Contenido institucional y de contrataciones.</w:t>
      </w:r>
    </w:p>
    <w:p>
      <w:pPr>
        <w:pStyle w:val="ListParagraph"/>
        <w:numPr>
          <w:ilvl w:val="0"/>
          <w:numId w:val="2"/>
        </w:numPr>
        <w:spacing w:before="30" w:after="30"/>
      </w:pPr>
      <w:r>
        <w:rPr>
          <w:rFonts w:ascii="Arial" w:cs="Arial" w:eastAsia="Arial" w:hAnsi="Arial"/>
          <w:color w:val="222222"/>
          <w:sz w:val="22"/>
          <w:szCs w:val="22"/>
        </w:rPr>
        <w:t xml:space="preserve">Blog en bistrosoft.com: artículos educativos para dueños de gastronomía — marketing digital, gestión de personal, tips de delivery.</w:t>
      </w:r>
    </w:p>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Tono y Tipo de Comunicación</w:t>
      </w:r>
    </w:p>
    <w:p>
      <w:pPr>
        <w:spacing w:before="60" w:after="60"/>
      </w:pPr>
      <w:r>
        <w:rPr>
          <w:rFonts w:ascii="Arial" w:cs="Arial" w:eastAsia="Arial" w:hAnsi="Arial"/>
          <w:color w:val="222222"/>
          <w:sz w:val="22"/>
          <w:szCs w:val="22"/>
        </w:rPr>
        <w:t xml:space="preserve">Moderno, dinámico y visual. Apunta a un público joven de gastronómicos. Usa lenguaje coloquial y formato aspiracional. Instagram tiene alto nivel de diseño visual. En el blog, el tono es más educativo y estructurado. La tagline "Ayudando a los gastronómicos" transmite cercanía y servicio.</w:t>
      </w:r>
    </w:p>
    <w:p>
      <w:pPr>
        <w:pStyle w:val="Heading3"/>
        <w:spacing w:before="200" w:after="60"/>
      </w:pPr>
      <w:r>
        <w:rPr>
          <w:rFonts w:ascii="Arial" w:cs="Arial" w:eastAsia="Arial" w:hAnsi="Arial"/>
          <w:b/>
          <w:bCs/>
          <w:color w:val="1A7A6A"/>
          <w:sz w:val="22"/>
          <w:szCs w:val="22"/>
        </w:rPr>
        <w:t xml:space="preserve">Fortalezas</w:t>
      </w:r>
    </w:p>
    <w:p>
      <w:pPr>
        <w:pStyle w:val="ListParagraph"/>
        <w:numPr>
          <w:ilvl w:val="0"/>
          <w:numId w:val="2"/>
        </w:numPr>
        <w:spacing w:before="30" w:after="30"/>
      </w:pPr>
      <w:r>
        <w:rPr>
          <w:rFonts w:ascii="Arial" w:cs="Arial" w:eastAsia="Arial" w:hAnsi="Arial"/>
          <w:color w:val="222222"/>
          <w:sz w:val="22"/>
          <w:szCs w:val="22"/>
        </w:rPr>
        <w:t xml:space="preserve">Primera solución 100% Android — diferencial de hardware.</w:t>
      </w:r>
    </w:p>
    <w:p>
      <w:pPr>
        <w:pStyle w:val="ListParagraph"/>
        <w:numPr>
          <w:ilvl w:val="0"/>
          <w:numId w:val="2"/>
        </w:numPr>
        <w:spacing w:before="30" w:after="30"/>
      </w:pPr>
      <w:r>
        <w:rPr>
          <w:rFonts w:ascii="Arial" w:cs="Arial" w:eastAsia="Arial" w:hAnsi="Arial"/>
          <w:color w:val="222222"/>
          <w:sz w:val="22"/>
          <w:szCs w:val="22"/>
        </w:rPr>
        <w:t xml:space="preserve">Diseño moderno e interfaz intuitiva — UX como argumento de venta.</w:t>
      </w:r>
    </w:p>
    <w:p>
      <w:pPr>
        <w:pStyle w:val="ListParagraph"/>
        <w:numPr>
          <w:ilvl w:val="0"/>
          <w:numId w:val="2"/>
        </w:numPr>
        <w:spacing w:before="30" w:after="30"/>
      </w:pPr>
      <w:r>
        <w:rPr>
          <w:rFonts w:ascii="Arial" w:cs="Arial" w:eastAsia="Arial" w:hAnsi="Arial"/>
          <w:color w:val="222222"/>
          <w:sz w:val="22"/>
          <w:szCs w:val="22"/>
        </w:rPr>
        <w:t xml:space="preserve">Presencia activa en Instagram con buena comunidad.</w:t>
      </w:r>
    </w:p>
    <w:p>
      <w:pPr>
        <w:pStyle w:val="ListParagraph"/>
        <w:numPr>
          <w:ilvl w:val="0"/>
          <w:numId w:val="2"/>
        </w:numPr>
        <w:spacing w:before="30" w:after="30"/>
      </w:pPr>
      <w:r>
        <w:rPr>
          <w:rFonts w:ascii="Arial" w:cs="Arial" w:eastAsia="Arial" w:hAnsi="Arial"/>
          <w:color w:val="222222"/>
          <w:sz w:val="22"/>
          <w:szCs w:val="22"/>
        </w:rPr>
        <w:t xml:space="preserve">Modelo de licencias modulares — flexibilidad de adopción.</w:t>
      </w:r>
    </w:p>
    <w:p>
      <w:pPr>
        <w:pStyle w:val="Heading3"/>
        <w:spacing w:before="200" w:after="60"/>
      </w:pPr>
      <w:r>
        <w:rPr>
          <w:rFonts w:ascii="Arial" w:cs="Arial" w:eastAsia="Arial" w:hAnsi="Arial"/>
          <w:b/>
          <w:bCs/>
          <w:color w:val="1A7A6A"/>
          <w:sz w:val="22"/>
          <w:szCs w:val="22"/>
        </w:rPr>
        <w:t xml:space="preserve">Debilidades</w:t>
      </w:r>
    </w:p>
    <w:p>
      <w:pPr>
        <w:pStyle w:val="ListParagraph"/>
        <w:numPr>
          <w:ilvl w:val="0"/>
          <w:numId w:val="2"/>
        </w:numPr>
        <w:spacing w:before="30" w:after="30"/>
      </w:pPr>
      <w:r>
        <w:rPr>
          <w:rFonts w:ascii="Arial" w:cs="Arial" w:eastAsia="Arial" w:hAnsi="Arial"/>
          <w:color w:val="222222"/>
          <w:sz w:val="22"/>
          <w:szCs w:val="22"/>
        </w:rPr>
        <w:t xml:space="preserve">Pricing opaco — genera fricción en la decisión de compra.</w:t>
      </w:r>
    </w:p>
    <w:p>
      <w:pPr>
        <w:pStyle w:val="ListParagraph"/>
        <w:numPr>
          <w:ilvl w:val="0"/>
          <w:numId w:val="2"/>
        </w:numPr>
        <w:spacing w:before="30" w:after="30"/>
      </w:pPr>
      <w:r>
        <w:rPr>
          <w:rFonts w:ascii="Arial" w:cs="Arial" w:eastAsia="Arial" w:hAnsi="Arial"/>
          <w:color w:val="222222"/>
          <w:sz w:val="22"/>
          <w:szCs w:val="22"/>
        </w:rPr>
        <w:t xml:space="preserve">LinkedIn muy poco desarrollado — baja autoridad B2B.</w:t>
      </w:r>
    </w:p>
    <w:p>
      <w:pPr>
        <w:pStyle w:val="ListParagraph"/>
        <w:numPr>
          <w:ilvl w:val="0"/>
          <w:numId w:val="2"/>
        </w:numPr>
        <w:spacing w:before="30" w:after="30"/>
      </w:pPr>
      <w:r>
        <w:rPr>
          <w:rFonts w:ascii="Arial" w:cs="Arial" w:eastAsia="Arial" w:hAnsi="Arial"/>
          <w:color w:val="222222"/>
          <w:sz w:val="22"/>
          <w:szCs w:val="22"/>
        </w:rPr>
        <w:t xml:space="preserve">Sin financiamiento conocido — capacidad de inversión más limitada que Fudo.</w:t>
      </w:r>
    </w:p>
    <w:p>
      <w:pPr>
        <w:pStyle w:val="ListParagraph"/>
        <w:numPr>
          <w:ilvl w:val="0"/>
          <w:numId w:val="2"/>
        </w:numPr>
        <w:spacing w:before="30" w:after="30"/>
      </w:pPr>
      <w:r>
        <w:rPr>
          <w:rFonts w:ascii="Arial" w:cs="Arial" w:eastAsia="Arial" w:hAnsi="Arial"/>
          <w:color w:val="222222"/>
          <w:sz w:val="22"/>
          <w:szCs w:val="22"/>
        </w:rPr>
        <w:t xml:space="preserve">Poca diferenciación en el mensaje de marketing frente a Fudo.</w:t>
      </w:r>
    </w:p>
    <w:p>
      <w:pPr>
        <w:pBdr>
          <w:bottom w:val="single" w:color="DDDDDD" w:sz="4" w:space="2"/>
        </w:pBdr>
        <w:spacing w:before="120" w:after="120"/>
      </w:pPr>
      <w:r>
        <w:rPr>
          <w:rFonts w:ascii="Arial" w:cs="Arial" w:eastAsia="Arial" w:hAnsi="Arial"/>
        </w:rPr>
        <w:t xml:space="preserve"/>
      </w:r>
    </w:p>
    <w:p>
      <w:pPr>
        <w:pStyle w:val="Heading2"/>
        <w:spacing w:before="280" w:after="80"/>
      </w:pPr>
      <w:r>
        <w:rPr>
          <w:rFonts w:ascii="Arial" w:cs="Arial" w:eastAsia="Arial" w:hAnsi="Arial"/>
          <w:b/>
          <w:bCs/>
          <w:color w:val="2E75B6"/>
          <w:sz w:val="26"/>
          <w:szCs w:val="26"/>
        </w:rPr>
        <w:t xml:space="preserve">2.3 Maxirest (ar.maxirest.com)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E5D3" w:val="clear"/>
            <w:tcMar>
              <w:top w:type="dxa" w:w="60"/>
              <w:left w:type="dxa" w:w="120"/>
              <w:bottom w:type="dxa" w:w="60"/>
              <w:right w:type="dxa" w:w="120"/>
            </w:tcMar>
          </w:tcPr>
          <w:p>
            <w:pPr>
              <w:jc w:val="left"/>
            </w:pPr>
            <w:r>
              <w:rPr>
                <w:rFonts w:ascii="Arial" w:cs="Arial" w:eastAsia="Arial" w:hAnsi="Arial"/>
                <w:b/>
                <w:bCs/>
                <w:color w:val="1B3A6B"/>
                <w:sz w:val="20"/>
                <w:szCs w:val="20"/>
              </w:rPr>
              <w:t xml:space="preserve">Categoría</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Software gastronómico all-in-one — líder histórico Argentina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E5D3" w:val="clear"/>
            <w:tcMar>
              <w:top w:type="dxa" w:w="60"/>
              <w:left w:type="dxa" w:w="120"/>
              <w:bottom w:type="dxa" w:w="60"/>
              <w:right w:type="dxa" w:w="120"/>
            </w:tcMar>
          </w:tcPr>
          <w:p>
            <w:pPr>
              <w:jc w:val="left"/>
            </w:pPr>
            <w:r>
              <w:rPr>
                <w:rFonts w:ascii="Arial" w:cs="Arial" w:eastAsia="Arial" w:hAnsi="Arial"/>
                <w:b/>
                <w:bCs/>
                <w:color w:val="1B3A6B"/>
                <w:sz w:val="20"/>
                <w:szCs w:val="20"/>
              </w:rPr>
              <w:t xml:space="preserve">Fundación</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1991 (Maxisistemas) — 30+ años en el mercado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E5D3" w:val="clear"/>
            <w:tcMar>
              <w:top w:type="dxa" w:w="60"/>
              <w:left w:type="dxa" w:w="120"/>
              <w:bottom w:type="dxa" w:w="60"/>
              <w:right w:type="dxa" w:w="120"/>
            </w:tcMar>
          </w:tcPr>
          <w:p>
            <w:pPr>
              <w:jc w:val="left"/>
            </w:pPr>
            <w:r>
              <w:rPr>
                <w:rFonts w:ascii="Arial" w:cs="Arial" w:eastAsia="Arial" w:hAnsi="Arial"/>
                <w:b/>
                <w:bCs/>
                <w:color w:val="1B3A6B"/>
                <w:sz w:val="20"/>
                <w:szCs w:val="20"/>
              </w:rPr>
              <w:t xml:space="preserve">Escala</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25.000+ clientes, 17.000+ licencias activas, 100+ empleados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E5D3" w:val="clear"/>
            <w:tcMar>
              <w:top w:type="dxa" w:w="60"/>
              <w:left w:type="dxa" w:w="120"/>
              <w:bottom w:type="dxa" w:w="60"/>
              <w:right w:type="dxa" w:w="120"/>
            </w:tcMar>
          </w:tcPr>
          <w:p>
            <w:pPr>
              <w:jc w:val="left"/>
            </w:pPr>
            <w:r>
              <w:rPr>
                <w:rFonts w:ascii="Arial" w:cs="Arial" w:eastAsia="Arial" w:hAnsi="Arial"/>
                <w:b/>
                <w:bCs/>
                <w:color w:val="1B3A6B"/>
                <w:sz w:val="20"/>
                <w:szCs w:val="20"/>
              </w:rPr>
              <w:t xml:space="preserve">Etapa</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PyME consolidada, sin funding conocido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E5D3" w:val="clear"/>
            <w:tcMar>
              <w:top w:type="dxa" w:w="60"/>
              <w:left w:type="dxa" w:w="120"/>
              <w:bottom w:type="dxa" w:w="60"/>
              <w:right w:type="dxa" w:w="120"/>
            </w:tcMar>
          </w:tcPr>
          <w:p>
            <w:pPr>
              <w:jc w:val="left"/>
            </w:pPr>
            <w:r>
              <w:rPr>
                <w:rFonts w:ascii="Arial" w:cs="Arial" w:eastAsia="Arial" w:hAnsi="Arial"/>
                <w:b/>
                <w:bCs/>
                <w:color w:val="1B3A6B"/>
                <w:sz w:val="20"/>
                <w:szCs w:val="20"/>
              </w:rPr>
              <w:t xml:space="preserve">Clientes destacados</w:t>
            </w:r>
          </w:p>
        </w:tc>
        <w:tc>
          <w:tcPr>
            <w:tcW w:type="dxa" w:w="71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La Cabrera, Don Julio, Havanna, Bonafide, Kentucky, Guerrín, Sushi Club, Fayer, Dashi</w:t>
            </w:r>
          </w:p>
        </w:tc>
      </w:tr>
    </w:tbl>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Tagline y Propuesta de Valor</w:t>
      </w:r>
    </w:p>
    <w:p>
      <w:pPr>
        <w:spacing w:before="60" w:after="60"/>
      </w:pPr>
      <w:r>
        <w:rPr>
          <w:rFonts w:ascii="Arial" w:cs="Arial" w:eastAsia="Arial" w:hAnsi="Arial"/>
          <w:color w:val="222222"/>
          <w:sz w:val="22"/>
          <w:szCs w:val="22"/>
        </w:rPr>
        <w:t xml:space="preserve">"La revolución digital de la gastronomía. 30 años acompañando a negocios reales."</w:t>
      </w:r>
    </w:p>
    <w:p>
      <w:pPr>
        <w:spacing w:before="60" w:after="60"/>
      </w:pPr>
      <w:r>
        <w:rPr>
          <w:rFonts w:ascii="Arial" w:cs="Arial" w:eastAsia="Arial" w:hAnsi="Arial"/>
          <w:color w:val="222222"/>
          <w:sz w:val="22"/>
          <w:szCs w:val="22"/>
        </w:rPr>
        <w:t xml:space="preserve">Maxirest se posiciona como el jugador más completo y confiable del mercado argentino. Apela a su trayectoria y a la amplitud de funcionalidades. Tiene módulos avanzados como geomarketing, Bistro Cocina (KDS), reservas online, e-commerce propio y control de personal. Su base de clientes premium (restaurantes top de Argentina) es su mayor credencial.</w:t>
      </w:r>
    </w:p>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FFFFFF" w:sz="6"/>
              <w:left w:val="single" w:color="FFFFFF" w:sz="6"/>
              <w:bottom w:val="single" w:color="FFFFFF" w:sz="6"/>
              <w:right w:val="single" w:color="FFFFFF"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w:t>
            </w:r>
          </w:p>
        </w:tc>
        <w:tc>
          <w:tcPr>
            <w:tcW w:type="dxa" w:w="3510"/>
            <w:tcBorders>
              <w:top w:val="single" w:color="FFFFFF" w:sz="6"/>
              <w:left w:val="single" w:color="FFFFFF" w:sz="6"/>
              <w:bottom w:val="single" w:color="FFFFFF" w:sz="6"/>
              <w:right w:val="single" w:color="FFFFFF"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Precio base (+ IVA)</w:t>
            </w:r>
          </w:p>
        </w:tc>
        <w:tc>
          <w:tcPr>
            <w:tcW w:type="dxa" w:w="3510"/>
            <w:tcBorders>
              <w:top w:val="single" w:color="FFFFFF" w:sz="6"/>
              <w:left w:val="single" w:color="FFFFFF" w:sz="6"/>
              <w:bottom w:val="single" w:color="FFFFFF" w:sz="6"/>
              <w:right w:val="single" w:color="FFFFFF"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Incluye</w:t>
            </w:r>
          </w:p>
        </w:tc>
      </w:tr>
      <w:tr>
        <w:tc>
          <w:tcPr>
            <w:tcW w:type="dxa" w:w="234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r>
              <w:rPr>
                <w:rFonts w:ascii="Arial" w:cs="Arial" w:eastAsia="Arial" w:hAnsi="Arial"/>
                <w:b/>
                <w:bCs/>
                <w:color w:val="1B3A6B"/>
                <w:sz w:val="20"/>
                <w:szCs w:val="20"/>
              </w:rPr>
              <w:t xml:space="preserve">XPRESS</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Desde $11.996 ARS/mes</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Facturación fiscal, módulo delivery, sin límite de mesas. Implementación bonificada.</w:t>
            </w:r>
          </w:p>
        </w:tc>
      </w:tr>
      <w:tr>
        <w:tc>
          <w:tcPr>
            <w:tcW w:type="dxa" w:w="234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r>
              <w:rPr>
                <w:rFonts w:ascii="Arial" w:cs="Arial" w:eastAsia="Arial" w:hAnsi="Arial"/>
                <w:b/>
                <w:bCs/>
                <w:color w:val="1B3A6B"/>
                <w:sz w:val="20"/>
                <w:szCs w:val="20"/>
              </w:rPr>
              <w:t xml:space="preserve">PRO</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A consultar</w:t>
            </w:r>
          </w:p>
        </w:tc>
        <w:tc>
          <w:tcPr>
            <w:tcW w:type="dxa" w:w="35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Back office completo, análisis avanzados, soporte técnico especializado, módulos de geomarketing y booking.</w:t>
            </w:r>
          </w:p>
        </w:tc>
      </w:tr>
    </w:tbl>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Clientes Objetivo</w:t>
      </w:r>
    </w:p>
    <w:p>
      <w:pPr>
        <w:spacing w:before="60" w:after="60"/>
      </w:pPr>
      <w:r>
        <w:rPr>
          <w:rFonts w:ascii="Arial" w:cs="Arial" w:eastAsia="Arial" w:hAnsi="Arial"/>
          <w:color w:val="222222"/>
          <w:sz w:val="22"/>
          <w:szCs w:val="22"/>
        </w:rPr>
        <w:t xml:space="preserve">Amplio espectro: desde pequeños emprendimientos hasta grandes cadenas y franquicias. Sus casos de éxito son grandes marcas reconocidas, lo que genera credibilidad pero puede alejar a negocios pequeños que no se sienten identificados. Fuerte presencia en Buenos Aires y zonas urbanas.</w:t>
      </w:r>
    </w:p>
    <w:p>
      <w:pPr>
        <w:pStyle w:val="Heading3"/>
        <w:spacing w:before="200" w:after="60"/>
      </w:pPr>
      <w:r>
        <w:rPr>
          <w:rFonts w:ascii="Arial" w:cs="Arial" w:eastAsia="Arial" w:hAnsi="Arial"/>
          <w:b/>
          <w:bCs/>
          <w:color w:val="1A7A6A"/>
          <w:sz w:val="22"/>
          <w:szCs w:val="22"/>
        </w:rPr>
        <w:t xml:space="preserve">Redes Sociales</w:t>
      </w:r>
    </w:p>
    <w:p>
      <w:pPr>
        <w:pStyle w:val="ListParagraph"/>
        <w:numPr>
          <w:ilvl w:val="0"/>
          <w:numId w:val="2"/>
        </w:numPr>
        <w:spacing w:before="30" w:after="30"/>
      </w:pPr>
      <w:r>
        <w:rPr>
          <w:rFonts w:ascii="Arial" w:cs="Arial" w:eastAsia="Arial" w:hAnsi="Arial"/>
          <w:color w:val="222222"/>
          <w:sz w:val="22"/>
          <w:szCs w:val="22"/>
        </w:rPr>
        <w:t xml:space="preserve">Instagram @maxirest.oficial: 9.452 seguidores, 1.141 posts — muy activos, mezclan contenido de producto, tips de gestión y humor gastronómico.</w:t>
      </w:r>
    </w:p>
    <w:p>
      <w:pPr>
        <w:pStyle w:val="ListParagraph"/>
        <w:numPr>
          <w:ilvl w:val="0"/>
          <w:numId w:val="2"/>
        </w:numPr>
        <w:spacing w:before="30" w:after="30"/>
      </w:pPr>
      <w:r>
        <w:rPr>
          <w:rFonts w:ascii="Arial" w:cs="Arial" w:eastAsia="Arial" w:hAnsi="Arial"/>
          <w:color w:val="222222"/>
          <w:sz w:val="22"/>
          <w:szCs w:val="22"/>
        </w:rPr>
        <w:t xml:space="preserve">Bio: "30 años acompañando a negocios reales — Transformá tu operación." — ancla en la trayectoria como diferencial.</w:t>
      </w:r>
    </w:p>
    <w:p>
      <w:pPr>
        <w:pStyle w:val="ListParagraph"/>
        <w:numPr>
          <w:ilvl w:val="0"/>
          <w:numId w:val="2"/>
        </w:numPr>
        <w:spacing w:before="30" w:after="30"/>
      </w:pPr>
      <w:r>
        <w:rPr>
          <w:rFonts w:ascii="Arial" w:cs="Arial" w:eastAsia="Arial" w:hAnsi="Arial"/>
          <w:color w:val="222222"/>
          <w:sz w:val="22"/>
          <w:szCs w:val="22"/>
        </w:rPr>
        <w:t xml:space="preserve">LinkedIn y otras plataformas: presencia moderada, más enfocada en clientes B2B y corporativos.</w:t>
      </w:r>
    </w:p>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Tono y Tipo de Comunicación</w:t>
      </w:r>
    </w:p>
    <w:p>
      <w:pPr>
        <w:spacing w:before="60" w:after="60"/>
      </w:pPr>
      <w:r>
        <w:rPr>
          <w:rFonts w:ascii="Arial" w:cs="Arial" w:eastAsia="Arial" w:hAnsi="Arial"/>
          <w:color w:val="222222"/>
          <w:sz w:val="22"/>
          <w:szCs w:val="22"/>
        </w:rPr>
        <w:t xml:space="preserve">Institucional con toques de calidez. Apelan fuertemente a los 30 años de experiencia como señal de confianza. El tono mezcla autoridad ("somos líderes") con cercanía ("acompañamos a negocios reales"). Usan casos de éxito de clientes famosos como prueba social. En digital tienen más presencia que Bistrosoft pero menos que Fudo en términos de contenido educativo.</w:t>
      </w:r>
    </w:p>
    <w:p>
      <w:pPr>
        <w:pStyle w:val="Heading3"/>
        <w:spacing w:before="200" w:after="60"/>
      </w:pPr>
      <w:r>
        <w:rPr>
          <w:rFonts w:ascii="Arial" w:cs="Arial" w:eastAsia="Arial" w:hAnsi="Arial"/>
          <w:b/>
          <w:bCs/>
          <w:color w:val="1A7A6A"/>
          <w:sz w:val="22"/>
          <w:szCs w:val="22"/>
        </w:rPr>
        <w:t xml:space="preserve">Fortalezas</w:t>
      </w:r>
    </w:p>
    <w:p>
      <w:pPr>
        <w:pStyle w:val="ListParagraph"/>
        <w:numPr>
          <w:ilvl w:val="0"/>
          <w:numId w:val="2"/>
        </w:numPr>
        <w:spacing w:before="30" w:after="30"/>
      </w:pPr>
      <w:r>
        <w:rPr>
          <w:rFonts w:ascii="Arial" w:cs="Arial" w:eastAsia="Arial" w:hAnsi="Arial"/>
          <w:color w:val="222222"/>
          <w:sz w:val="22"/>
          <w:szCs w:val="22"/>
        </w:rPr>
        <w:t xml:space="preserve">30+ años de trayectoria — máxima confianza en el mercado argentino.</w:t>
      </w:r>
    </w:p>
    <w:p>
      <w:pPr>
        <w:pStyle w:val="ListParagraph"/>
        <w:numPr>
          <w:ilvl w:val="0"/>
          <w:numId w:val="2"/>
        </w:numPr>
        <w:spacing w:before="30" w:after="30"/>
      </w:pPr>
      <w:r>
        <w:rPr>
          <w:rFonts w:ascii="Arial" w:cs="Arial" w:eastAsia="Arial" w:hAnsi="Arial"/>
          <w:color w:val="222222"/>
          <w:sz w:val="22"/>
          <w:szCs w:val="22"/>
        </w:rPr>
        <w:t xml:space="preserve">Cartera de clientes premium como aval (Don Julio, La Cabrera, Havanna).</w:t>
      </w:r>
    </w:p>
    <w:p>
      <w:pPr>
        <w:pStyle w:val="ListParagraph"/>
        <w:numPr>
          <w:ilvl w:val="0"/>
          <w:numId w:val="2"/>
        </w:numPr>
        <w:spacing w:before="30" w:after="30"/>
      </w:pPr>
      <w:r>
        <w:rPr>
          <w:rFonts w:ascii="Arial" w:cs="Arial" w:eastAsia="Arial" w:hAnsi="Arial"/>
          <w:color w:val="222222"/>
          <w:sz w:val="22"/>
          <w:szCs w:val="22"/>
        </w:rPr>
        <w:t xml:space="preserve">La solución más completa en funcionalidades del mercado local.</w:t>
      </w:r>
    </w:p>
    <w:p>
      <w:pPr>
        <w:pStyle w:val="ListParagraph"/>
        <w:numPr>
          <w:ilvl w:val="0"/>
          <w:numId w:val="2"/>
        </w:numPr>
        <w:spacing w:before="30" w:after="30"/>
      </w:pPr>
      <w:r>
        <w:rPr>
          <w:rFonts w:ascii="Arial" w:cs="Arial" w:eastAsia="Arial" w:hAnsi="Arial"/>
          <w:color w:val="222222"/>
          <w:sz w:val="22"/>
          <w:szCs w:val="22"/>
        </w:rPr>
        <w:t xml:space="preserve">Escala real: 25.000+ clientes, 100+ empleados.</w:t>
      </w:r>
    </w:p>
    <w:p>
      <w:pPr>
        <w:pStyle w:val="Heading3"/>
        <w:spacing w:before="200" w:after="60"/>
      </w:pPr>
      <w:r>
        <w:rPr>
          <w:rFonts w:ascii="Arial" w:cs="Arial" w:eastAsia="Arial" w:hAnsi="Arial"/>
          <w:b/>
          <w:bCs/>
          <w:color w:val="1A7A6A"/>
          <w:sz w:val="22"/>
          <w:szCs w:val="22"/>
        </w:rPr>
        <w:t xml:space="preserve">Debilidades</w:t>
      </w:r>
    </w:p>
    <w:p>
      <w:pPr>
        <w:pStyle w:val="ListParagraph"/>
        <w:numPr>
          <w:ilvl w:val="0"/>
          <w:numId w:val="2"/>
        </w:numPr>
        <w:spacing w:before="30" w:after="30"/>
      </w:pPr>
      <w:r>
        <w:rPr>
          <w:rFonts w:ascii="Arial" w:cs="Arial" w:eastAsia="Arial" w:hAnsi="Arial"/>
          <w:color w:val="222222"/>
          <w:sz w:val="22"/>
          <w:szCs w:val="22"/>
        </w:rPr>
        <w:t xml:space="preserve">Reviews mixtas: usuarios reportan problemas de soporte técnico y tiempos de respuesta.</w:t>
      </w:r>
    </w:p>
    <w:p>
      <w:pPr>
        <w:pStyle w:val="ListParagraph"/>
        <w:numPr>
          <w:ilvl w:val="0"/>
          <w:numId w:val="2"/>
        </w:numPr>
        <w:spacing w:before="30" w:after="30"/>
      </w:pPr>
      <w:r>
        <w:rPr>
          <w:rFonts w:ascii="Arial" w:cs="Arial" w:eastAsia="Arial" w:hAnsi="Arial"/>
          <w:color w:val="222222"/>
          <w:sz w:val="22"/>
          <w:szCs w:val="22"/>
        </w:rPr>
        <w:t xml:space="preserve">Percepción de "caro" entre segmentos de PYMEs pequeñas.</w:t>
      </w:r>
    </w:p>
    <w:p>
      <w:pPr>
        <w:pStyle w:val="ListParagraph"/>
        <w:numPr>
          <w:ilvl w:val="0"/>
          <w:numId w:val="2"/>
        </w:numPr>
        <w:spacing w:before="30" w:after="30"/>
      </w:pPr>
      <w:r>
        <w:rPr>
          <w:rFonts w:ascii="Arial" w:cs="Arial" w:eastAsia="Arial" w:hAnsi="Arial"/>
          <w:color w:val="222222"/>
          <w:sz w:val="22"/>
          <w:szCs w:val="22"/>
        </w:rPr>
        <w:t xml:space="preserve">Sistema más pesado y complejo — no ideal para negocios que buscan simplicidad.</w:t>
      </w:r>
    </w:p>
    <w:p>
      <w:pPr>
        <w:pStyle w:val="ListParagraph"/>
        <w:numPr>
          <w:ilvl w:val="0"/>
          <w:numId w:val="2"/>
        </w:numPr>
        <w:spacing w:before="30" w:after="30"/>
      </w:pPr>
      <w:r>
        <w:rPr>
          <w:rFonts w:ascii="Arial" w:cs="Arial" w:eastAsia="Arial" w:hAnsi="Arial"/>
          <w:color w:val="222222"/>
          <w:sz w:val="22"/>
          <w:szCs w:val="22"/>
        </w:rPr>
        <w:t xml:space="preserve">Imagen más corporativa — puede sentirse distante para emprendedores pequeños.</w:t>
      </w:r>
    </w:p>
    <w:p>
      <w:pPr>
        <w:spacing w:before="60" w:after="60"/>
      </w:pPr>
      <w:r>
        <w:rPr>
          <w:rFonts w:ascii="Arial" w:cs="Arial" w:eastAsia="Arial" w:hAnsi="Arial"/>
        </w:rPr>
        <w:t xml:space="preserve"/>
      </w:r>
    </w:p>
    <w:p>
      <w:pPr>
        <w:pStyle w:val="Heading1"/>
        <w:pBdr>
          <w:bottom w:val="single" w:color="2E75B6" w:sz="12" w:space="4"/>
        </w:pBdr>
        <w:spacing w:before="360" w:after="120"/>
      </w:pPr>
      <w:r>
        <w:rPr>
          <w:rFonts w:ascii="Arial" w:cs="Arial" w:eastAsia="Arial" w:hAnsi="Arial"/>
          <w:b/>
          <w:bCs/>
          <w:color w:val="1B3A6B"/>
          <w:sz w:val="32"/>
          <w:szCs w:val="32"/>
        </w:rPr>
        <w:t xml:space="preserve">3. Matriz Comparativa de Posicionamiento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rPr>
          <w:tblHeader/>
        </w:trPr>
        <w:tc>
          <w:tcPr>
            <w:tcW w:type="dxa" w:w="2100"/>
            <w:tcBorders>
              <w:top w:val="single" w:color="FFFFFF" w:sz="6"/>
              <w:left w:val="single" w:color="FFFFFF" w:sz="6"/>
              <w:bottom w:val="single" w:color="FFFFFF" w:sz="6"/>
              <w:right w:val="single" w:color="FFFFFF" w:sz="6"/>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Dimensión</w:t>
            </w:r>
          </w:p>
        </w:tc>
        <w:tc>
          <w:tcPr>
            <w:tcW w:type="dxa" w:w="1815"/>
            <w:tcBorders>
              <w:top w:val="single" w:color="FFFFFF" w:sz="6"/>
              <w:left w:val="single" w:color="FFFFFF" w:sz="6"/>
              <w:bottom w:val="single" w:color="FFFFFF" w:sz="6"/>
              <w:right w:val="single" w:color="FFFFFF" w:sz="6"/>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Mesanube</w:t>
            </w:r>
          </w:p>
        </w:tc>
        <w:tc>
          <w:tcPr>
            <w:tcW w:type="dxa" w:w="1815"/>
            <w:tcBorders>
              <w:top w:val="single" w:color="FFFFFF" w:sz="6"/>
              <w:left w:val="single" w:color="FFFFFF" w:sz="6"/>
              <w:bottom w:val="single" w:color="FFFFFF" w:sz="6"/>
              <w:right w:val="single" w:color="FFFFFF" w:sz="6"/>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Fudo</w:t>
            </w:r>
          </w:p>
        </w:tc>
        <w:tc>
          <w:tcPr>
            <w:tcW w:type="dxa" w:w="1815"/>
            <w:tcBorders>
              <w:top w:val="single" w:color="FFFFFF" w:sz="6"/>
              <w:left w:val="single" w:color="FFFFFF" w:sz="6"/>
              <w:bottom w:val="single" w:color="FFFFFF" w:sz="6"/>
              <w:right w:val="single" w:color="FFFFFF" w:sz="6"/>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Bistrosoft</w:t>
            </w:r>
          </w:p>
        </w:tc>
        <w:tc>
          <w:tcPr>
            <w:tcW w:type="dxa" w:w="1815"/>
            <w:tcBorders>
              <w:top w:val="single" w:color="FFFFFF" w:sz="6"/>
              <w:left w:val="single" w:color="FFFFFF" w:sz="6"/>
              <w:bottom w:val="single" w:color="FFFFFF" w:sz="6"/>
              <w:right w:val="single" w:color="FFFFFF" w:sz="6"/>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Maxirest</w:t>
            </w:r>
          </w:p>
        </w:tc>
      </w:tr>
      <w:tr>
        <w:tc>
          <w:tcPr>
            <w:tcW w:type="dxa" w:w="21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Tagline / Mensaje</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Comanda digital para restaurantes y cafeterías</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Software simple, moderno y 100% online</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Ayudando a los gastronómicos desde 2018</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30 años, la revolución digital de la gastronomía</w:t>
            </w:r>
          </w:p>
        </w:tc>
      </w:tr>
      <w:tr>
        <w:tc>
          <w:tcPr>
            <w:tcW w:type="dxa" w:w="21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Target principal</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Restaurantes y cafeterías PyME</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Todo tamaño, foco en PyME LATAM</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Gastronómicos modernos, mobile-first</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Todo tamaño, con clientes premium</w:t>
            </w:r>
          </w:p>
        </w:tc>
      </w:tr>
      <w:tr>
        <w:tc>
          <w:tcPr>
            <w:tcW w:type="dxa" w:w="21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Diferencial clave</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Comanda digital accesible</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Cloud 100% + delivery integrado + IA</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Android, diseño moderno, modular</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Trayectoria 30 años + clientes top</w:t>
            </w:r>
          </w:p>
        </w:tc>
      </w:tr>
      <w:tr>
        <w:tc>
          <w:tcPr>
            <w:tcW w:type="dxa" w:w="21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Tono / Voz</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 confirmar / investigar</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Cercano, educativo, emprendedor</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Moderno, visual, coloquial</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Institucional + calidez, autoridad</w:t>
            </w:r>
          </w:p>
        </w:tc>
      </w:tr>
      <w:tr>
        <w:tc>
          <w:tcPr>
            <w:tcW w:type="dxa" w:w="21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Pricing aprox.</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confirmar</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Desde ~$15.500 ARS/mes</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publicado (a consultar)</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Desde ~$11.996 + IVA/mes</w:t>
            </w:r>
          </w:p>
        </w:tc>
      </w:tr>
      <w:tr>
        <w:tc>
          <w:tcPr>
            <w:tcW w:type="dxa" w:w="21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Clientes conocidos</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 confirmar</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19.000+ en LATAM</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25.000+ en 8 países</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Don Julio, La Cabrera, Havanna, Bonafide</w:t>
            </w:r>
          </w:p>
        </w:tc>
      </w:tr>
      <w:tr>
        <w:tc>
          <w:tcPr>
            <w:tcW w:type="dxa" w:w="21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Instagram</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verificar</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@socialfudo: 30k+ menciona</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@bistrosoft: 14.000 seguidores</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@maxirest.oficial: 9.452 seguidores</w:t>
            </w:r>
          </w:p>
        </w:tc>
      </w:tr>
      <w:tr>
        <w:tc>
          <w:tcPr>
            <w:tcW w:type="dxa" w:w="21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Blog / Contenido</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 verificar</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Muy activo, SEO-first</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Activo, educativo</w:t>
            </w:r>
          </w:p>
        </w:tc>
        <w:tc>
          <w:tcPr>
            <w:tcW w:type="dxa" w:w="1815"/>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Moderado, institucional</w:t>
            </w:r>
          </w:p>
        </w:tc>
      </w:tr>
      <w:tr>
        <w:tc>
          <w:tcPr>
            <w:tcW w:type="dxa" w:w="21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Financiamiento</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Desconocido</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Seed USD 5.3M (2023)</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Sin funding conocido</w:t>
            </w:r>
          </w:p>
        </w:tc>
        <w:tc>
          <w:tcPr>
            <w:tcW w:type="dxa" w:w="181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PyME sin funding externo</w:t>
            </w:r>
          </w:p>
        </w:tc>
      </w:tr>
    </w:tbl>
    <w:p>
      <w:pPr>
        <w:spacing w:before="60" w:after="60"/>
      </w:pPr>
      <w:r>
        <w:rPr>
          <w:rFonts w:ascii="Arial" w:cs="Arial" w:eastAsia="Arial" w:hAnsi="Arial"/>
        </w:rPr>
        <w:t xml:space="preserve"/>
      </w:r>
    </w:p>
    <w:p>
      <w:pPr>
        <w:pStyle w:val="Heading1"/>
        <w:pBdr>
          <w:bottom w:val="single" w:color="2E75B6" w:sz="12" w:space="4"/>
        </w:pBdr>
        <w:spacing w:before="360" w:after="120"/>
      </w:pPr>
      <w:r>
        <w:rPr>
          <w:rFonts w:ascii="Arial" w:cs="Arial" w:eastAsia="Arial" w:hAnsi="Arial"/>
          <w:b/>
          <w:bCs/>
          <w:color w:val="1B3A6B"/>
          <w:sz w:val="32"/>
          <w:szCs w:val="32"/>
        </w:rPr>
        <w:t xml:space="preserve">4. Análisis de Brechas de Contenido</w:t>
      </w:r>
    </w:p>
    <w:p>
      <w:pPr>
        <w:pStyle w:val="Heading3"/>
        <w:spacing w:before="200" w:after="60"/>
      </w:pPr>
      <w:r>
        <w:rPr>
          <w:rFonts w:ascii="Arial" w:cs="Arial" w:eastAsia="Arial" w:hAnsi="Arial"/>
          <w:b/>
          <w:bCs/>
          <w:color w:val="1A7A6A"/>
          <w:sz w:val="22"/>
          <w:szCs w:val="22"/>
        </w:rPr>
        <w:t xml:space="preserve">Temas que los competidores cubren y Mesanube podría explotar</w:t>
      </w:r>
    </w:p>
    <w:p>
      <w:pPr>
        <w:pStyle w:val="ListParagraph"/>
        <w:numPr>
          <w:ilvl w:val="0"/>
          <w:numId w:val="2"/>
        </w:numPr>
        <w:spacing w:before="30" w:after="30"/>
      </w:pPr>
      <w:r>
        <w:rPr>
          <w:rFonts w:ascii="Arial" w:cs="Arial" w:eastAsia="Arial" w:hAnsi="Arial"/>
          <w:color w:val="222222"/>
          <w:sz w:val="22"/>
          <w:szCs w:val="22"/>
        </w:rPr>
        <w:t xml:space="preserve">Guías de facturación electrónica y ARCA para gastronómicos argentinos — Fudo lidera en SEO pero el tema es perenne y estratégico.</w:t>
      </w:r>
    </w:p>
    <w:p>
      <w:pPr>
        <w:pStyle w:val="ListParagraph"/>
        <w:numPr>
          <w:ilvl w:val="0"/>
          <w:numId w:val="2"/>
        </w:numPr>
        <w:spacing w:before="30" w:after="30"/>
      </w:pPr>
      <w:r>
        <w:rPr>
          <w:rFonts w:ascii="Arial" w:cs="Arial" w:eastAsia="Arial" w:hAnsi="Arial"/>
          <w:color w:val="222222"/>
          <w:sz w:val="22"/>
          <w:szCs w:val="22"/>
        </w:rPr>
        <w:t xml:space="preserve">Contenido de "cómo digitalizar tu restaurante en Argentina" — hay espacio para una voz local y específica.</w:t>
      </w:r>
    </w:p>
    <w:p>
      <w:pPr>
        <w:pStyle w:val="ListParagraph"/>
        <w:numPr>
          <w:ilvl w:val="0"/>
          <w:numId w:val="2"/>
        </w:numPr>
        <w:spacing w:before="30" w:after="30"/>
      </w:pPr>
      <w:r>
        <w:rPr>
          <w:rFonts w:ascii="Arial" w:cs="Arial" w:eastAsia="Arial" w:hAnsi="Arial"/>
          <w:color w:val="222222"/>
          <w:sz w:val="22"/>
          <w:szCs w:val="22"/>
        </w:rPr>
        <w:t xml:space="preserve">Comparativas: "POS vs. comanda digital" — Mesanube puede posicionarse en ese punto de entrada.</w:t>
      </w:r>
    </w:p>
    <w:p>
      <w:pPr>
        <w:pStyle w:val="ListParagraph"/>
        <w:numPr>
          <w:ilvl w:val="0"/>
          <w:numId w:val="2"/>
        </w:numPr>
        <w:spacing w:before="30" w:after="30"/>
      </w:pPr>
      <w:r>
        <w:rPr>
          <w:rFonts w:ascii="Arial" w:cs="Arial" w:eastAsia="Arial" w:hAnsi="Arial"/>
          <w:color w:val="222222"/>
          <w:sz w:val="22"/>
          <w:szCs w:val="22"/>
        </w:rPr>
        <w:t xml:space="preserve">Casos de éxito de negocios pequeños (no solo grandes marcas como en Maxirest).</w:t>
      </w:r>
    </w:p>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Formatos no explotados</w:t>
      </w:r>
    </w:p>
    <w:p>
      <w:pPr>
        <w:pStyle w:val="ListParagraph"/>
        <w:numPr>
          <w:ilvl w:val="0"/>
          <w:numId w:val="2"/>
        </w:numPr>
        <w:spacing w:before="30" w:after="30"/>
      </w:pPr>
      <w:r>
        <w:rPr>
          <w:rFonts w:ascii="Arial" w:cs="Arial" w:eastAsia="Arial" w:hAnsi="Arial"/>
          <w:color w:val="222222"/>
          <w:sz w:val="22"/>
          <w:szCs w:val="22"/>
        </w:rPr>
        <w:t xml:space="preserve">Video corto / Reels mostrando la herramienta en acción en menos de 60 segundos — ningún competidor lo hace bien.</w:t>
      </w:r>
    </w:p>
    <w:p>
      <w:pPr>
        <w:pStyle w:val="ListParagraph"/>
        <w:numPr>
          <w:ilvl w:val="0"/>
          <w:numId w:val="2"/>
        </w:numPr>
        <w:spacing w:before="30" w:after="30"/>
      </w:pPr>
      <w:r>
        <w:rPr>
          <w:rFonts w:ascii="Arial" w:cs="Arial" w:eastAsia="Arial" w:hAnsi="Arial"/>
          <w:color w:val="222222"/>
          <w:sz w:val="22"/>
          <w:szCs w:val="22"/>
        </w:rPr>
        <w:t xml:space="preserve">Guías descargables específicas para el contexto argentino (inflación, menús digitales, QR).</w:t>
      </w:r>
    </w:p>
    <w:p>
      <w:pPr>
        <w:pStyle w:val="ListParagraph"/>
        <w:numPr>
          <w:ilvl w:val="0"/>
          <w:numId w:val="2"/>
        </w:numPr>
        <w:spacing w:before="30" w:after="30"/>
      </w:pPr>
      <w:r>
        <w:rPr>
          <w:rFonts w:ascii="Arial" w:cs="Arial" w:eastAsia="Arial" w:hAnsi="Arial"/>
          <w:color w:val="222222"/>
          <w:sz w:val="22"/>
          <w:szCs w:val="22"/>
        </w:rPr>
        <w:t xml:space="preserve">Testimonios en video de dueños de cafeterías y bares pequeños.</w:t>
      </w:r>
    </w:p>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Keywords con oportunidad</w:t>
      </w:r>
    </w:p>
    <w:p>
      <w:pPr>
        <w:pStyle w:val="ListParagraph"/>
        <w:numPr>
          <w:ilvl w:val="0"/>
          <w:numId w:val="2"/>
        </w:numPr>
        <w:spacing w:before="30" w:after="30"/>
      </w:pPr>
      <w:r>
        <w:rPr>
          <w:rFonts w:ascii="Arial" w:cs="Arial" w:eastAsia="Arial" w:hAnsi="Arial"/>
          <w:color w:val="222222"/>
          <w:sz w:val="22"/>
          <w:szCs w:val="22"/>
        </w:rPr>
        <w:t xml:space="preserve">"comanda digital Argentina" — bajo volumen pero alta intención de conversión.</w:t>
      </w:r>
    </w:p>
    <w:p>
      <w:pPr>
        <w:pStyle w:val="ListParagraph"/>
        <w:numPr>
          <w:ilvl w:val="0"/>
          <w:numId w:val="2"/>
        </w:numPr>
        <w:spacing w:before="30" w:after="30"/>
      </w:pPr>
      <w:r>
        <w:rPr>
          <w:rFonts w:ascii="Arial" w:cs="Arial" w:eastAsia="Arial" w:hAnsi="Arial"/>
          <w:color w:val="222222"/>
          <w:sz w:val="22"/>
          <w:szCs w:val="22"/>
        </w:rPr>
        <w:t xml:space="preserve">"sistema para cafetería Argentina" — Maxirest y Fudo no focalizan en este nicho.</w:t>
      </w:r>
    </w:p>
    <w:p>
      <w:pPr>
        <w:pStyle w:val="ListParagraph"/>
        <w:numPr>
          <w:ilvl w:val="0"/>
          <w:numId w:val="2"/>
        </w:numPr>
        <w:spacing w:before="30" w:after="30"/>
      </w:pPr>
      <w:r>
        <w:rPr>
          <w:rFonts w:ascii="Arial" w:cs="Arial" w:eastAsia="Arial" w:hAnsi="Arial"/>
          <w:color w:val="222222"/>
          <w:sz w:val="22"/>
          <w:szCs w:val="22"/>
        </w:rPr>
        <w:t xml:space="preserve">"app para mozos Argentina" — Bistrosoft tiene módulo pero no produce contenido específico.</w:t>
      </w:r>
    </w:p>
    <w:p>
      <w:pPr>
        <w:spacing w:before="60" w:after="60"/>
      </w:pPr>
      <w:r>
        <w:rPr>
          <w:rFonts w:ascii="Arial" w:cs="Arial" w:eastAsia="Arial" w:hAnsi="Arial"/>
        </w:rPr>
        <w:t xml:space="preserve"/>
      </w:r>
    </w:p>
    <w:p>
      <w:pPr>
        <w:pStyle w:val="Heading1"/>
        <w:pBdr>
          <w:bottom w:val="single" w:color="2E75B6" w:sz="12" w:space="4"/>
        </w:pBdr>
        <w:spacing w:before="360" w:after="120"/>
      </w:pPr>
      <w:r>
        <w:rPr>
          <w:rFonts w:ascii="Arial" w:cs="Arial" w:eastAsia="Arial" w:hAnsi="Arial"/>
          <w:b/>
          <w:bCs/>
          <w:color w:val="1B3A6B"/>
          <w:sz w:val="32"/>
          <w:szCs w:val="32"/>
        </w:rPr>
        <w:t xml:space="preserve">5. Oportunidades</w:t>
      </w:r>
    </w:p>
    <w:p>
      <w:pPr>
        <w:pStyle w:val="ListParagraph"/>
        <w:numPr>
          <w:ilvl w:val="0"/>
          <w:numId w:val="2"/>
        </w:numPr>
        <w:spacing w:before="30" w:after="30"/>
      </w:pPr>
      <w:r>
        <w:rPr>
          <w:rFonts w:ascii="Arial" w:cs="Arial" w:eastAsia="Arial" w:hAnsi="Arial"/>
          <w:color w:val="222222"/>
          <w:sz w:val="22"/>
          <w:szCs w:val="22"/>
        </w:rPr>
        <w:t xml:space="preserve">Posicionarse como "la entrada" al mundo digital para negocios gastronómicos pequeños que todavía usan papel o apps básicas. Ningún competidor reclama explícitamente ese lugar.</w:t>
      </w:r>
    </w:p>
    <w:p>
      <w:pPr>
        <w:pStyle w:val="ListParagraph"/>
        <w:numPr>
          <w:ilvl w:val="0"/>
          <w:numId w:val="2"/>
        </w:numPr>
        <w:spacing w:before="30" w:after="30"/>
      </w:pPr>
      <w:r>
        <w:rPr>
          <w:rFonts w:ascii="Arial" w:cs="Arial" w:eastAsia="Arial" w:hAnsi="Arial"/>
          <w:color w:val="222222"/>
          <w:sz w:val="22"/>
          <w:szCs w:val="22"/>
        </w:rPr>
        <w:t xml:space="preserve">Foco en cafeterías y bares pequeños — un segmento que Maxirest ignora (muy premium) y que Fudo y Bistrosoft tratan como parte de un gran conjunto.</w:t>
      </w:r>
    </w:p>
    <w:p>
      <w:pPr>
        <w:pStyle w:val="ListParagraph"/>
        <w:numPr>
          <w:ilvl w:val="0"/>
          <w:numId w:val="2"/>
        </w:numPr>
        <w:spacing w:before="30" w:after="30"/>
      </w:pPr>
      <w:r>
        <w:rPr>
          <w:rFonts w:ascii="Arial" w:cs="Arial" w:eastAsia="Arial" w:hAnsi="Arial"/>
          <w:color w:val="222222"/>
          <w:sz w:val="22"/>
          <w:szCs w:val="22"/>
        </w:rPr>
        <w:t xml:space="preserve">Construir comunidad local en Instagram con contenido de humor + tips prácticos — Bistrosoft tiene el mejor playbook en redes pero el nicho de las cafeterías y bares pequeños está sub-atendido en contenido.</w:t>
      </w:r>
    </w:p>
    <w:p>
      <w:pPr>
        <w:pStyle w:val="ListParagraph"/>
        <w:numPr>
          <w:ilvl w:val="0"/>
          <w:numId w:val="2"/>
        </w:numPr>
        <w:spacing w:before="30" w:after="30"/>
      </w:pPr>
      <w:r>
        <w:rPr>
          <w:rFonts w:ascii="Arial" w:cs="Arial" w:eastAsia="Arial" w:hAnsi="Arial"/>
          <w:color w:val="222222"/>
          <w:sz w:val="22"/>
          <w:szCs w:val="22"/>
        </w:rPr>
        <w:t xml:space="preserve">Ofrecer onboarding ultra-simple en minutos — diferencial de experiencia frente a Maxirest (que tiene curva de aprendizaje) y Fudo (que, pese a su simpleza, tiene muchas opciones).</w:t>
      </w:r>
    </w:p>
    <w:p>
      <w:pPr>
        <w:pStyle w:val="ListParagraph"/>
        <w:numPr>
          <w:ilvl w:val="0"/>
          <w:numId w:val="2"/>
        </w:numPr>
        <w:spacing w:before="30" w:after="30"/>
      </w:pPr>
      <w:r>
        <w:rPr>
          <w:rFonts w:ascii="Arial" w:cs="Arial" w:eastAsia="Arial" w:hAnsi="Arial"/>
          <w:color w:val="222222"/>
          <w:sz w:val="22"/>
          <w:szCs w:val="22"/>
        </w:rPr>
        <w:t xml:space="preserve">Precio accesible y transparente como argumento de venta — Bistrosoft no publica precios, Maxirest es percibido como caro. Mesanube puede ganar con claridad y accesibilidad.</w:t>
      </w:r>
    </w:p>
    <w:p>
      <w:pPr>
        <w:spacing w:before="60" w:after="60"/>
      </w:pPr>
      <w:r>
        <w:rPr>
          <w:rFonts w:ascii="Arial" w:cs="Arial" w:eastAsia="Arial" w:hAnsi="Arial"/>
        </w:rPr>
        <w:t xml:space="preserve"/>
      </w:r>
    </w:p>
    <w:p>
      <w:pPr>
        <w:pStyle w:val="Heading1"/>
        <w:pBdr>
          <w:bottom w:val="single" w:color="2E75B6" w:sz="12" w:space="4"/>
        </w:pBdr>
        <w:spacing w:before="360" w:after="120"/>
      </w:pPr>
      <w:r>
        <w:rPr>
          <w:rFonts w:ascii="Arial" w:cs="Arial" w:eastAsia="Arial" w:hAnsi="Arial"/>
          <w:b/>
          <w:bCs/>
          <w:color w:val="1B3A6B"/>
          <w:sz w:val="32"/>
          <w:szCs w:val="32"/>
        </w:rPr>
        <w:t xml:space="preserve">6. Amenazas</w:t>
      </w:r>
    </w:p>
    <w:p>
      <w:pPr>
        <w:pStyle w:val="ListParagraph"/>
        <w:numPr>
          <w:ilvl w:val="0"/>
          <w:numId w:val="2"/>
        </w:numPr>
        <w:spacing w:before="30" w:after="30"/>
      </w:pPr>
      <w:r>
        <w:rPr>
          <w:rFonts w:ascii="Arial" w:cs="Arial" w:eastAsia="Arial" w:hAnsi="Arial"/>
          <w:color w:val="222222"/>
          <w:sz w:val="22"/>
          <w:szCs w:val="22"/>
        </w:rPr>
        <w:t xml:space="preserve">Fudo con USD 5.3M en caja puede intensificar su inversión en performance marketing y bajar precios para capturar el segmento de entrada al mercado donde podría competir Mesanube.</w:t>
      </w:r>
    </w:p>
    <w:p>
      <w:pPr>
        <w:pStyle w:val="ListParagraph"/>
        <w:numPr>
          <w:ilvl w:val="0"/>
          <w:numId w:val="2"/>
        </w:numPr>
        <w:spacing w:before="30" w:after="30"/>
      </w:pPr>
      <w:r>
        <w:rPr>
          <w:rFonts w:ascii="Arial" w:cs="Arial" w:eastAsia="Arial" w:hAnsi="Arial"/>
          <w:color w:val="222222"/>
          <w:sz w:val="22"/>
          <w:szCs w:val="22"/>
        </w:rPr>
        <w:t xml:space="preserve">Bistrosoft está creciendo en Argentina y tiene una comunicación visualmente fuerte — si mejoran su SEO y contenido, pueden capturar búsquedas que hoy favorecen a Fudo.</w:t>
      </w:r>
    </w:p>
    <w:p>
      <w:pPr>
        <w:pStyle w:val="ListParagraph"/>
        <w:numPr>
          <w:ilvl w:val="0"/>
          <w:numId w:val="2"/>
        </w:numPr>
        <w:spacing w:before="30" w:after="30"/>
      </w:pPr>
      <w:r>
        <w:rPr>
          <w:rFonts w:ascii="Arial" w:cs="Arial" w:eastAsia="Arial" w:hAnsi="Arial"/>
          <w:color w:val="222222"/>
          <w:sz w:val="22"/>
          <w:szCs w:val="22"/>
        </w:rPr>
        <w:t xml:space="preserve">Maxirest tiene 30 años de confianza acumulada — en momentos de incertidumbre económica, los gastronómicos pueden preferir al proveedor conocido.</w:t>
      </w:r>
    </w:p>
    <w:p>
      <w:pPr>
        <w:pStyle w:val="ListParagraph"/>
        <w:numPr>
          <w:ilvl w:val="0"/>
          <w:numId w:val="2"/>
        </w:numPr>
        <w:spacing w:before="30" w:after="30"/>
      </w:pPr>
      <w:r>
        <w:rPr>
          <w:rFonts w:ascii="Arial" w:cs="Arial" w:eastAsia="Arial" w:hAnsi="Arial"/>
          <w:color w:val="222222"/>
          <w:sz w:val="22"/>
          <w:szCs w:val="22"/>
        </w:rPr>
        <w:t xml:space="preserve">La alta inflación en Argentina presiona a los negocios a reducir costos en software — el precio y la justificación de ROI son críticos para cerrar ventas.</w:t>
      </w:r>
    </w:p>
    <w:p>
      <w:pPr>
        <w:pStyle w:val="ListParagraph"/>
        <w:numPr>
          <w:ilvl w:val="0"/>
          <w:numId w:val="2"/>
        </w:numPr>
        <w:spacing w:before="30" w:after="30"/>
      </w:pPr>
      <w:r>
        <w:rPr>
          <w:rFonts w:ascii="Arial" w:cs="Arial" w:eastAsia="Arial" w:hAnsi="Arial"/>
          <w:color w:val="222222"/>
          <w:sz w:val="22"/>
          <w:szCs w:val="22"/>
        </w:rPr>
        <w:t xml:space="preserve">Tiendanube está expandiendo su módulo de punto de venta, lo que podría atraer a emprendedores con webs existentes que ya pagan su suscripción.</w:t>
      </w:r>
    </w:p>
    <w:p>
      <w:pPr>
        <w:spacing w:before="60" w:after="60"/>
      </w:pPr>
      <w:r>
        <w:rPr>
          <w:rFonts w:ascii="Arial" w:cs="Arial" w:eastAsia="Arial" w:hAnsi="Arial"/>
        </w:rPr>
        <w:t xml:space="preserve"/>
      </w:r>
    </w:p>
    <w:p>
      <w:pPr>
        <w:pStyle w:val="Heading1"/>
        <w:pBdr>
          <w:bottom w:val="single" w:color="2E75B6" w:sz="12" w:space="4"/>
        </w:pBdr>
        <w:spacing w:before="360" w:after="120"/>
      </w:pPr>
      <w:r>
        <w:rPr>
          <w:rFonts w:ascii="Arial" w:cs="Arial" w:eastAsia="Arial" w:hAnsi="Arial"/>
          <w:b/>
          <w:bCs/>
          <w:color w:val="1B3A6B"/>
          <w:sz w:val="32"/>
          <w:szCs w:val="32"/>
        </w:rPr>
        <w:t xml:space="preserve">7. Acciones Recomendadas</w:t>
      </w:r>
    </w:p>
    <w:p>
      <w:pPr>
        <w:pStyle w:val="Heading3"/>
        <w:spacing w:before="200" w:after="60"/>
      </w:pPr>
      <w:r>
        <w:rPr>
          <w:rFonts w:ascii="Arial" w:cs="Arial" w:eastAsia="Arial" w:hAnsi="Arial"/>
          <w:b/>
          <w:bCs/>
          <w:color w:val="1A7A6A"/>
          <w:sz w:val="22"/>
          <w:szCs w:val="22"/>
        </w:rPr>
        <w:t xml:space="preserve">Acciones inmediatas (esta semana)</w:t>
      </w:r>
    </w:p>
    <w:p>
      <w:pPr>
        <w:pStyle w:val="ListParagraph"/>
        <w:numPr>
          <w:ilvl w:val="0"/>
          <w:numId w:val="2"/>
        </w:numPr>
        <w:spacing w:before="30" w:after="30"/>
      </w:pPr>
      <w:r>
        <w:rPr>
          <w:rFonts w:ascii="Arial" w:cs="Arial" w:eastAsia="Arial" w:hAnsi="Arial"/>
          <w:color w:val="222222"/>
          <w:sz w:val="22"/>
          <w:szCs w:val="22"/>
        </w:rPr>
        <w:t xml:space="preserve">Auditar la presencia en Instagram y Google: ¿qué ve un potencial cliente cuando busca "sistema para cafetería Argentina"?</w:t>
      </w:r>
    </w:p>
    <w:p>
      <w:pPr>
        <w:pStyle w:val="ListParagraph"/>
        <w:numPr>
          <w:ilvl w:val="0"/>
          <w:numId w:val="2"/>
        </w:numPr>
        <w:spacing w:before="30" w:after="30"/>
      </w:pPr>
      <w:r>
        <w:rPr>
          <w:rFonts w:ascii="Arial" w:cs="Arial" w:eastAsia="Arial" w:hAnsi="Arial"/>
          <w:color w:val="222222"/>
          <w:sz w:val="22"/>
          <w:szCs w:val="22"/>
        </w:rPr>
        <w:t xml:space="preserve">Definir y documentar el tono de voz y mensajes clave de Mesanube — sin eso, ninguna acción de contenido escala.</w:t>
      </w:r>
    </w:p>
    <w:p>
      <w:pPr>
        <w:pStyle w:val="ListParagraph"/>
        <w:numPr>
          <w:ilvl w:val="0"/>
          <w:numId w:val="2"/>
        </w:numPr>
        <w:spacing w:before="30" w:after="30"/>
      </w:pPr>
      <w:r>
        <w:rPr>
          <w:rFonts w:ascii="Arial" w:cs="Arial" w:eastAsia="Arial" w:hAnsi="Arial"/>
          <w:color w:val="222222"/>
          <w:sz w:val="22"/>
          <w:szCs w:val="22"/>
        </w:rPr>
        <w:t xml:space="preserve">Publicar pricing transparente en el sitio web — es la mayor ventaja táctica frente a Bistrosoft y Maxirest.</w:t>
      </w:r>
    </w:p>
    <w:p>
      <w:pPr>
        <w:spacing w:before="60" w:after="60"/>
      </w:pPr>
      <w:r>
        <w:rPr>
          <w:rFonts w:ascii="Arial" w:cs="Arial" w:eastAsia="Arial" w:hAnsi="Arial"/>
        </w:rPr>
        <w:t xml:space="preserve"/>
      </w:r>
    </w:p>
    <w:p>
      <w:pPr>
        <w:pStyle w:val="Heading3"/>
        <w:spacing w:before="200" w:after="60"/>
      </w:pPr>
      <w:r>
        <w:rPr>
          <w:rFonts w:ascii="Arial" w:cs="Arial" w:eastAsia="Arial" w:hAnsi="Arial"/>
          <w:b/>
          <w:bCs/>
          <w:color w:val="1A7A6A"/>
          <w:sz w:val="22"/>
          <w:szCs w:val="22"/>
        </w:rPr>
        <w:t xml:space="preserve">Acciones estratégicas (próximos 30-90 días)</w:t>
      </w:r>
    </w:p>
    <w:p>
      <w:pPr>
        <w:pStyle w:val="ListParagraph"/>
        <w:numPr>
          <w:ilvl w:val="0"/>
          <w:numId w:val="2"/>
        </w:numPr>
        <w:spacing w:before="30" w:after="30"/>
      </w:pPr>
      <w:r>
        <w:rPr>
          <w:rFonts w:ascii="Arial" w:cs="Arial" w:eastAsia="Arial" w:hAnsi="Arial"/>
          <w:color w:val="222222"/>
          <w:sz w:val="22"/>
          <w:szCs w:val="22"/>
        </w:rPr>
        <w:t xml:space="preserve">Crear una landing page SEO específica para "comanda digital para cafeterías" y "sistema para bares Argentina" — 2 keywords con oportunidad real y sin competencia fuerte.</w:t>
      </w:r>
    </w:p>
    <w:p>
      <w:pPr>
        <w:pStyle w:val="ListParagraph"/>
        <w:numPr>
          <w:ilvl w:val="0"/>
          <w:numId w:val="2"/>
        </w:numPr>
        <w:spacing w:before="30" w:after="30"/>
      </w:pPr>
      <w:r>
        <w:rPr>
          <w:rFonts w:ascii="Arial" w:cs="Arial" w:eastAsia="Arial" w:hAnsi="Arial"/>
          <w:color w:val="222222"/>
          <w:sz w:val="22"/>
          <w:szCs w:val="22"/>
        </w:rPr>
        <w:t xml:space="preserve">Producir 3 testimonios en video de clientes actuales (cafeterías o bares pequeños) — este contenido es el más escaso y valioso del mercado.</w:t>
      </w:r>
    </w:p>
    <w:p>
      <w:pPr>
        <w:pStyle w:val="ListParagraph"/>
        <w:numPr>
          <w:ilvl w:val="0"/>
          <w:numId w:val="2"/>
        </w:numPr>
        <w:spacing w:before="30" w:after="30"/>
      </w:pPr>
      <w:r>
        <w:rPr>
          <w:rFonts w:ascii="Arial" w:cs="Arial" w:eastAsia="Arial" w:hAnsi="Arial"/>
          <w:color w:val="222222"/>
          <w:sz w:val="22"/>
          <w:szCs w:val="22"/>
        </w:rPr>
        <w:t xml:space="preserve">Lanzar una estrategia de Instagram Reels mostrando la herramienta en acción en 30 segundos — ningún competidor lo hace de manera efectiva.</w:t>
      </w:r>
    </w:p>
    <w:p>
      <w:pPr>
        <w:pStyle w:val="ListParagraph"/>
        <w:numPr>
          <w:ilvl w:val="0"/>
          <w:numId w:val="2"/>
        </w:numPr>
        <w:spacing w:before="30" w:after="30"/>
      </w:pPr>
      <w:r>
        <w:rPr>
          <w:rFonts w:ascii="Arial" w:cs="Arial" w:eastAsia="Arial" w:hAnsi="Arial"/>
          <w:color w:val="222222"/>
          <w:sz w:val="22"/>
          <w:szCs w:val="22"/>
        </w:rPr>
        <w:t xml:space="preserve">Explorar una integración con PedidosYa o Rappi — hoy Fudo lidera en este diferencial y es un argumento de venta clave para negocios con delivery.</w:t>
      </w:r>
    </w:p>
    <w:p>
      <w:pPr>
        <w:pStyle w:val="ListParagraph"/>
        <w:numPr>
          <w:ilvl w:val="0"/>
          <w:numId w:val="2"/>
        </w:numPr>
        <w:spacing w:before="30" w:after="30"/>
      </w:pPr>
      <w:r>
        <w:rPr>
          <w:rFonts w:ascii="Arial" w:cs="Arial" w:eastAsia="Arial" w:hAnsi="Arial"/>
          <w:color w:val="222222"/>
          <w:sz w:val="22"/>
          <w:szCs w:val="22"/>
        </w:rPr>
        <w:t xml:space="preserve">Desarrollar una guía descargable "Cómo digitalizar tu restaurante en Argentina en 2026" — contenido educativo que genera leads y posiciona a Mesanube como experto local.</w:t>
      </w:r>
    </w:p>
    <w:p>
      <w:pPr>
        <w:spacing w:before="6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30"/>
              <w:bottom w:val="none" w:color="FFFFFF" w:sz="0"/>
              <w:right w:val="none" w:color="FFFFFF" w:sz="0"/>
            </w:tcBorders>
            <w:shd w:fill="F2F2F2" w:val="clear"/>
            <w:tcMar>
              <w:top w:type="dxa" w:w="120"/>
              <w:left w:type="dxa" w:w="200"/>
              <w:bottom w:type="dxa" w:w="120"/>
              <w:right w:type="dxa" w:w="120"/>
            </w:tcMar>
          </w:tcPr>
          <w:p>
            <w:pPr>
              <w:spacing w:before="0" w:after="40"/>
            </w:pPr>
            <w:r>
              <w:rPr>
                <w:rFonts w:ascii="Arial" w:cs="Arial" w:eastAsia="Arial" w:hAnsi="Arial"/>
                <w:b/>
                <w:bCs/>
                <w:color w:val="595959"/>
                <w:sz w:val="22"/>
                <w:szCs w:val="22"/>
              </w:rPr>
              <w:t xml:space="preserve">📌 Nota metodológica</w:t>
            </w:r>
          </w:p>
          <w:p>
            <w:pPr>
              <w:spacing w:before="0" w:after="0"/>
            </w:pPr>
            <w:r>
              <w:rPr>
                <w:rFonts w:ascii="Arial" w:cs="Arial" w:eastAsia="Arial" w:hAnsi="Arial"/>
                <w:color w:val="333333"/>
                <w:sz w:val="21"/>
                <w:szCs w:val="21"/>
              </w:rPr>
              <w:t xml:space="preserve">Este brief fue elaborado con información pública disponible en febrero de 2026 (sitios web, redes sociales, comparasoftware.com.ar, LinkedIn, Infobae, blog.fu.do, bistrosoft.com, ar.maxirest.com). Los precios en ARS son referenciales y sujetos a actualización por inflación. Se recomienda verificar precios directamente con cada proveedor antes de tomar decisiones comerciales.</w:t>
            </w:r>
          </w:p>
        </w:tc>
      </w:tr>
    </w:tbl>
    <w:p>
      <w:pPr>
        <w:spacing w:before="60" w:after="60"/>
      </w:pPr>
      <w:r>
        <w:rPr>
          <w:rFonts w:ascii="Arial" w:cs="Arial" w:eastAsia="Arial" w:hAnsi="Arial"/>
        </w:rP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spacing w:before="80" w:after="0"/>
    </w:pPr>
    <w:r>
      <w:rPr>
        <w:rFonts w:ascii="Arial" w:cs="Arial" w:eastAsia="Arial" w:hAnsi="Arial"/>
        <w:color w:val="595959"/>
        <w:sz w:val="16"/>
        <w:szCs w:val="16"/>
      </w:rPr>
      <w:t xml:space="preserve">Confidencial — Uso interno</w:t>
    </w:r>
    <w:r>
      <w:rPr>
        <w:rFonts w:ascii="Arial" w:cs="Arial" w:eastAsia="Arial" w:hAnsi="Arial"/>
        <w:color w:val="5959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before="0" w:after="100"/>
    </w:pPr>
    <w:r>
      <w:rPr>
        <w:rFonts w:ascii="Arial" w:cs="Arial" w:eastAsia="Arial" w:hAnsi="Arial"/>
        <w:b/>
        <w:bCs/>
        <w:color w:val="1B3A6B"/>
        <w:sz w:val="18"/>
        <w:szCs w:val="18"/>
      </w:rPr>
      <w:t xml:space="preserve">COMPETITIVE BRIEF — Mesanube</w:t>
    </w:r>
    <w:r>
      <w:rPr>
        <w:rFonts w:ascii="Arial" w:cs="Arial" w:eastAsia="Arial" w:hAnsi="Arial"/>
        <w:color w:val="595959"/>
        <w:sz w:val="18"/>
        <w:szCs w:val="18"/>
      </w:rPr>
      <w:t xml:space="preserve">	Febrero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7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2026-02-18T22:35:52.497Z</dcterms:created>
  <dcterms:modified xsi:type="dcterms:W3CDTF">2026-02-18T22:35:52.498Z</dcterms:modified>
</cp:coreProperties>
</file>

<file path=docProps/custom.xml><?xml version="1.0" encoding="utf-8"?>
<Properties xmlns="http://schemas.openxmlformats.org/officeDocument/2006/custom-properties" xmlns:vt="http://schemas.openxmlformats.org/officeDocument/2006/docPropsVTypes"/>
</file>