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BUSINESS REQUIREMENT DOCUMENT (BRD)</w:t>
      </w:r>
    </w:p>
    <w:p>
      <w:pPr>
        <w:pStyle w:val="BodyText"/>
      </w:pPr>
      <w:r>
        <w:rPr>
          <w:bCs/>
          <w:b/>
        </w:rPr>
        <w:t xml:space="preserve">SI-KESA — Sistem Informasi SDN Kedungsari Satu</w:t>
      </w:r>
    </w:p>
    <w:p>
      <w:pPr>
        <w:pStyle w:val="BodyText"/>
      </w:pPr>
      <w:r>
        <w:rPr>
          <w:bCs/>
          <w:b/>
        </w:rPr>
        <w:t xml:space="preserve">(SI-KESA)</w:t>
      </w:r>
    </w:p>
    <w:p>
      <w:pPr>
        <w:pStyle w:val="BodyText"/>
      </w:pPr>
      <w:r>
        <w:rPr>
          <w:bCs/>
          <w:b/>
        </w:rPr>
        <w:t xml:space="preserve">Dokumen Acuan Pengembangan Sistem</w:t>
      </w:r>
    </w:p>
    <w:p>
      <w:pPr>
        <w:pStyle w:val="BodyText"/>
      </w:pPr>
      <w:r>
        <w:t xml:space="preserve">Versi 2.8 | Oktober 2026</w:t>
      </w:r>
    </w:p>
    <w:p>
      <w:pPr>
        <w:pStyle w:val="BodyText"/>
      </w:pPr>
      <w:r>
        <w:rPr>
          <w:iCs/>
          <w:i/>
        </w:rPr>
        <w:t xml:space="preserve">Disusun berdasarkan URS SI-KESA v2.8 dan hasil finalisasi kebutuhan dengan pihak sekolah</w:t>
      </w:r>
    </w:p>
    <w:bookmarkStart w:id="20" w:name="lembar-kendali-dokumen"/>
    <w:p>
      <w:pPr>
        <w:pStyle w:val="Heading1"/>
      </w:pPr>
      <w:r>
        <w:t xml:space="preserve">LEMBAR KENDALI DOKUMEN</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398"/>
        <w:gridCol w:w="7239"/>
      </w:tblGrid>
      <w:tr>
        <w:trPr>
          <w:tblHeader w:val="true"/>
        </w:trPr>
        <w:tc>
          <w:tcPr>
            <w:tcW w:type="dxa" w:w="2398"/>
            <w:shd w:val="clear" w:color="auto" w:fill="D9E2F3"/>
          </w:tcPr>
          <w:p>
            <w:pPr>
              <w:pStyle w:val="Compact"/>
              <w:jc w:val="left"/>
            </w:pPr>
            <w:r>
              <w:rPr>
                <w:bCs/>
                <w:b/>
                <w:sz w:val="18"/>
              </w:rPr>
              <w:t xml:space="preserve">Atribut</w:t>
            </w:r>
          </w:p>
        </w:tc>
        <w:tc>
          <w:tcPr>
            <w:tcW w:type="dxa" w:w="7240"/>
            <w:shd w:val="clear" w:color="auto" w:fill="D9E2F3"/>
          </w:tcPr>
          <w:p>
            <w:pPr>
              <w:pStyle w:val="Compact"/>
              <w:jc w:val="left"/>
            </w:pPr>
            <w:r>
              <w:rPr>
                <w:bCs/>
                <w:b/>
                <w:sz w:val="18"/>
              </w:rPr>
              <w:t xml:space="preserve">Keterangan</w:t>
            </w:r>
          </w:p>
        </w:tc>
      </w:tr>
      <w:tr>
        <w:tc>
          <w:tcPr>
            <w:tcW w:type="dxa" w:w="2398"/>
          </w:tcPr>
          <w:p>
            <w:pPr>
              <w:pStyle w:val="Compact"/>
              <w:jc w:val="left"/>
            </w:pPr>
            <w:r>
              <w:rPr>
                <w:sz w:val="18"/>
              </w:rPr>
              <w:t xml:space="preserve">Nama Dokumen</w:t>
            </w:r>
          </w:p>
        </w:tc>
        <w:tc>
          <w:tcPr>
            <w:tcW w:type="dxa" w:w="7240"/>
          </w:tcPr>
          <w:p>
            <w:pPr>
              <w:pStyle w:val="Compact"/>
              <w:jc w:val="left"/>
            </w:pPr>
            <w:r>
              <w:rPr>
                <w:sz w:val="18"/>
              </w:rPr>
              <w:t xml:space="preserve">Business Requirement Document (BRD) – SI-KESA</w:t>
            </w:r>
          </w:p>
        </w:tc>
      </w:tr>
      <w:tr>
        <w:tc>
          <w:tcPr>
            <w:tcW w:type="dxa" w:w="2398"/>
          </w:tcPr>
          <w:p>
            <w:pPr>
              <w:pStyle w:val="Compact"/>
              <w:jc w:val="left"/>
            </w:pPr>
            <w:r>
              <w:rPr>
                <w:sz w:val="18"/>
              </w:rPr>
              <w:t xml:space="preserve">Nama Sistem</w:t>
            </w:r>
          </w:p>
        </w:tc>
        <w:tc>
          <w:tcPr>
            <w:tcW w:type="dxa" w:w="7240"/>
          </w:tcPr>
          <w:p>
            <w:pPr>
              <w:pStyle w:val="Compact"/>
              <w:jc w:val="left"/>
            </w:pPr>
            <w:r>
              <w:rPr>
                <w:sz w:val="18"/>
              </w:rPr>
              <w:t xml:space="preserve">Sistem Informasi Sekolah Dasar Negeri Kedungsari Satu (SI-KESA)</w:t>
            </w:r>
          </w:p>
        </w:tc>
      </w:tr>
      <w:tr>
        <w:tc>
          <w:tcPr>
            <w:tcW w:type="dxa" w:w="2398"/>
          </w:tcPr>
          <w:p>
            <w:pPr>
              <w:pStyle w:val="Compact"/>
              <w:jc w:val="left"/>
            </w:pPr>
            <w:r>
              <w:rPr>
                <w:sz w:val="18"/>
              </w:rPr>
              <w:t xml:space="preserve">Mitra</w:t>
            </w:r>
          </w:p>
        </w:tc>
        <w:tc>
          <w:tcPr>
            <w:tcW w:type="dxa" w:w="7240"/>
          </w:tcPr>
          <w:p>
            <w:pPr>
              <w:pStyle w:val="Compact"/>
              <w:jc w:val="left"/>
            </w:pPr>
            <w:r>
              <w:rPr>
                <w:sz w:val="18"/>
              </w:rPr>
              <w:t xml:space="preserve">SDN Kedungsari 1</w:t>
            </w:r>
          </w:p>
        </w:tc>
      </w:tr>
      <w:tr>
        <w:tc>
          <w:tcPr>
            <w:tcW w:type="dxa" w:w="2398"/>
          </w:tcPr>
          <w:p>
            <w:pPr>
              <w:pStyle w:val="Compact"/>
              <w:jc w:val="left"/>
            </w:pPr>
            <w:r>
              <w:rPr>
                <w:sz w:val="18"/>
              </w:rPr>
              <w:t xml:space="preserve">Jenis Proyek</w:t>
            </w:r>
          </w:p>
        </w:tc>
        <w:tc>
          <w:tcPr>
            <w:tcW w:type="dxa" w:w="7240"/>
          </w:tcPr>
          <w:p>
            <w:pPr>
              <w:pStyle w:val="Compact"/>
              <w:jc w:val="left"/>
            </w:pPr>
            <w:r>
              <w:rPr>
                <w:sz w:val="18"/>
              </w:rPr>
              <w:t xml:space="preserve">Proyek akademik mahasiswa bekerja sama dengan pihak sekolah.</w:t>
            </w:r>
          </w:p>
        </w:tc>
      </w:tr>
      <w:tr>
        <w:tc>
          <w:tcPr>
            <w:tcW w:type="dxa" w:w="2398"/>
          </w:tcPr>
          <w:p>
            <w:pPr>
              <w:pStyle w:val="Compact"/>
              <w:jc w:val="left"/>
            </w:pPr>
            <w:r>
              <w:rPr>
                <w:sz w:val="18"/>
              </w:rPr>
              <w:t xml:space="preserve">Versi</w:t>
            </w:r>
          </w:p>
        </w:tc>
        <w:tc>
          <w:tcPr>
            <w:tcW w:type="dxa" w:w="7240"/>
          </w:tcPr>
          <w:p>
            <w:pPr>
              <w:pStyle w:val="Compact"/>
              <w:jc w:val="left"/>
            </w:pPr>
            <w:r>
              <w:rPr>
                <w:sz w:val="18"/>
              </w:rPr>
              <w:t xml:space="preserve">2.8</w:t>
            </w:r>
          </w:p>
        </w:tc>
      </w:tr>
      <w:tr>
        <w:tc>
          <w:tcPr>
            <w:tcW w:type="dxa" w:w="2398"/>
          </w:tcPr>
          <w:p>
            <w:pPr>
              <w:pStyle w:val="Compact"/>
              <w:jc w:val="left"/>
            </w:pPr>
            <w:r>
              <w:rPr>
                <w:sz w:val="18"/>
              </w:rPr>
              <w:t xml:space="preserve">Status</w:t>
            </w:r>
          </w:p>
        </w:tc>
        <w:tc>
          <w:tcPr>
            <w:tcW w:type="dxa" w:w="7240"/>
          </w:tcPr>
          <w:p>
            <w:pPr>
              <w:pStyle w:val="Compact"/>
              <w:jc w:val="left"/>
            </w:pPr>
            <w:r>
              <w:rPr>
                <w:sz w:val="18"/>
              </w:rPr>
              <w:t xml:space="preserve">Final untuk Persetujuan</w:t>
            </w:r>
          </w:p>
        </w:tc>
      </w:tr>
      <w:tr>
        <w:tc>
          <w:tcPr>
            <w:tcW w:type="dxa" w:w="2398"/>
          </w:tcPr>
          <w:p>
            <w:pPr>
              <w:pStyle w:val="Compact"/>
              <w:jc w:val="left"/>
            </w:pPr>
            <w:r>
              <w:rPr>
                <w:sz w:val="18"/>
              </w:rPr>
              <w:t xml:space="preserve">Tanggal</w:t>
            </w:r>
          </w:p>
        </w:tc>
        <w:tc>
          <w:tcPr>
            <w:tcW w:type="dxa" w:w="7240"/>
          </w:tcPr>
          <w:p>
            <w:pPr>
              <w:pStyle w:val="Compact"/>
              <w:jc w:val="left"/>
            </w:pPr>
            <w:r>
              <w:rPr>
                <w:sz w:val="18"/>
              </w:rPr>
              <w:t xml:space="preserve">Oktober 2026</w:t>
            </w:r>
          </w:p>
        </w:tc>
      </w:tr>
      <w:tr>
        <w:tc>
          <w:tcPr>
            <w:tcW w:type="dxa" w:w="2398"/>
          </w:tcPr>
          <w:p>
            <w:pPr>
              <w:pStyle w:val="Compact"/>
              <w:jc w:val="left"/>
            </w:pPr>
            <w:r>
              <w:rPr>
                <w:sz w:val="18"/>
              </w:rPr>
              <w:t xml:space="preserve">Dasar Acuan</w:t>
            </w:r>
          </w:p>
        </w:tc>
        <w:tc>
          <w:tcPr>
            <w:tcW w:type="dxa" w:w="7240"/>
          </w:tcPr>
          <w:p>
            <w:pPr>
              <w:pStyle w:val="Compact"/>
              <w:jc w:val="left"/>
            </w:pPr>
            <w:r>
              <w:rPr>
                <w:sz w:val="18"/>
              </w:rPr>
              <w:t xml:space="preserve">URS SI-KESA v2.8</w:t>
            </w:r>
          </w:p>
        </w:tc>
      </w:tr>
    </w:tbl>
    <w:bookmarkEnd w:id="20"/>
    <w:bookmarkStart w:id="21" w:name="riwayat-revisi"/>
    <w:p>
      <w:pPr>
        <w:pStyle w:val="Heading1"/>
      </w:pPr>
      <w:r>
        <w:t xml:space="preserve">RIWAYAT REVISI</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879"/>
        <w:gridCol w:w="1384"/>
        <w:gridCol w:w="1700"/>
        <w:gridCol w:w="5673"/>
      </w:tblGrid>
      <w:tr>
        <w:trPr>
          <w:tblHeader w:val="true"/>
        </w:trPr>
        <w:tc>
          <w:tcPr>
            <w:tcW w:type="dxa" w:w="879"/>
            <w:shd w:val="clear" w:color="auto" w:fill="D9E2F3"/>
          </w:tcPr>
          <w:p>
            <w:pPr>
              <w:pStyle w:val="Compact"/>
              <w:jc w:val="left"/>
            </w:pPr>
            <w:r>
              <w:rPr>
                <w:bCs/>
                <w:b/>
                <w:sz w:val="18"/>
              </w:rPr>
              <w:t xml:space="preserve">Versi</w:t>
            </w:r>
          </w:p>
        </w:tc>
        <w:tc>
          <w:tcPr>
            <w:tcW w:type="dxa" w:w="1385"/>
            <w:shd w:val="clear" w:color="auto" w:fill="D9E2F3"/>
          </w:tcPr>
          <w:p>
            <w:pPr>
              <w:pStyle w:val="Compact"/>
              <w:jc w:val="left"/>
            </w:pPr>
            <w:r>
              <w:rPr>
                <w:bCs/>
                <w:b/>
                <w:sz w:val="18"/>
              </w:rPr>
              <w:t xml:space="preserve">Waktu</w:t>
            </w:r>
          </w:p>
        </w:tc>
        <w:tc>
          <w:tcPr>
            <w:tcW w:type="dxa" w:w="1700"/>
            <w:shd w:val="clear" w:color="auto" w:fill="D9E2F3"/>
          </w:tcPr>
          <w:p>
            <w:pPr>
              <w:pStyle w:val="Compact"/>
              <w:jc w:val="left"/>
            </w:pPr>
            <w:r>
              <w:rPr>
                <w:bCs/>
                <w:b/>
                <w:sz w:val="18"/>
              </w:rPr>
              <w:t xml:space="preserve">Status</w:t>
            </w:r>
          </w:p>
        </w:tc>
        <w:tc>
          <w:tcPr>
            <w:tcW w:type="dxa" w:w="5674"/>
            <w:shd w:val="clear" w:color="auto" w:fill="D9E2F3"/>
          </w:tcPr>
          <w:p>
            <w:pPr>
              <w:pStyle w:val="Compact"/>
              <w:jc w:val="left"/>
            </w:pPr>
            <w:r>
              <w:rPr>
                <w:bCs/>
                <w:b/>
                <w:sz w:val="18"/>
              </w:rPr>
              <w:t xml:space="preserve">Pokok Perubahan</w:t>
            </w:r>
          </w:p>
        </w:tc>
      </w:tr>
      <w:tr>
        <w:tc>
          <w:tcPr>
            <w:tcW w:type="dxa" w:w="879"/>
          </w:tcPr>
          <w:p>
            <w:pPr>
              <w:pStyle w:val="Compact"/>
              <w:jc w:val="left"/>
            </w:pPr>
            <w:r>
              <w:rPr>
                <w:sz w:val="18"/>
              </w:rPr>
              <w:t xml:space="preserve">1.0</w:t>
            </w:r>
          </w:p>
        </w:tc>
        <w:tc>
          <w:tcPr>
            <w:tcW w:type="dxa" w:w="1385"/>
          </w:tcPr>
          <w:p>
            <w:pPr>
              <w:pStyle w:val="Compact"/>
              <w:jc w:val="left"/>
            </w:pPr>
            <w:r>
              <w:rPr>
                <w:sz w:val="18"/>
              </w:rPr>
              <w:t xml:space="preserve">September 2026</w:t>
            </w:r>
          </w:p>
        </w:tc>
        <w:tc>
          <w:tcPr>
            <w:tcW w:type="dxa" w:w="1700"/>
          </w:tcPr>
          <w:p>
            <w:pPr>
              <w:pStyle w:val="Compact"/>
              <w:jc w:val="left"/>
            </w:pPr>
            <w:r>
              <w:rPr>
                <w:sz w:val="18"/>
              </w:rPr>
              <w:t xml:space="preserve">Draft</w:t>
            </w:r>
          </w:p>
        </w:tc>
        <w:tc>
          <w:tcPr>
            <w:tcW w:type="dxa" w:w="5674"/>
          </w:tcPr>
          <w:p>
            <w:pPr>
              <w:pStyle w:val="Compact"/>
              <w:jc w:val="left"/>
            </w:pPr>
            <w:r>
              <w:rPr>
                <w:sz w:val="18"/>
              </w:rPr>
              <w:t xml:space="preserve">BRD berdasarkan URS v1.0/v4 sebelumnya.</w:t>
            </w:r>
          </w:p>
        </w:tc>
      </w:tr>
      <w:tr>
        <w:tc>
          <w:tcPr>
            <w:tcW w:type="dxa" w:w="879"/>
          </w:tcPr>
          <w:p>
            <w:pPr>
              <w:pStyle w:val="Compact"/>
              <w:jc w:val="left"/>
            </w:pPr>
            <w:r>
              <w:rPr>
                <w:sz w:val="18"/>
              </w:rPr>
              <w:t xml:space="preserve">2.0</w:t>
            </w:r>
          </w:p>
        </w:tc>
        <w:tc>
          <w:tcPr>
            <w:tcW w:type="dxa" w:w="1385"/>
          </w:tcPr>
          <w:p>
            <w:pPr>
              <w:pStyle w:val="Compact"/>
              <w:jc w:val="left"/>
            </w:pPr>
            <w:r>
              <w:rPr>
                <w:sz w:val="18"/>
              </w:rPr>
              <w:t xml:space="preserve">September 2026</w:t>
            </w:r>
          </w:p>
        </w:tc>
        <w:tc>
          <w:tcPr>
            <w:tcW w:type="dxa" w:w="1700"/>
          </w:tcPr>
          <w:p>
            <w:pPr>
              <w:pStyle w:val="Compact"/>
              <w:jc w:val="left"/>
            </w:pPr>
            <w:r>
              <w:rPr>
                <w:sz w:val="18"/>
              </w:rPr>
              <w:t xml:space="preserve">Final untuk Persetujuan</w:t>
            </w:r>
          </w:p>
        </w:tc>
        <w:tc>
          <w:tcPr>
            <w:tcW w:type="dxa" w:w="5674"/>
          </w:tcPr>
          <w:p>
            <w:pPr>
              <w:pStyle w:val="Compact"/>
              <w:jc w:val="left"/>
            </w:pPr>
            <w:r>
              <w:rPr>
                <w:sz w:val="18"/>
              </w:rPr>
              <w:t xml:space="preserve">Diselaraskan dengan URS v2.0: Wali login NISN saja, Guru mengelola jadwal/piket, Admin read-only data akademik, laporan Excel per semester/tahun ajaran, konfigurasi URL PPDB/video profil, Android only, kenaikan kelas, dan penghapusan konsep guru pengampu.</w:t>
            </w:r>
          </w:p>
        </w:tc>
      </w:tr>
      <w:tr>
        <w:tc>
          <w:tcPr>
            <w:tcW w:type="dxa" w:w="879"/>
          </w:tcPr>
          <w:p>
            <w:pPr>
              <w:pStyle w:val="Compact"/>
              <w:jc w:val="left"/>
            </w:pPr>
            <w:r>
              <w:rPr>
                <w:sz w:val="18"/>
              </w:rPr>
              <w:t xml:space="preserve">2.1</w:t>
            </w:r>
          </w:p>
        </w:tc>
        <w:tc>
          <w:tcPr>
            <w:tcW w:type="dxa" w:w="1385"/>
          </w:tcPr>
          <w:p>
            <w:pPr>
              <w:pStyle w:val="Compact"/>
              <w:jc w:val="left"/>
            </w:pPr>
            <w:r>
              <w:rPr>
                <w:sz w:val="18"/>
              </w:rPr>
              <w:t xml:space="preserve">Oktober 2026</w:t>
            </w:r>
          </w:p>
        </w:tc>
        <w:tc>
          <w:tcPr>
            <w:tcW w:type="dxa" w:w="1700"/>
          </w:tcPr>
          <w:p>
            <w:pPr>
              <w:pStyle w:val="Compact"/>
              <w:jc w:val="left"/>
            </w:pPr>
            <w:r>
              <w:rPr>
                <w:sz w:val="18"/>
              </w:rPr>
              <w:t xml:space="preserve">Final untuk Persetujuan</w:t>
            </w:r>
          </w:p>
        </w:tc>
        <w:tc>
          <w:tcPr>
            <w:tcW w:type="dxa" w:w="5674"/>
          </w:tcPr>
          <w:p>
            <w:pPr>
              <w:pStyle w:val="Compact"/>
              <w:jc w:val="left"/>
            </w:pPr>
            <w:r>
              <w:rPr>
                <w:sz w:val="18"/>
              </w:rPr>
              <w:t xml:space="preserve">Penyelarasan minor dengan URS v2.1: kelulusan siswa tingkat 6 pada kenaikan kelas, perlindungan data akademik dari penghapusan data master, dan urutan pengaktifan tahun ajaran. Rincian pada Lampiran A.</w:t>
            </w:r>
          </w:p>
        </w:tc>
      </w:tr>
      <w:tr>
        <w:tc>
          <w:tcPr>
            <w:tcW w:type="dxa" w:w="879"/>
          </w:tcPr>
          <w:p>
            <w:pPr>
              <w:pStyle w:val="Compact"/>
              <w:jc w:val="left"/>
            </w:pPr>
            <w:r>
              <w:rPr>
                <w:sz w:val="18"/>
              </w:rPr>
              <w:t xml:space="preserve">2.2</w:t>
            </w:r>
          </w:p>
        </w:tc>
        <w:tc>
          <w:tcPr>
            <w:tcW w:type="dxa" w:w="1385"/>
          </w:tcPr>
          <w:p>
            <w:pPr>
              <w:pStyle w:val="Compact"/>
              <w:jc w:val="left"/>
            </w:pPr>
            <w:r>
              <w:rPr>
                <w:sz w:val="18"/>
              </w:rPr>
              <w:t xml:space="preserve">Oktober 2026</w:t>
            </w:r>
          </w:p>
        </w:tc>
        <w:tc>
          <w:tcPr>
            <w:tcW w:type="dxa" w:w="1700"/>
          </w:tcPr>
          <w:p>
            <w:pPr>
              <w:pStyle w:val="Compact"/>
              <w:jc w:val="left"/>
            </w:pPr>
            <w:r>
              <w:rPr>
                <w:sz w:val="18"/>
              </w:rPr>
              <w:t xml:space="preserve">Final untuk Persetujuan</w:t>
            </w:r>
          </w:p>
        </w:tc>
        <w:tc>
          <w:tcPr>
            <w:tcW w:type="dxa" w:w="5674"/>
          </w:tcPr>
          <w:p>
            <w:pPr>
              <w:pStyle w:val="Compact"/>
              <w:jc w:val="left"/>
            </w:pPr>
            <w:r>
              <w:rPr>
                <w:sz w:val="18"/>
              </w:rPr>
              <w:t xml:space="preserve">Penyelarasan dengan URS v2.2: rujukan versi URS diperbarui; asumsi struktur rombel (tingkat 1–5 satu rombel, tingkat 6 dapat lebih dari satu); mitigasi risiko kenaikan kelas diperjelas. Rincian pada Lampiran B.</w:t>
            </w:r>
          </w:p>
        </w:tc>
      </w:tr>
      <w:tr>
        <w:tc>
          <w:tcPr>
            <w:tcW w:type="dxa" w:w="879"/>
          </w:tcPr>
          <w:p>
            <w:pPr>
              <w:pStyle w:val="Compact"/>
              <w:jc w:val="left"/>
            </w:pPr>
            <w:r>
              <w:rPr>
                <w:sz w:val="18"/>
              </w:rPr>
              <w:t xml:space="preserve">2.3</w:t>
            </w:r>
          </w:p>
        </w:tc>
        <w:tc>
          <w:tcPr>
            <w:tcW w:type="dxa" w:w="1385"/>
          </w:tcPr>
          <w:p>
            <w:pPr>
              <w:pStyle w:val="Compact"/>
              <w:jc w:val="left"/>
            </w:pPr>
            <w:r>
              <w:rPr>
                <w:sz w:val="18"/>
              </w:rPr>
              <w:t xml:space="preserve">Oktober 2026</w:t>
            </w:r>
          </w:p>
        </w:tc>
        <w:tc>
          <w:tcPr>
            <w:tcW w:type="dxa" w:w="1700"/>
          </w:tcPr>
          <w:p>
            <w:pPr>
              <w:pStyle w:val="Compact"/>
              <w:jc w:val="left"/>
            </w:pPr>
            <w:r>
              <w:rPr>
                <w:sz w:val="18"/>
              </w:rPr>
              <w:t xml:space="preserve">Final untuk Persetujuan</w:t>
            </w:r>
          </w:p>
        </w:tc>
        <w:tc>
          <w:tcPr>
            <w:tcW w:type="dxa" w:w="5674"/>
          </w:tcPr>
          <w:p>
            <w:pPr>
              <w:pStyle w:val="Compact"/>
              <w:jc w:val="left"/>
            </w:pPr>
            <w:r>
              <w:rPr>
                <w:sz w:val="18"/>
              </w:rPr>
              <w:t xml:space="preserve">Penyelarasan dengan URS v2.3: status siswa baru/pindahan yang tidak memblokir kenaikan kelas; aktivasi tahun ajaran pertama; rombel tingkat 1 dan 6 boleh dua kelas; manajemen akun internal; pemantauan status absensi; laporan Guru tahun berjalan; kebutuhan BBR-14 sampai BBR-16 dan KB-12 sampai KB-14 ditambahkan. Rincian pada Lampiran C. Koreksi konsistensi 3 Oktober 2026 (tanpa perubahan keputusan): jadwal/piket tidak disalin ke tahun ajaran baru ditambahkan di luar lingkup.</w:t>
            </w:r>
          </w:p>
        </w:tc>
      </w:tr>
      <w:tr>
        <w:tc>
          <w:tcPr>
            <w:tcW w:type="dxa" w:w="879"/>
          </w:tcPr>
          <w:p>
            <w:pPr>
              <w:pStyle w:val="Compact"/>
              <w:jc w:val="left"/>
            </w:pPr>
            <w:r>
              <w:rPr>
                <w:sz w:val="18"/>
              </w:rPr>
              <w:t xml:space="preserve">2.4</w:t>
            </w:r>
          </w:p>
        </w:tc>
        <w:tc>
          <w:tcPr>
            <w:tcW w:type="dxa" w:w="1385"/>
          </w:tcPr>
          <w:p>
            <w:pPr>
              <w:pStyle w:val="Compact"/>
              <w:jc w:val="left"/>
            </w:pPr>
            <w:r>
              <w:rPr>
                <w:sz w:val="18"/>
              </w:rPr>
              <w:t xml:space="preserve">Oktober 2026</w:t>
            </w:r>
          </w:p>
        </w:tc>
        <w:tc>
          <w:tcPr>
            <w:tcW w:type="dxa" w:w="1700"/>
          </w:tcPr>
          <w:p>
            <w:pPr>
              <w:pStyle w:val="Compact"/>
              <w:jc w:val="left"/>
            </w:pPr>
            <w:r>
              <w:rPr>
                <w:sz w:val="18"/>
              </w:rPr>
              <w:t xml:space="preserve">Final untuk Persetujuan</w:t>
            </w:r>
          </w:p>
        </w:tc>
        <w:tc>
          <w:tcPr>
            <w:tcW w:type="dxa" w:w="5674"/>
          </w:tcPr>
          <w:p>
            <w:pPr>
              <w:pStyle w:val="Compact"/>
              <w:jc w:val="left"/>
            </w:pPr>
            <w:r>
              <w:rPr>
                <w:sz w:val="18"/>
              </w:rPr>
              <w:t xml:space="preserve">Penyelarasan dengan URS v2.4: semester berjalan hanya maju ganjil ke genap; koreksi penempatan siswa; perlindungan penghapusan Guru wali kelas; kelas tingkat 1 boleh belum dibuat pada tahun tujuan; kebutuhan BBR-17 dan BBR-18 serta KB-15 dan KB-16 ditambahkan. Koreksi konsistensi: pengecualian aktivasi tahun ajaran pertama ditambahkan pada mitigasi risiko §8.3. Rincian pada Lampiran D.</w:t>
            </w:r>
          </w:p>
        </w:tc>
      </w:tr>
      <w:tr>
        <w:tc>
          <w:tcPr>
            <w:tcW w:type="dxa" w:w="879"/>
          </w:tcPr>
          <w:p>
            <w:pPr>
              <w:pStyle w:val="Compact"/>
              <w:jc w:val="left"/>
            </w:pPr>
            <w:r>
              <w:rPr>
                <w:sz w:val="18"/>
              </w:rPr>
              <w:t xml:space="preserve">2.5</w:t>
            </w:r>
          </w:p>
        </w:tc>
        <w:tc>
          <w:tcPr>
            <w:tcW w:type="dxa" w:w="1385"/>
          </w:tcPr>
          <w:p>
            <w:pPr>
              <w:pStyle w:val="Compact"/>
              <w:jc w:val="left"/>
            </w:pPr>
            <w:r>
              <w:rPr>
                <w:sz w:val="18"/>
              </w:rPr>
              <w:t xml:space="preserve">Oktober 2026</w:t>
            </w:r>
          </w:p>
        </w:tc>
        <w:tc>
          <w:tcPr>
            <w:tcW w:type="dxa" w:w="1700"/>
          </w:tcPr>
          <w:p>
            <w:pPr>
              <w:pStyle w:val="Compact"/>
              <w:jc w:val="left"/>
            </w:pPr>
            <w:r>
              <w:rPr>
                <w:sz w:val="18"/>
              </w:rPr>
              <w:t xml:space="preserve">Final untuk Persetujuan</w:t>
            </w:r>
          </w:p>
        </w:tc>
        <w:tc>
          <w:tcPr>
            <w:tcW w:type="dxa" w:w="5674"/>
          </w:tcPr>
          <w:p>
            <w:pPr>
              <w:pStyle w:val="Compact"/>
              <w:jc w:val="left"/>
            </w:pPr>
            <w:r>
              <w:rPr>
                <w:sz w:val="18"/>
              </w:rPr>
              <w:t xml:space="preserve">Penyelarasan dengan URS v2.5: koreksi hasil kenaikan kelas dicatat sebagai batasan; pemeriksaan ulang status siswa pada setiap permintaan Wali; logout dan masa berlaku credential; larangan reset password akun sendiri lewat fungsi Admin; hari Minggu non-efektif (Sabtu efektif); kebutuhan BBR-19 dan BBR-20 serta KB-17 dan KB-18 ditambahkan. Rincian pada Lampiran E.</w:t>
            </w:r>
          </w:p>
        </w:tc>
      </w:tr>
      <w:tr>
        <w:tc>
          <w:tcPr>
            <w:tcW w:type="dxa" w:w="879"/>
          </w:tcPr>
          <w:p>
            <w:pPr>
              <w:pStyle w:val="Compact"/>
              <w:jc w:val="left"/>
            </w:pPr>
            <w:r>
              <w:rPr>
                <w:sz w:val="18"/>
              </w:rPr>
              <w:t xml:space="preserve">2.6</w:t>
            </w:r>
          </w:p>
        </w:tc>
        <w:tc>
          <w:tcPr>
            <w:tcW w:type="dxa" w:w="1385"/>
          </w:tcPr>
          <w:p>
            <w:pPr>
              <w:pStyle w:val="Compact"/>
              <w:jc w:val="left"/>
            </w:pPr>
            <w:r>
              <w:rPr>
                <w:sz w:val="18"/>
              </w:rPr>
              <w:t xml:space="preserve">Oktober 2026</w:t>
            </w:r>
          </w:p>
        </w:tc>
        <w:tc>
          <w:tcPr>
            <w:tcW w:type="dxa" w:w="1700"/>
          </w:tcPr>
          <w:p>
            <w:pPr>
              <w:pStyle w:val="Compact"/>
              <w:jc w:val="left"/>
            </w:pPr>
            <w:r>
              <w:rPr>
                <w:sz w:val="18"/>
              </w:rPr>
              <w:t xml:space="preserve">Final untuk Persetujuan</w:t>
            </w:r>
          </w:p>
        </w:tc>
        <w:tc>
          <w:tcPr>
            <w:tcW w:type="dxa" w:w="5674"/>
          </w:tcPr>
          <w:p>
            <w:pPr>
              <w:pStyle w:val="Compact"/>
              <w:jc w:val="left"/>
            </w:pPr>
            <w:r>
              <w:rPr>
                <w:sz w:val="18"/>
              </w:rPr>
              <w:t xml:space="preserve">Penyelarasan dengan URS v2.6: kenaikan kelas ditolak bila wali kelas tahun tujuan berakun nonaktif; kelas yang masih menjadi target hari libur tidak dapat dihapus; kebutuhan BBR-21 dan KB-19 serta risiko baru ditambahkan. Rincian pada Lampiran F.</w:t>
            </w:r>
          </w:p>
        </w:tc>
      </w:tr>
      <w:tr>
        <w:tc>
          <w:tcPr>
            <w:tcW w:type="dxa" w:w="879"/>
          </w:tcPr>
          <w:p>
            <w:pPr>
              <w:pStyle w:val="Compact"/>
              <w:jc w:val="left"/>
            </w:pPr>
            <w:r>
              <w:rPr>
                <w:sz w:val="18"/>
              </w:rPr>
              <w:t xml:space="preserve">2.7</w:t>
            </w:r>
          </w:p>
        </w:tc>
        <w:tc>
          <w:tcPr>
            <w:tcW w:type="dxa" w:w="1385"/>
          </w:tcPr>
          <w:p>
            <w:pPr>
              <w:pStyle w:val="Compact"/>
              <w:jc w:val="left"/>
            </w:pPr>
            <w:r>
              <w:rPr>
                <w:sz w:val="18"/>
              </w:rPr>
              <w:t xml:space="preserve">Oktober 2026</w:t>
            </w:r>
          </w:p>
        </w:tc>
        <w:tc>
          <w:tcPr>
            <w:tcW w:type="dxa" w:w="1700"/>
          </w:tcPr>
          <w:p>
            <w:pPr>
              <w:pStyle w:val="Compact"/>
              <w:jc w:val="left"/>
            </w:pPr>
            <w:r>
              <w:rPr>
                <w:sz w:val="18"/>
              </w:rPr>
              <w:t xml:space="preserve">Final untuk Persetujuan</w:t>
            </w:r>
          </w:p>
        </w:tc>
        <w:tc>
          <w:tcPr>
            <w:tcW w:type="dxa" w:w="5674"/>
          </w:tcPr>
          <w:p>
            <w:pPr>
              <w:pStyle w:val="Compact"/>
              <w:jc w:val="left"/>
            </w:pPr>
            <w:r>
              <w:rPr>
                <w:sz w:val="18"/>
              </w:rPr>
              <w:t xml:space="preserve">Penyelarasan dengan URS v2.7 (hasil pemeriksaan keselarasan lintas dokumen): redaksi BBR-21 dan KB-19 diperjelas; batasan penonaktifan akun wali kelas di tengah tahun ajaran ditambahkan; mitigasi risiko kelas tanpa wali yang dapat login dilengkapi. Tanpa perubahan keputusan fungsional. Rincian pada Lampiran G.</w:t>
            </w:r>
          </w:p>
        </w:tc>
      </w:tr>
      <w:tr>
        <w:tc>
          <w:tcPr>
            <w:tcW w:type="dxa" w:w="879"/>
          </w:tcPr>
          <w:p>
            <w:pPr>
              <w:pStyle w:val="Compact"/>
              <w:jc w:val="left"/>
            </w:pPr>
            <w:r>
              <w:rPr>
                <w:sz w:val="18"/>
              </w:rPr>
              <w:t xml:space="preserve">2.8</w:t>
            </w:r>
          </w:p>
        </w:tc>
        <w:tc>
          <w:tcPr>
            <w:tcW w:type="dxa" w:w="1385"/>
          </w:tcPr>
          <w:p>
            <w:pPr>
              <w:pStyle w:val="Compact"/>
              <w:jc w:val="left"/>
            </w:pPr>
            <w:r>
              <w:rPr>
                <w:sz w:val="18"/>
              </w:rPr>
              <w:t xml:space="preserve">Oktober 2026</w:t>
            </w:r>
          </w:p>
        </w:tc>
        <w:tc>
          <w:tcPr>
            <w:tcW w:type="dxa" w:w="1700"/>
          </w:tcPr>
          <w:p>
            <w:pPr>
              <w:pStyle w:val="Compact"/>
              <w:jc w:val="left"/>
            </w:pPr>
            <w:r>
              <w:rPr>
                <w:sz w:val="18"/>
              </w:rPr>
              <w:t xml:space="preserve">Final untuk Persetujuan</w:t>
            </w:r>
          </w:p>
        </w:tc>
        <w:tc>
          <w:tcPr>
            <w:tcW w:type="dxa" w:w="5674"/>
          </w:tcPr>
          <w:p>
            <w:pPr>
              <w:pStyle w:val="Compact"/>
              <w:jc w:val="left"/>
            </w:pPr>
            <w:r>
              <w:rPr>
                <w:sz w:val="18"/>
              </w:rPr>
              <w:t xml:space="preserve">Penyelarasan dengan URS v2.8: Wali Murid dapat melihat catatan kedisiplinan anaknya; kebutuhan BBR-22 dan KB-20 ditambahkan; batasan dan risiko privasi catatan kedisiplinan ditambahkan. Rincian pada Lampiran H.</w:t>
            </w:r>
          </w:p>
        </w:tc>
      </w:tr>
    </w:tbl>
    <w:bookmarkEnd w:id="21"/>
    <w:bookmarkStart w:id="22" w:name="daftar-isi"/>
    <w:p>
      <w:pPr>
        <w:pStyle w:val="Heading1"/>
      </w:pPr>
      <w:r>
        <w:t xml:space="preserve">DAFTAR ISI</w:t>
      </w:r>
    </w:p>
    <w:p>
      <w:pPr>
        <w:numPr>
          <w:ilvl w:val="0"/>
          <w:numId w:val="1001"/>
        </w:numPr>
      </w:pPr>
      <w:r>
        <w:t xml:space="preserve">RINGKASAN EKSEKUTIF</w:t>
      </w:r>
    </w:p>
    <w:p>
      <w:pPr>
        <w:numPr>
          <w:ilvl w:val="0"/>
          <w:numId w:val="1001"/>
        </w:numPr>
      </w:pPr>
      <w:r>
        <w:t xml:space="preserve">LATAR BELAKANG BISNIS</w:t>
      </w:r>
    </w:p>
    <w:p>
      <w:pPr>
        <w:numPr>
          <w:ilvl w:val="0"/>
          <w:numId w:val="1001"/>
        </w:numPr>
      </w:pPr>
      <w:r>
        <w:t xml:space="preserve">TUJUAN DAN SASARAN BISNIS</w:t>
      </w:r>
    </w:p>
    <w:p>
      <w:pPr>
        <w:numPr>
          <w:ilvl w:val="0"/>
          <w:numId w:val="1001"/>
        </w:numPr>
      </w:pPr>
      <w:r>
        <w:t xml:space="preserve">RUANG LINGKUP BISNIS</w:t>
      </w:r>
    </w:p>
    <w:p>
      <w:pPr>
        <w:numPr>
          <w:ilvl w:val="0"/>
          <w:numId w:val="1001"/>
        </w:numPr>
      </w:pPr>
      <w:r>
        <w:t xml:space="preserve">STAKEHOLDER</w:t>
      </w:r>
    </w:p>
    <w:p>
      <w:pPr>
        <w:numPr>
          <w:ilvl w:val="0"/>
          <w:numId w:val="1001"/>
        </w:numPr>
      </w:pPr>
      <w:r>
        <w:t xml:space="preserve">KEBUTUHAN BISNIS</w:t>
      </w:r>
    </w:p>
    <w:p>
      <w:pPr>
        <w:numPr>
          <w:ilvl w:val="0"/>
          <w:numId w:val="1001"/>
        </w:numPr>
      </w:pPr>
      <w:r>
        <w:t xml:space="preserve">MANFAAT YANG DIHARAPKAN</w:t>
      </w:r>
    </w:p>
    <w:p>
      <w:pPr>
        <w:numPr>
          <w:ilvl w:val="0"/>
          <w:numId w:val="1001"/>
        </w:numPr>
      </w:pPr>
      <w:r>
        <w:t xml:space="preserve">ASUMSI, BATASAN, DAN RISIKO</w:t>
      </w:r>
    </w:p>
    <w:p>
      <w:pPr>
        <w:numPr>
          <w:ilvl w:val="0"/>
          <w:numId w:val="1001"/>
        </w:numPr>
      </w:pPr>
      <w:r>
        <w:t xml:space="preserve">KRITERIA KEBERHASILAN PROYEK</w:t>
      </w:r>
    </w:p>
    <w:p>
      <w:pPr>
        <w:numPr>
          <w:ilvl w:val="0"/>
          <w:numId w:val="1001"/>
        </w:numPr>
      </w:pPr>
      <w:r>
        <w:t xml:space="preserve">GARIS BESAR JADWAL DAN KETENTUAN HOSTING</w:t>
      </w:r>
    </w:p>
    <w:p>
      <w:pPr>
        <w:numPr>
          <w:ilvl w:val="0"/>
          <w:numId w:val="1001"/>
        </w:numPr>
      </w:pPr>
      <w:r>
        <w:t xml:space="preserve">PERSETUJUAN DOKUMEN</w:t>
      </w:r>
    </w:p>
    <w:p>
      <w:pPr>
        <w:pStyle w:val="FirstParagraph"/>
      </w:pPr>
      <w:r>
        <w:t xml:space="preserve">LAMPIRAN A — RINGKASAN PERUBAHAN v2.1</w:t>
      </w:r>
    </w:p>
    <w:p>
      <w:pPr>
        <w:pStyle w:val="BodyText"/>
      </w:pPr>
      <w:r>
        <w:t xml:space="preserve">LAMPIRAN B — RINGKASAN PERUBAHAN v2.2</w:t>
      </w:r>
    </w:p>
    <w:p>
      <w:pPr>
        <w:pStyle w:val="BodyText"/>
      </w:pPr>
      <w:r>
        <w:t xml:space="preserve">LAMPIRAN C — RINGKASAN PERUBAHAN v2.3</w:t>
      </w:r>
    </w:p>
    <w:p>
      <w:pPr>
        <w:pStyle w:val="BodyText"/>
      </w:pPr>
      <w:r>
        <w:t xml:space="preserve">LAMPIRAN D — RINGKASAN PERUBAHAN v2.4</w:t>
      </w:r>
    </w:p>
    <w:p>
      <w:pPr>
        <w:pStyle w:val="BodyText"/>
      </w:pPr>
      <w:r>
        <w:t xml:space="preserve">LAMPIRAN E — RINGKASAN PERUBAHAN v2.5</w:t>
      </w:r>
    </w:p>
    <w:p>
      <w:pPr>
        <w:pStyle w:val="BodyText"/>
      </w:pPr>
      <w:r>
        <w:t xml:space="preserve">LAMPIRAN F — RINGKASAN PERUBAHAN v2.6</w:t>
      </w:r>
    </w:p>
    <w:p>
      <w:pPr>
        <w:pStyle w:val="BodyText"/>
      </w:pPr>
      <w:r>
        <w:t xml:space="preserve">LAMPIRAN G — RINGKASAN PERUBAHAN v2.7</w:t>
      </w:r>
    </w:p>
    <w:p>
      <w:pPr>
        <w:pStyle w:val="BodyText"/>
      </w:pPr>
      <w:r>
        <w:t xml:space="preserve">LAMPIRAN H — RINGKASAN PERUBAHAN v2.8</w:t>
      </w:r>
    </w:p>
    <w:bookmarkEnd w:id="22"/>
    <w:bookmarkStart w:id="23" w:name="ringkasan-eksekutif"/>
    <w:p>
      <w:pPr>
        <w:pStyle w:val="Heading1"/>
      </w:pPr>
      <w:r>
        <w:t xml:space="preserve">1. RINGKASAN EKSEKUTIF</w:t>
      </w:r>
    </w:p>
    <w:p>
      <w:pPr>
        <w:pStyle w:val="FirstParagraph"/>
      </w:pPr>
      <w:r>
        <w:t xml:space="preserve">SDN Kedungsari 1 membutuhkan sarana digital untuk memperkuat promosi sekolah, memberikan akses informasi dan PPDB yang lebih mudah, serta merapikan operasional akademik yang meliputi jadwal, absensi, penilaian, piket, dan kedisiplinan siswa. SI-KESA dikembangkan sebagai satu ekosistem yang terdiri atas website publik, PWA Admin, PWA Guru, dan aplikasi mobile Android untuk Guru dan Wali Murid. Seluruh platform menggunakan satu backend dan basis data terpusat.</w:t>
      </w:r>
    </w:p>
    <w:p>
      <w:pPr>
        <w:pStyle w:val="BodyText"/>
      </w:pPr>
      <w:r>
        <w:t xml:space="preserve">Pada pembagian tanggung jawab final, Guru/Wali Kelas menjadi pengelola penuh jadwal pelajaran dan piket kelas untuk kelas yang diwalikannya. Guru juga menjadi sumber data utama untuk absensi, nilai, dan catatan kedisiplinan. Admin berfokus pada data master, konten, konfigurasi, dan administrasi; Admin dapat melihat data akademik Guru secara read-only tetapi tidak mengubahnya. Wali Murid mengakses data satu siswa menggunakan NISN saja tanpa akun atau password terpisah.</w:t>
      </w:r>
    </w:p>
    <w:bookmarkEnd w:id="23"/>
    <w:bookmarkStart w:id="26" w:name="latar-belakang-bisnis"/>
    <w:p>
      <w:pPr>
        <w:pStyle w:val="Heading1"/>
      </w:pPr>
      <w:r>
        <w:t xml:space="preserve">2. LATAR BELAKANG BISNIS</w:t>
      </w:r>
    </w:p>
    <w:bookmarkStart w:id="24" w:name="profil-mitra"/>
    <w:p>
      <w:pPr>
        <w:pStyle w:val="Heading2"/>
      </w:pPr>
      <w:r>
        <w:t xml:space="preserve">2.1 PROFIL MITRA</w:t>
      </w:r>
    </w:p>
    <w:p>
      <w:pPr>
        <w:pStyle w:val="FirstParagraph"/>
      </w:pPr>
      <w:r>
        <w:t xml:space="preserve">SDN Kedungsari 1 merupakan sekolah dasar negeri yang menjadi mitra proyek akademik ini. Sekolah membutuhkan citra digital yang lebih baik untuk memperkenalkan sekolah kepada masyarakat dan calon peserta didik, sekaligus efisiensi administrasi akademik yang melibatkan Guru, siswa, Admin, dan Wali Murid.</w:t>
      </w:r>
    </w:p>
    <w:bookmarkEnd w:id="24"/>
    <w:bookmarkStart w:id="25" w:name="permasalahan-yang-dihadapi"/>
    <w:p>
      <w:pPr>
        <w:pStyle w:val="Heading2"/>
      </w:pPr>
      <w:r>
        <w:t xml:space="preserve">2.2 PERMASALAHAN YANG DIHADAPI</w:t>
      </w:r>
    </w:p>
    <w:p>
      <w:pPr>
        <w:numPr>
          <w:ilvl w:val="0"/>
          <w:numId w:val="1002"/>
        </w:numPr>
      </w:pPr>
      <w:r>
        <w:t xml:space="preserve">Informasi sekolah seperti profil Guru, program pembiasaan, ekstrakurikuler, kegiatan, dan karya siswa belum tersaji dalam satu kanal digital resmi yang mudah diakses publik.</w:t>
      </w:r>
    </w:p>
    <w:p>
      <w:pPr>
        <w:numPr>
          <w:ilvl w:val="0"/>
          <w:numId w:val="1002"/>
        </w:numPr>
      </w:pPr>
      <w:r>
        <w:t xml:space="preserve">PPDB masih menggunakan Google Form sehingga data siswa yang diterima perlu dicatat ulang secara manual ke administrasi sekolah.</w:t>
      </w:r>
    </w:p>
    <w:p>
      <w:pPr>
        <w:numPr>
          <w:ilvl w:val="0"/>
          <w:numId w:val="1002"/>
        </w:numPr>
      </w:pPr>
      <w:r>
        <w:t xml:space="preserve">Jadwal pelajaran, absensi, nilai, jadwal piket, dan kedisiplinan belum dikelola melalui sistem terpusat yang konsisten dan mudah direkap.</w:t>
      </w:r>
    </w:p>
    <w:p>
      <w:pPr>
        <w:numPr>
          <w:ilvl w:val="0"/>
          <w:numId w:val="1002"/>
        </w:numPr>
      </w:pPr>
      <w:r>
        <w:t xml:space="preserve">Tanggung jawab pengelolaan jadwal dan piket perlu ditegaskan agar berada pada Guru/Wali Kelas, sedangkan Admin berfokus pada pengelolaan administrasi dan data master.</w:t>
      </w:r>
    </w:p>
    <w:p>
      <w:pPr>
        <w:numPr>
          <w:ilvl w:val="0"/>
          <w:numId w:val="1002"/>
        </w:numPr>
      </w:pPr>
      <w:r>
        <w:t xml:space="preserve">Wali Murid membutuhkan akses yang sederhana untuk memantau data anak tanpa harus membuat dan mengelola akun terpisah.</w:t>
      </w:r>
    </w:p>
    <w:p>
      <w:pPr>
        <w:numPr>
          <w:ilvl w:val="0"/>
          <w:numId w:val="1002"/>
        </w:numPr>
      </w:pPr>
      <w:r>
        <w:t xml:space="preserve">Sekolah memerlukan laporan akademik yang terstruktur dalam format Excel per semester dan tahun ajaran.</w:t>
      </w:r>
    </w:p>
    <w:bookmarkEnd w:id="25"/>
    <w:bookmarkEnd w:id="26"/>
    <w:bookmarkStart w:id="27" w:name="tujuan-dan-sasaran-bisnis"/>
    <w:p>
      <w:pPr>
        <w:pStyle w:val="Heading1"/>
      </w:pPr>
      <w:r>
        <w:t xml:space="preserve">3. TUJUAN DAN SASARAN BISNIS</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791"/>
        <w:gridCol w:w="7845"/>
      </w:tblGrid>
      <w:tr>
        <w:trPr>
          <w:tblHeader w:val="true"/>
        </w:trPr>
        <w:tc>
          <w:tcPr>
            <w:tcW w:type="dxa" w:w="1792"/>
            <w:shd w:val="clear" w:color="auto" w:fill="D9E2F3"/>
          </w:tcPr>
          <w:p>
            <w:pPr>
              <w:pStyle w:val="Compact"/>
              <w:jc w:val="left"/>
            </w:pPr>
            <w:r>
              <w:rPr>
                <w:bCs/>
                <w:b/>
                <w:sz w:val="18"/>
              </w:rPr>
              <w:t xml:space="preserve">Prioritas</w:t>
            </w:r>
          </w:p>
        </w:tc>
        <w:tc>
          <w:tcPr>
            <w:tcW w:type="dxa" w:w="7846"/>
            <w:shd w:val="clear" w:color="auto" w:fill="D9E2F3"/>
          </w:tcPr>
          <w:p>
            <w:pPr>
              <w:pStyle w:val="Compact"/>
              <w:jc w:val="left"/>
            </w:pPr>
            <w:r>
              <w:rPr>
                <w:bCs/>
                <w:b/>
                <w:sz w:val="18"/>
              </w:rPr>
              <w:t xml:space="preserve">Tujuan Bisnis</w:t>
            </w:r>
          </w:p>
        </w:tc>
      </w:tr>
      <w:tr>
        <w:tc>
          <w:tcPr>
            <w:tcW w:type="dxa" w:w="1792"/>
          </w:tcPr>
          <w:p>
            <w:pPr>
              <w:pStyle w:val="Compact"/>
              <w:jc w:val="left"/>
            </w:pPr>
            <w:r>
              <w:rPr>
                <w:sz w:val="18"/>
              </w:rPr>
              <w:t xml:space="preserve">1 (Utama)</w:t>
            </w:r>
          </w:p>
        </w:tc>
        <w:tc>
          <w:tcPr>
            <w:tcW w:type="dxa" w:w="7846"/>
          </w:tcPr>
          <w:p>
            <w:pPr>
              <w:pStyle w:val="Compact"/>
              <w:jc w:val="left"/>
            </w:pPr>
            <w:r>
              <w:rPr>
                <w:sz w:val="18"/>
              </w:rPr>
              <w:t xml:space="preserve">Meningkatkan citra dan daya tarik sekolah melalui website promosi yang informatif dan mudah diakses melalui mobile maupun desktop.</w:t>
            </w:r>
          </w:p>
        </w:tc>
      </w:tr>
      <w:tr>
        <w:tc>
          <w:tcPr>
            <w:tcW w:type="dxa" w:w="1792"/>
          </w:tcPr>
          <w:p>
            <w:pPr>
              <w:pStyle w:val="Compact"/>
              <w:jc w:val="left"/>
            </w:pPr>
            <w:r>
              <w:rPr>
                <w:sz w:val="18"/>
              </w:rPr>
              <w:t xml:space="preserve">2</w:t>
            </w:r>
          </w:p>
        </w:tc>
        <w:tc>
          <w:tcPr>
            <w:tcW w:type="dxa" w:w="7846"/>
          </w:tcPr>
          <w:p>
            <w:pPr>
              <w:pStyle w:val="Compact"/>
              <w:jc w:val="left"/>
            </w:pPr>
            <w:r>
              <w:rPr>
                <w:sz w:val="18"/>
              </w:rPr>
              <w:t xml:space="preserve">Mempermudah masyarakat memperoleh informasi sekolah dan mengakses jalur PPDB yang telah digunakan sekolah.</w:t>
            </w:r>
          </w:p>
        </w:tc>
      </w:tr>
      <w:tr>
        <w:tc>
          <w:tcPr>
            <w:tcW w:type="dxa" w:w="1792"/>
          </w:tcPr>
          <w:p>
            <w:pPr>
              <w:pStyle w:val="Compact"/>
              <w:jc w:val="left"/>
            </w:pPr>
            <w:r>
              <w:rPr>
                <w:sz w:val="18"/>
              </w:rPr>
              <w:t xml:space="preserve">3</w:t>
            </w:r>
          </w:p>
        </w:tc>
        <w:tc>
          <w:tcPr>
            <w:tcW w:type="dxa" w:w="7846"/>
          </w:tcPr>
          <w:p>
            <w:pPr>
              <w:pStyle w:val="Compact"/>
              <w:jc w:val="left"/>
            </w:pPr>
            <w:r>
              <w:rPr>
                <w:sz w:val="18"/>
              </w:rPr>
              <w:t xml:space="preserve">Mendukung efisiensi operasional akademik internal melalui jadwal, piket, absensi, penilaian, dan pencatatan kedisiplinan yang terpusat.</w:t>
            </w:r>
          </w:p>
        </w:tc>
      </w:tr>
      <w:tr>
        <w:tc>
          <w:tcPr>
            <w:tcW w:type="dxa" w:w="1792"/>
          </w:tcPr>
          <w:p>
            <w:pPr>
              <w:pStyle w:val="Compact"/>
              <w:jc w:val="left"/>
            </w:pPr>
            <w:r>
              <w:rPr>
                <w:sz w:val="18"/>
              </w:rPr>
              <w:t xml:space="preserve">4</w:t>
            </w:r>
          </w:p>
        </w:tc>
        <w:tc>
          <w:tcPr>
            <w:tcW w:type="dxa" w:w="7846"/>
          </w:tcPr>
          <w:p>
            <w:pPr>
              <w:pStyle w:val="Compact"/>
              <w:jc w:val="left"/>
            </w:pPr>
            <w:r>
              <w:rPr>
                <w:sz w:val="18"/>
              </w:rPr>
              <w:t xml:space="preserve">Menjaga pembagian tanggung jawab dan hak akses yang jelas antara Guru/Wali Kelas dan Admin.</w:t>
            </w:r>
          </w:p>
        </w:tc>
      </w:tr>
      <w:tr>
        <w:tc>
          <w:tcPr>
            <w:tcW w:type="dxa" w:w="1792"/>
          </w:tcPr>
          <w:p>
            <w:pPr>
              <w:pStyle w:val="Compact"/>
              <w:jc w:val="left"/>
            </w:pPr>
            <w:r>
              <w:rPr>
                <w:sz w:val="18"/>
              </w:rPr>
              <w:t xml:space="preserve">5</w:t>
            </w:r>
          </w:p>
        </w:tc>
        <w:tc>
          <w:tcPr>
            <w:tcW w:type="dxa" w:w="7846"/>
          </w:tcPr>
          <w:p>
            <w:pPr>
              <w:pStyle w:val="Compact"/>
              <w:jc w:val="left"/>
            </w:pPr>
            <w:r>
              <w:rPr>
                <w:sz w:val="18"/>
              </w:rPr>
              <w:t xml:space="preserve">Menyediakan pemantauan data siswa oleh Wali Murid menggunakan NISN tanpa akun terpisah.</w:t>
            </w:r>
          </w:p>
        </w:tc>
      </w:tr>
      <w:tr>
        <w:tc>
          <w:tcPr>
            <w:tcW w:type="dxa" w:w="1792"/>
          </w:tcPr>
          <w:p>
            <w:pPr>
              <w:pStyle w:val="Compact"/>
              <w:jc w:val="left"/>
            </w:pPr>
            <w:r>
              <w:rPr>
                <w:sz w:val="18"/>
              </w:rPr>
              <w:t xml:space="preserve">6</w:t>
            </w:r>
          </w:p>
        </w:tc>
        <w:tc>
          <w:tcPr>
            <w:tcW w:type="dxa" w:w="7846"/>
          </w:tcPr>
          <w:p>
            <w:pPr>
              <w:pStyle w:val="Compact"/>
              <w:jc w:val="left"/>
            </w:pPr>
            <w:r>
              <w:rPr>
                <w:sz w:val="18"/>
              </w:rPr>
              <w:t xml:space="preserve">Menyediakan laporan Excel per semester dengan konteks tahun ajaran untuk kebutuhan administrasi sekolah.</w:t>
            </w:r>
          </w:p>
        </w:tc>
      </w:tr>
      <w:tr>
        <w:tc>
          <w:tcPr>
            <w:tcW w:type="dxa" w:w="1792"/>
          </w:tcPr>
          <w:p>
            <w:pPr>
              <w:pStyle w:val="Compact"/>
              <w:jc w:val="left"/>
            </w:pPr>
            <w:r>
              <w:rPr>
                <w:sz w:val="18"/>
              </w:rPr>
              <w:t xml:space="preserve">7</w:t>
            </w:r>
          </w:p>
        </w:tc>
        <w:tc>
          <w:tcPr>
            <w:tcW w:type="dxa" w:w="7846"/>
          </w:tcPr>
          <w:p>
            <w:pPr>
              <w:pStyle w:val="Compact"/>
              <w:jc w:val="left"/>
            </w:pPr>
            <w:r>
              <w:rPr>
                <w:sz w:val="18"/>
              </w:rPr>
              <w:t xml:space="preserve">Menjaga kontinuitas dan keamanan akses internal melalui pengelolaan akun Admin/Guru yang dapat dilakukan sendiri oleh sekolah.</w:t>
            </w:r>
          </w:p>
        </w:tc>
      </w:tr>
    </w:tbl>
    <w:bookmarkEnd w:id="27"/>
    <w:bookmarkStart w:id="30" w:name="ruang-lingkup-bisnis"/>
    <w:p>
      <w:pPr>
        <w:pStyle w:val="Heading1"/>
      </w:pPr>
      <w:r>
        <w:t xml:space="preserve">4. RUANG LINGKUP BISNIS</w:t>
      </w:r>
    </w:p>
    <w:bookmarkStart w:id="28" w:name="dalam-lingkup"/>
    <w:p>
      <w:pPr>
        <w:pStyle w:val="Heading2"/>
      </w:pPr>
      <w:r>
        <w:t xml:space="preserve">4.1 DALAM LINGKUP</w:t>
      </w:r>
    </w:p>
    <w:p>
      <w:pPr>
        <w:numPr>
          <w:ilvl w:val="0"/>
          <w:numId w:val="1003"/>
        </w:numPr>
      </w:pPr>
      <w:r>
        <w:t xml:space="preserve">Website publik sebagai media promosi dan informasi sekolah: profil Guru, program pembiasaan, ekstrakurikuler, kegiatan/event, galeri/mading, video profil, dan akses Google Form PPDB.</w:t>
      </w:r>
    </w:p>
    <w:p>
      <w:pPr>
        <w:numPr>
          <w:ilvl w:val="0"/>
          <w:numId w:val="1003"/>
        </w:numPr>
      </w:pPr>
      <w:r>
        <w:t xml:space="preserve">Pencatatan siswa yang diterima PPDB secara manual oleh Admin tanpa sinkronisasi otomatis dari Google Form.</w:t>
      </w:r>
    </w:p>
    <w:p>
      <w:pPr>
        <w:numPr>
          <w:ilvl w:val="0"/>
          <w:numId w:val="1003"/>
        </w:numPr>
      </w:pPr>
      <w:r>
        <w:t xml:space="preserve">PWA Guru untuk CRUD jadwal pelajaran dan piket kelas serta input/rekap absensi, nilai, dan kedisiplinan sesuai kelas yang diwalikannya.</w:t>
      </w:r>
    </w:p>
    <w:p>
      <w:pPr>
        <w:numPr>
          <w:ilvl w:val="0"/>
          <w:numId w:val="1003"/>
        </w:numPr>
      </w:pPr>
      <w:r>
        <w:t xml:space="preserve">PWA Admin untuk pengelolaan data master, konten website, tahun ajaran, hari libur, konfigurasi link PPDB/video profil, manajemen akun internal, input siswa baru, serta read-only data akademik.</w:t>
      </w:r>
    </w:p>
    <w:p>
      <w:pPr>
        <w:numPr>
          <w:ilvl w:val="0"/>
          <w:numId w:val="1003"/>
        </w:numPr>
      </w:pPr>
      <w:r>
        <w:t xml:space="preserve">Aplikasi mobile Android untuk Guru dengan fungsi operasional serupa PWA Guru dan untuk Wali Murid dengan akses read-only terhadap satu siswa (profil, nilai, absensi, dan catatan kedisiplinan).</w:t>
      </w:r>
    </w:p>
    <w:p>
      <w:pPr>
        <w:numPr>
          <w:ilvl w:val="0"/>
          <w:numId w:val="1003"/>
        </w:numPr>
      </w:pPr>
      <w:r>
        <w:t xml:space="preserve">Rekap dan ekspor laporan Excel per semester yang mencantumkan tahun ajaran.</w:t>
      </w:r>
    </w:p>
    <w:p>
      <w:pPr>
        <w:numPr>
          <w:ilvl w:val="0"/>
          <w:numId w:val="1003"/>
        </w:numPr>
      </w:pPr>
      <w:r>
        <w:t xml:space="preserve">Proses pergantian tahun ajaran dan kenaikan kelas untuk seluruh siswa aktif; siswa tingkat 6 dinyatakan lulus, disertai pencatatan riwayat kelas dan log proses; siswa baru dan pindahan berstatus baru dan ditempatkan melalui proses ini atau langsung ke tahun ajaran aktif.</w:t>
      </w:r>
    </w:p>
    <w:bookmarkEnd w:id="28"/>
    <w:bookmarkStart w:id="29" w:name="di-luar-lingkup"/>
    <w:p>
      <w:pPr>
        <w:pStyle w:val="Heading2"/>
      </w:pPr>
      <w:r>
        <w:t xml:space="preserve">4.2 DI LUAR LINGKUP</w:t>
      </w:r>
    </w:p>
    <w:p>
      <w:pPr>
        <w:numPr>
          <w:ilvl w:val="0"/>
          <w:numId w:val="1004"/>
        </w:numPr>
      </w:pPr>
      <w:r>
        <w:t xml:space="preserve">Penyimpanan data pendaftaran PPDB mentah (identitas calon, data orang tua, berkas, dan status proses) di SI-KESA.</w:t>
      </w:r>
    </w:p>
    <w:p>
      <w:pPr>
        <w:numPr>
          <w:ilvl w:val="0"/>
          <w:numId w:val="1004"/>
        </w:numPr>
      </w:pPr>
      <w:r>
        <w:t xml:space="preserve">Sinkronisasi otomatis Google Form/Google Drive dengan database SI-KESA.</w:t>
      </w:r>
    </w:p>
    <w:p>
      <w:pPr>
        <w:numPr>
          <w:ilvl w:val="0"/>
          <w:numId w:val="1004"/>
        </w:numPr>
      </w:pPr>
      <w:r>
        <w:t xml:space="preserve">Fitur pengumuman dan push notification/notifikasi perangkat.</w:t>
      </w:r>
    </w:p>
    <w:p>
      <w:pPr>
        <w:numPr>
          <w:ilvl w:val="0"/>
          <w:numId w:val="1004"/>
        </w:numPr>
      </w:pPr>
      <w:r>
        <w:t xml:space="preserve">Grafik perkembangan akademik pada aplikasi Wali Murid.</w:t>
      </w:r>
    </w:p>
    <w:p>
      <w:pPr>
        <w:numPr>
          <w:ilvl w:val="0"/>
          <w:numId w:val="1004"/>
        </w:numPr>
      </w:pPr>
      <w:r>
        <w:t xml:space="preserve">Form kontak/kirim pesan pada website; halaman Hubungi Kami hanya menampilkan kontak statis.</w:t>
      </w:r>
    </w:p>
    <w:p>
      <w:pPr>
        <w:numPr>
          <w:ilvl w:val="0"/>
          <w:numId w:val="1004"/>
        </w:numPr>
      </w:pPr>
      <w:r>
        <w:t xml:space="preserve">Pencatatan tingkat keparahan pelanggaran atau tindak lanjut sebagai bagian wajib data kedisiplinan.</w:t>
      </w:r>
    </w:p>
    <w:p>
      <w:pPr>
        <w:numPr>
          <w:ilvl w:val="0"/>
          <w:numId w:val="1004"/>
        </w:numPr>
      </w:pPr>
      <w:r>
        <w:t xml:space="preserve">Konsep guru pengampu terpisah dari Guru/Wali Kelas.</w:t>
      </w:r>
    </w:p>
    <w:p>
      <w:pPr>
        <w:numPr>
          <w:ilvl w:val="0"/>
          <w:numId w:val="1004"/>
        </w:numPr>
      </w:pPr>
      <w:r>
        <w:t xml:space="preserve">Akses Admin terhadap jadwal pelajaran dan jadwal piket.</w:t>
      </w:r>
    </w:p>
    <w:p>
      <w:pPr>
        <w:numPr>
          <w:ilvl w:val="0"/>
          <w:numId w:val="1004"/>
        </w:numPr>
      </w:pPr>
      <w:r>
        <w:t xml:space="preserve">Aplikasi iOS pada fase implementasi saat ini.</w:t>
      </w:r>
    </w:p>
    <w:p>
      <w:pPr>
        <w:numPr>
          <w:ilvl w:val="0"/>
          <w:numId w:val="1004"/>
        </w:numPr>
      </w:pPr>
      <w:r>
        <w:t xml:space="preserve">Fitur lupa password mandiri (self-service, email, atau OTP); pemulihan password dilakukan Admin.</w:t>
      </w:r>
    </w:p>
    <w:p>
      <w:pPr>
        <w:numPr>
          <w:ilvl w:val="0"/>
          <w:numId w:val="1004"/>
        </w:numPr>
      </w:pPr>
      <w:r>
        <w:t xml:space="preserve">Penyalinan otomatis jadwal pelajaran dan piket ke tahun ajaran baru; Guru menginput ulang karena jadwal berubah tiap tahun ajaran.</w:t>
      </w:r>
    </w:p>
    <w:p>
      <w:pPr>
        <w:numPr>
          <w:ilvl w:val="0"/>
          <w:numId w:val="1004"/>
        </w:numPr>
      </w:pPr>
      <w:r>
        <w:t xml:space="preserve">Kelangsungan hosting setelah masa gratis 1 tahun pertama.</w:t>
      </w:r>
    </w:p>
    <w:bookmarkEnd w:id="29"/>
    <w:bookmarkEnd w:id="30"/>
    <w:bookmarkStart w:id="31" w:name="stakeholder"/>
    <w:p>
      <w:pPr>
        <w:pStyle w:val="Heading1"/>
      </w:pPr>
      <w:r>
        <w:t xml:space="preserve">5. STAKEHOLDER</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138"/>
        <w:gridCol w:w="6499"/>
      </w:tblGrid>
      <w:tr>
        <w:trPr>
          <w:tblHeader w:val="true"/>
        </w:trPr>
        <w:tc>
          <w:tcPr>
            <w:tcW w:type="dxa" w:w="3138"/>
            <w:shd w:val="clear" w:color="auto" w:fill="D9E2F3"/>
          </w:tcPr>
          <w:p>
            <w:pPr>
              <w:pStyle w:val="Compact"/>
              <w:jc w:val="left"/>
            </w:pPr>
            <w:r>
              <w:rPr>
                <w:bCs/>
                <w:b/>
                <w:sz w:val="18"/>
              </w:rPr>
              <w:t xml:space="preserve">Stakeholder</w:t>
            </w:r>
          </w:p>
        </w:tc>
        <w:tc>
          <w:tcPr>
            <w:tcW w:type="dxa" w:w="6499"/>
            <w:shd w:val="clear" w:color="auto" w:fill="D9E2F3"/>
          </w:tcPr>
          <w:p>
            <w:pPr>
              <w:pStyle w:val="Compact"/>
              <w:jc w:val="left"/>
            </w:pPr>
            <w:r>
              <w:rPr>
                <w:bCs/>
                <w:b/>
                <w:sz w:val="18"/>
              </w:rPr>
              <w:t xml:space="preserve">Peran dan Kepentingan</w:t>
            </w:r>
          </w:p>
        </w:tc>
      </w:tr>
      <w:tr>
        <w:tc>
          <w:tcPr>
            <w:tcW w:type="dxa" w:w="3138"/>
          </w:tcPr>
          <w:p>
            <w:pPr>
              <w:pStyle w:val="Compact"/>
              <w:jc w:val="left"/>
            </w:pPr>
            <w:r>
              <w:rPr>
                <w:sz w:val="18"/>
              </w:rPr>
              <w:t xml:space="preserve">Kepala Sekolah / Perwakilan SDN Kedungsari 1</w:t>
            </w:r>
          </w:p>
        </w:tc>
        <w:tc>
          <w:tcPr>
            <w:tcW w:type="dxa" w:w="6499"/>
          </w:tcPr>
          <w:p>
            <w:pPr>
              <w:pStyle w:val="Compact"/>
              <w:jc w:val="left"/>
            </w:pPr>
            <w:r>
              <w:rPr>
                <w:sz w:val="18"/>
              </w:rPr>
              <w:t xml:space="preserve">Pemilik kebutuhan bisnis; menyetujui ruang lingkup, desain, dan penerimaan akhir sistem.</w:t>
            </w:r>
          </w:p>
        </w:tc>
      </w:tr>
      <w:tr>
        <w:tc>
          <w:tcPr>
            <w:tcW w:type="dxa" w:w="3138"/>
          </w:tcPr>
          <w:p>
            <w:pPr>
              <w:pStyle w:val="Compact"/>
              <w:jc w:val="left"/>
            </w:pPr>
            <w:r>
              <w:rPr>
                <w:sz w:val="18"/>
              </w:rPr>
              <w:t xml:space="preserve">Guru/Wali Kelas</w:t>
            </w:r>
          </w:p>
        </w:tc>
        <w:tc>
          <w:tcPr>
            <w:tcW w:type="dxa" w:w="6499"/>
          </w:tcPr>
          <w:p>
            <w:pPr>
              <w:pStyle w:val="Compact"/>
              <w:jc w:val="left"/>
            </w:pPr>
            <w:r>
              <w:rPr>
                <w:sz w:val="18"/>
              </w:rPr>
              <w:t xml:space="preserve">Pengguna utama operasional akademik: jadwal, piket, absensi, nilai, kedisiplinan, dan laporan untuk kelas yang diwalikannya.</w:t>
            </w:r>
          </w:p>
        </w:tc>
      </w:tr>
      <w:tr>
        <w:tc>
          <w:tcPr>
            <w:tcW w:type="dxa" w:w="3138"/>
          </w:tcPr>
          <w:p>
            <w:pPr>
              <w:pStyle w:val="Compact"/>
              <w:jc w:val="left"/>
            </w:pPr>
            <w:r>
              <w:rPr>
                <w:sz w:val="18"/>
              </w:rPr>
              <w:t xml:space="preserve">Admin/Operator Tata Usaha</w:t>
            </w:r>
          </w:p>
        </w:tc>
        <w:tc>
          <w:tcPr>
            <w:tcW w:type="dxa" w:w="6499"/>
          </w:tcPr>
          <w:p>
            <w:pPr>
              <w:pStyle w:val="Compact"/>
              <w:jc w:val="left"/>
            </w:pPr>
            <w:r>
              <w:rPr>
                <w:sz w:val="18"/>
              </w:rPr>
              <w:t xml:space="preserve">Pengguna utama pengelolaan data master, konten website, konfigurasi, tahun ajaran, hari libur, manajemen akun internal, input siswa baru, serta pemantauan read-only data akademik.</w:t>
            </w:r>
          </w:p>
        </w:tc>
      </w:tr>
      <w:tr>
        <w:tc>
          <w:tcPr>
            <w:tcW w:type="dxa" w:w="3138"/>
          </w:tcPr>
          <w:p>
            <w:pPr>
              <w:pStyle w:val="Compact"/>
              <w:jc w:val="left"/>
            </w:pPr>
            <w:r>
              <w:rPr>
                <w:sz w:val="18"/>
              </w:rPr>
              <w:t xml:space="preserve">Wali Murid / Calon Peserta Didik</w:t>
            </w:r>
          </w:p>
        </w:tc>
        <w:tc>
          <w:tcPr>
            <w:tcW w:type="dxa" w:w="6499"/>
          </w:tcPr>
          <w:p>
            <w:pPr>
              <w:pStyle w:val="Compact"/>
              <w:jc w:val="left"/>
            </w:pPr>
            <w:r>
              <w:rPr>
                <w:sz w:val="18"/>
              </w:rPr>
              <w:t xml:space="preserve">Penerima manfaat yang mengakses informasi sekolah, PPDB, dan data anak melalui aplikasi Android sesuai hak akses.</w:t>
            </w:r>
          </w:p>
        </w:tc>
      </w:tr>
      <w:tr>
        <w:tc>
          <w:tcPr>
            <w:tcW w:type="dxa" w:w="3138"/>
          </w:tcPr>
          <w:p>
            <w:pPr>
              <w:pStyle w:val="Compact"/>
              <w:jc w:val="left"/>
            </w:pPr>
            <w:r>
              <w:rPr>
                <w:sz w:val="18"/>
              </w:rPr>
              <w:t xml:space="preserve">Project Manager/Ketua Tim Mahasiswa</w:t>
            </w:r>
          </w:p>
        </w:tc>
        <w:tc>
          <w:tcPr>
            <w:tcW w:type="dxa" w:w="6499"/>
          </w:tcPr>
          <w:p>
            <w:pPr>
              <w:pStyle w:val="Compact"/>
              <w:jc w:val="left"/>
            </w:pPr>
            <w:r>
              <w:rPr>
                <w:sz w:val="18"/>
              </w:rPr>
              <w:t xml:space="preserve">Penanggung jawab pelaksanaan proyek dan penghubung antara tim pengembang dan pihak sekolah.</w:t>
            </w:r>
          </w:p>
        </w:tc>
      </w:tr>
      <w:tr>
        <w:tc>
          <w:tcPr>
            <w:tcW w:type="dxa" w:w="3138"/>
          </w:tcPr>
          <w:p>
            <w:pPr>
              <w:pStyle w:val="Compact"/>
              <w:jc w:val="left"/>
            </w:pPr>
            <w:r>
              <w:rPr>
                <w:sz w:val="18"/>
              </w:rPr>
              <w:t xml:space="preserve">Tim Pengembang</w:t>
            </w:r>
          </w:p>
        </w:tc>
        <w:tc>
          <w:tcPr>
            <w:tcW w:type="dxa" w:w="6499"/>
          </w:tcPr>
          <w:p>
            <w:pPr>
              <w:pStyle w:val="Compact"/>
              <w:jc w:val="left"/>
            </w:pPr>
            <w:r>
              <w:rPr>
                <w:sz w:val="18"/>
              </w:rPr>
              <w:t xml:space="preserve">Melaksanakan perancangan dan implementasi berdasarkan URS, SRS, arsitektur, dan dokumen pengujian.</w:t>
            </w:r>
          </w:p>
        </w:tc>
      </w:tr>
      <w:tr>
        <w:tc>
          <w:tcPr>
            <w:tcW w:type="dxa" w:w="3138"/>
          </w:tcPr>
          <w:p>
            <w:pPr>
              <w:pStyle w:val="Compact"/>
              <w:jc w:val="left"/>
            </w:pPr>
            <w:r>
              <w:rPr>
                <w:sz w:val="18"/>
              </w:rPr>
              <w:t xml:space="preserve">Pihak Kampus</w:t>
            </w:r>
          </w:p>
        </w:tc>
        <w:tc>
          <w:tcPr>
            <w:tcW w:type="dxa" w:w="6499"/>
          </w:tcPr>
          <w:p>
            <w:pPr>
              <w:pStyle w:val="Compact"/>
              <w:jc w:val="left"/>
            </w:pPr>
            <w:r>
              <w:rPr>
                <w:sz w:val="18"/>
              </w:rPr>
              <w:t xml:space="preserve">Mendukung pelaksanaan proyek akademik, termasuk layanan hosting gratis selama 1 tahun pertama.</w:t>
            </w:r>
          </w:p>
        </w:tc>
      </w:tr>
    </w:tbl>
    <w:bookmarkEnd w:id="31"/>
    <w:bookmarkStart w:id="32" w:name="kebutuhan-bisnis"/>
    <w:p>
      <w:pPr>
        <w:pStyle w:val="Heading1"/>
      </w:pPr>
      <w:r>
        <w:t xml:space="preserve">6. KEBUTUHAN BISNIS</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114"/>
        <w:gridCol w:w="8523"/>
      </w:tblGrid>
      <w:tr>
        <w:trPr>
          <w:tblHeader w:val="true"/>
        </w:trPr>
        <w:tc>
          <w:tcPr>
            <w:tcW w:type="dxa" w:w="1114"/>
            <w:shd w:val="clear" w:color="auto" w:fill="D9E2F3"/>
          </w:tcPr>
          <w:p>
            <w:pPr>
              <w:pStyle w:val="Compact"/>
              <w:jc w:val="left"/>
            </w:pPr>
            <w:r>
              <w:rPr>
                <w:bCs/>
                <w:b/>
                <w:sz w:val="18"/>
              </w:rPr>
              <w:t xml:space="preserve">ID</w:t>
            </w:r>
          </w:p>
        </w:tc>
        <w:tc>
          <w:tcPr>
            <w:tcW w:type="dxa" w:w="8524"/>
            <w:shd w:val="clear" w:color="auto" w:fill="D9E2F3"/>
          </w:tcPr>
          <w:p>
            <w:pPr>
              <w:pStyle w:val="Compact"/>
              <w:jc w:val="left"/>
            </w:pPr>
            <w:r>
              <w:rPr>
                <w:bCs/>
                <w:b/>
                <w:sz w:val="18"/>
              </w:rPr>
              <w:t xml:space="preserve">Kebutuhan Bisnis</w:t>
            </w:r>
          </w:p>
        </w:tc>
      </w:tr>
      <w:tr>
        <w:tc>
          <w:tcPr>
            <w:tcW w:type="dxa" w:w="1114"/>
          </w:tcPr>
          <w:p>
            <w:pPr>
              <w:pStyle w:val="Compact"/>
              <w:jc w:val="left"/>
            </w:pPr>
            <w:r>
              <w:rPr>
                <w:sz w:val="18"/>
              </w:rPr>
              <w:t xml:space="preserve">BBR-01</w:t>
            </w:r>
          </w:p>
        </w:tc>
        <w:tc>
          <w:tcPr>
            <w:tcW w:type="dxa" w:w="8524"/>
          </w:tcPr>
          <w:p>
            <w:pPr>
              <w:pStyle w:val="Compact"/>
              <w:jc w:val="left"/>
            </w:pPr>
            <w:r>
              <w:rPr>
                <w:sz w:val="18"/>
              </w:rPr>
              <w:t xml:space="preserve">Sekolah membutuhkan kanal digital resmi yang merepresentasikan identitas dan citra sekolah untuk promosi.</w:t>
            </w:r>
          </w:p>
        </w:tc>
      </w:tr>
      <w:tr>
        <w:tc>
          <w:tcPr>
            <w:tcW w:type="dxa" w:w="1114"/>
          </w:tcPr>
          <w:p>
            <w:pPr>
              <w:pStyle w:val="Compact"/>
              <w:jc w:val="left"/>
            </w:pPr>
            <w:r>
              <w:rPr>
                <w:sz w:val="18"/>
              </w:rPr>
              <w:t xml:space="preserve">BBR-02</w:t>
            </w:r>
          </w:p>
        </w:tc>
        <w:tc>
          <w:tcPr>
            <w:tcW w:type="dxa" w:w="8524"/>
          </w:tcPr>
          <w:p>
            <w:pPr>
              <w:pStyle w:val="Compact"/>
              <w:jc w:val="left"/>
            </w:pPr>
            <w:r>
              <w:rPr>
                <w:sz w:val="18"/>
              </w:rPr>
              <w:t xml:space="preserve">Sekolah membutuhkan jalur informasi PPDB melalui website dengan tetap menggunakan Google Form yang sudah berjalan.</w:t>
            </w:r>
          </w:p>
        </w:tc>
      </w:tr>
      <w:tr>
        <w:tc>
          <w:tcPr>
            <w:tcW w:type="dxa" w:w="1114"/>
          </w:tcPr>
          <w:p>
            <w:pPr>
              <w:pStyle w:val="Compact"/>
              <w:jc w:val="left"/>
            </w:pPr>
            <w:r>
              <w:rPr>
                <w:sz w:val="18"/>
              </w:rPr>
              <w:t xml:space="preserve">BBR-03</w:t>
            </w:r>
          </w:p>
        </w:tc>
        <w:tc>
          <w:tcPr>
            <w:tcW w:type="dxa" w:w="8524"/>
          </w:tcPr>
          <w:p>
            <w:pPr>
              <w:pStyle w:val="Compact"/>
              <w:jc w:val="left"/>
            </w:pPr>
            <w:r>
              <w:rPr>
                <w:sz w:val="18"/>
              </w:rPr>
              <w:t xml:space="preserve">Sekolah membutuhkan pencatatan siswa aktif yang terpusat dan riwayat kelas yang dapat ditelusuri dari tahun ke tahun.</w:t>
            </w:r>
          </w:p>
        </w:tc>
      </w:tr>
      <w:tr>
        <w:tc>
          <w:tcPr>
            <w:tcW w:type="dxa" w:w="1114"/>
          </w:tcPr>
          <w:p>
            <w:pPr>
              <w:pStyle w:val="Compact"/>
              <w:jc w:val="left"/>
            </w:pPr>
            <w:r>
              <w:rPr>
                <w:sz w:val="18"/>
              </w:rPr>
              <w:t xml:space="preserve">BBR-04</w:t>
            </w:r>
          </w:p>
        </w:tc>
        <w:tc>
          <w:tcPr>
            <w:tcW w:type="dxa" w:w="8524"/>
          </w:tcPr>
          <w:p>
            <w:pPr>
              <w:pStyle w:val="Compact"/>
              <w:jc w:val="left"/>
            </w:pPr>
            <w:r>
              <w:rPr>
                <w:sz w:val="18"/>
              </w:rPr>
              <w:t xml:space="preserve">Guru membutuhkan cara mencatat absensi dan nilai yang cepat, sederhana, dan sesuai kelas yang menjadi tanggung jawabnya.</w:t>
            </w:r>
          </w:p>
        </w:tc>
      </w:tr>
      <w:tr>
        <w:tc>
          <w:tcPr>
            <w:tcW w:type="dxa" w:w="1114"/>
          </w:tcPr>
          <w:p>
            <w:pPr>
              <w:pStyle w:val="Compact"/>
              <w:jc w:val="left"/>
            </w:pPr>
            <w:r>
              <w:rPr>
                <w:sz w:val="18"/>
              </w:rPr>
              <w:t xml:space="preserve">BBR-05</w:t>
            </w:r>
          </w:p>
        </w:tc>
        <w:tc>
          <w:tcPr>
            <w:tcW w:type="dxa" w:w="8524"/>
          </w:tcPr>
          <w:p>
            <w:pPr>
              <w:pStyle w:val="Compact"/>
              <w:jc w:val="left"/>
            </w:pPr>
            <w:r>
              <w:rPr>
                <w:sz w:val="18"/>
              </w:rPr>
              <w:t xml:space="preserve">Sekolah membutuhkan kejelasan tanggung jawab bahwa jadwal pelajaran dan piket kelas dikelola penuh oleh Guru/Wali Kelas, bukan Admin.</w:t>
            </w:r>
          </w:p>
        </w:tc>
      </w:tr>
      <w:tr>
        <w:tc>
          <w:tcPr>
            <w:tcW w:type="dxa" w:w="1114"/>
          </w:tcPr>
          <w:p>
            <w:pPr>
              <w:pStyle w:val="Compact"/>
              <w:jc w:val="left"/>
            </w:pPr>
            <w:r>
              <w:rPr>
                <w:sz w:val="18"/>
              </w:rPr>
              <w:t xml:space="preserve">BBR-06</w:t>
            </w:r>
          </w:p>
        </w:tc>
        <w:tc>
          <w:tcPr>
            <w:tcW w:type="dxa" w:w="8524"/>
          </w:tcPr>
          <w:p>
            <w:pPr>
              <w:pStyle w:val="Compact"/>
              <w:jc w:val="left"/>
            </w:pPr>
            <w:r>
              <w:rPr>
                <w:sz w:val="18"/>
              </w:rPr>
              <w:t xml:space="preserve">Sekolah membutuhkan pencatatan kedisiplinan siswa yang sederhana, cukup berdasarkan jenis pelanggaran, tanggal, dan catatan.</w:t>
            </w:r>
          </w:p>
        </w:tc>
      </w:tr>
      <w:tr>
        <w:tc>
          <w:tcPr>
            <w:tcW w:type="dxa" w:w="1114"/>
          </w:tcPr>
          <w:p>
            <w:pPr>
              <w:pStyle w:val="Compact"/>
              <w:jc w:val="left"/>
            </w:pPr>
            <w:r>
              <w:rPr>
                <w:sz w:val="18"/>
              </w:rPr>
              <w:t xml:space="preserve">BBR-07</w:t>
            </w:r>
          </w:p>
        </w:tc>
        <w:tc>
          <w:tcPr>
            <w:tcW w:type="dxa" w:w="8524"/>
          </w:tcPr>
          <w:p>
            <w:pPr>
              <w:pStyle w:val="Compact"/>
              <w:jc w:val="left"/>
            </w:pPr>
            <w:r>
              <w:rPr>
                <w:sz w:val="18"/>
              </w:rPr>
              <w:t xml:space="preserve">Wali Murid membutuhkan akses informasi anak (profil, nilai, absensi, dan catatan kedisiplinan) tanpa perlu membuat atau mengelola akun/password terpisah; NISN digunakan sebagai credential (tampilan login dapat memuat kolom kata sandi bernilai NISN yang tidak disimpan di server).</w:t>
            </w:r>
          </w:p>
        </w:tc>
      </w:tr>
      <w:tr>
        <w:tc>
          <w:tcPr>
            <w:tcW w:type="dxa" w:w="1114"/>
          </w:tcPr>
          <w:p>
            <w:pPr>
              <w:pStyle w:val="Compact"/>
              <w:jc w:val="left"/>
            </w:pPr>
            <w:r>
              <w:rPr>
                <w:sz w:val="18"/>
              </w:rPr>
              <w:t xml:space="preserve">BBR-08</w:t>
            </w:r>
          </w:p>
        </w:tc>
        <w:tc>
          <w:tcPr>
            <w:tcW w:type="dxa" w:w="8524"/>
          </w:tcPr>
          <w:p>
            <w:pPr>
              <w:pStyle w:val="Compact"/>
              <w:jc w:val="left"/>
            </w:pPr>
            <w:r>
              <w:rPr>
                <w:sz w:val="18"/>
              </w:rPr>
              <w:t xml:space="preserve">Sekolah membutuhkan laporan absensi dan nilai dalam format Excel yang dapat direkap per semester dan mencantumkan tahun ajaran.</w:t>
            </w:r>
          </w:p>
        </w:tc>
      </w:tr>
      <w:tr>
        <w:tc>
          <w:tcPr>
            <w:tcW w:type="dxa" w:w="1114"/>
          </w:tcPr>
          <w:p>
            <w:pPr>
              <w:pStyle w:val="Compact"/>
              <w:jc w:val="left"/>
            </w:pPr>
            <w:r>
              <w:rPr>
                <w:sz w:val="18"/>
              </w:rPr>
              <w:t xml:space="preserve">BBR-09</w:t>
            </w:r>
          </w:p>
        </w:tc>
        <w:tc>
          <w:tcPr>
            <w:tcW w:type="dxa" w:w="8524"/>
          </w:tcPr>
          <w:p>
            <w:pPr>
              <w:pStyle w:val="Compact"/>
              <w:jc w:val="left"/>
            </w:pPr>
            <w:r>
              <w:rPr>
                <w:sz w:val="18"/>
              </w:rPr>
              <w:t xml:space="preserve">Sekolah membutuhkan pembagian hak akses yang aman sehingga data akademik yang diinput Guru tidak dapat diubah oleh Admin.</w:t>
            </w:r>
          </w:p>
        </w:tc>
      </w:tr>
      <w:tr>
        <w:tc>
          <w:tcPr>
            <w:tcW w:type="dxa" w:w="1114"/>
          </w:tcPr>
          <w:p>
            <w:pPr>
              <w:pStyle w:val="Compact"/>
              <w:jc w:val="left"/>
            </w:pPr>
            <w:r>
              <w:rPr>
                <w:sz w:val="18"/>
              </w:rPr>
              <w:t xml:space="preserve">BBR-10</w:t>
            </w:r>
          </w:p>
        </w:tc>
        <w:tc>
          <w:tcPr>
            <w:tcW w:type="dxa" w:w="8524"/>
          </w:tcPr>
          <w:p>
            <w:pPr>
              <w:pStyle w:val="Compact"/>
              <w:jc w:val="left"/>
            </w:pPr>
            <w:r>
              <w:rPr>
                <w:sz w:val="18"/>
              </w:rPr>
              <w:t xml:space="preserve">Sekolah membutuhkan proses pergantian tahun ajaran, kenaikan kelas, dan kelulusan siswa tingkat akhir yang terdokumentasi melalui riwayat kelas.</w:t>
            </w:r>
          </w:p>
        </w:tc>
      </w:tr>
      <w:tr>
        <w:tc>
          <w:tcPr>
            <w:tcW w:type="dxa" w:w="1114"/>
          </w:tcPr>
          <w:p>
            <w:pPr>
              <w:pStyle w:val="Compact"/>
              <w:jc w:val="left"/>
            </w:pPr>
            <w:r>
              <w:rPr>
                <w:sz w:val="18"/>
              </w:rPr>
              <w:t xml:space="preserve">BBR-11</w:t>
            </w:r>
          </w:p>
        </w:tc>
        <w:tc>
          <w:tcPr>
            <w:tcW w:type="dxa" w:w="8524"/>
          </w:tcPr>
          <w:p>
            <w:pPr>
              <w:pStyle w:val="Compact"/>
              <w:jc w:val="left"/>
            </w:pPr>
            <w:r>
              <w:rPr>
                <w:sz w:val="18"/>
              </w:rPr>
              <w:t xml:space="preserve">Sekolah membutuhkan video profil dan link PPDB yang dapat diperbarui Admin tanpa penyimpanan file video mentah pada database.</w:t>
            </w:r>
          </w:p>
        </w:tc>
      </w:tr>
      <w:tr>
        <w:tc>
          <w:tcPr>
            <w:tcW w:type="dxa" w:w="1114"/>
          </w:tcPr>
          <w:p>
            <w:pPr>
              <w:pStyle w:val="Compact"/>
              <w:jc w:val="left"/>
            </w:pPr>
            <w:r>
              <w:rPr>
                <w:sz w:val="18"/>
              </w:rPr>
              <w:t xml:space="preserve">BBR-12</w:t>
            </w:r>
          </w:p>
        </w:tc>
        <w:tc>
          <w:tcPr>
            <w:tcW w:type="dxa" w:w="8524"/>
          </w:tcPr>
          <w:p>
            <w:pPr>
              <w:pStyle w:val="Compact"/>
              <w:jc w:val="left"/>
            </w:pPr>
            <w:r>
              <w:rPr>
                <w:sz w:val="18"/>
              </w:rPr>
              <w:t xml:space="preserve">Sekolah membutuhkan kepastian mengenai keberlanjutan operasional sistem dan hosting setelah masa gratis awal berakhir.</w:t>
            </w:r>
          </w:p>
        </w:tc>
      </w:tr>
      <w:tr>
        <w:tc>
          <w:tcPr>
            <w:tcW w:type="dxa" w:w="1114"/>
          </w:tcPr>
          <w:p>
            <w:pPr>
              <w:pStyle w:val="Compact"/>
              <w:jc w:val="left"/>
            </w:pPr>
            <w:r>
              <w:rPr>
                <w:sz w:val="18"/>
              </w:rPr>
              <w:t xml:space="preserve">BBR-13</w:t>
            </w:r>
          </w:p>
        </w:tc>
        <w:tc>
          <w:tcPr>
            <w:tcW w:type="dxa" w:w="8524"/>
          </w:tcPr>
          <w:p>
            <w:pPr>
              <w:pStyle w:val="Compact"/>
              <w:jc w:val="left"/>
            </w:pPr>
            <w:r>
              <w:rPr>
                <w:sz w:val="18"/>
              </w:rPr>
              <w:t xml:space="preserve">Sekolah membutuhkan agar data akademik yang telah tercatat tidak hilang akibat penghapusan data master (siswa, Guru, kelas, mata pelajaran, tahun ajaran); perubahan keadaan dicatat melalui status.</w:t>
            </w:r>
          </w:p>
        </w:tc>
      </w:tr>
      <w:tr>
        <w:tc>
          <w:tcPr>
            <w:tcW w:type="dxa" w:w="1114"/>
          </w:tcPr>
          <w:p>
            <w:pPr>
              <w:pStyle w:val="Compact"/>
              <w:jc w:val="left"/>
            </w:pPr>
            <w:r>
              <w:rPr>
                <w:sz w:val="18"/>
              </w:rPr>
              <w:t xml:space="preserve">BBR-14</w:t>
            </w:r>
          </w:p>
        </w:tc>
        <w:tc>
          <w:tcPr>
            <w:tcW w:type="dxa" w:w="8524"/>
          </w:tcPr>
          <w:p>
            <w:pPr>
              <w:pStyle w:val="Compact"/>
              <w:jc w:val="left"/>
            </w:pPr>
            <w:r>
              <w:rPr>
                <w:sz w:val="18"/>
              </w:rPr>
              <w:t xml:space="preserve">Sekolah membutuhkan pengelolaan akun internal Admin/Guru oleh Admin sekolah sendiri (tambah akun Admin, nonaktifkan, ganti password), serta penggantian password sendiri oleh pengguna, tanpa fitur lupa password mandiri.</w:t>
            </w:r>
          </w:p>
        </w:tc>
      </w:tr>
      <w:tr>
        <w:tc>
          <w:tcPr>
            <w:tcW w:type="dxa" w:w="1114"/>
          </w:tcPr>
          <w:p>
            <w:pPr>
              <w:pStyle w:val="Compact"/>
              <w:jc w:val="left"/>
            </w:pPr>
            <w:r>
              <w:rPr>
                <w:sz w:val="18"/>
              </w:rPr>
              <w:t xml:space="preserve">BBR-15</w:t>
            </w:r>
          </w:p>
        </w:tc>
        <w:tc>
          <w:tcPr>
            <w:tcW w:type="dxa" w:w="8524"/>
          </w:tcPr>
          <w:p>
            <w:pPr>
              <w:pStyle w:val="Compact"/>
              <w:jc w:val="left"/>
            </w:pPr>
            <w:r>
              <w:rPr>
                <w:sz w:val="18"/>
              </w:rPr>
              <w:t xml:space="preserve">Sekolah membutuhkan agar siswa baru dan siswa pindahan dapat dicatat kapan saja tanpa mengganggu proses kenaikan kelas, dan agar siswa yang pindah tidak lagi muncul pada daftar kerja Guru tanpa menghilangkan data historisnya.</w:t>
            </w:r>
          </w:p>
        </w:tc>
      </w:tr>
      <w:tr>
        <w:tc>
          <w:tcPr>
            <w:tcW w:type="dxa" w:w="1114"/>
          </w:tcPr>
          <w:p>
            <w:pPr>
              <w:pStyle w:val="Compact"/>
              <w:jc w:val="left"/>
            </w:pPr>
            <w:r>
              <w:rPr>
                <w:sz w:val="18"/>
              </w:rPr>
              <w:t xml:space="preserve">BBR-16</w:t>
            </w:r>
          </w:p>
        </w:tc>
        <w:tc>
          <w:tcPr>
            <w:tcW w:type="dxa" w:w="8524"/>
          </w:tcPr>
          <w:p>
            <w:pPr>
              <w:pStyle w:val="Compact"/>
              <w:jc w:val="left"/>
            </w:pPr>
            <w:r>
              <w:rPr>
                <w:sz w:val="18"/>
              </w:rPr>
              <w:t xml:space="preserve">Sekolah membutuhkan pemantauan status absensi harian per kelas (sudah, belum, atau libur) oleh Guru untuk kelasnya dan oleh Admin untuk seluruh kelas.</w:t>
            </w:r>
          </w:p>
        </w:tc>
      </w:tr>
      <w:tr>
        <w:tc>
          <w:tcPr>
            <w:tcW w:type="dxa" w:w="1114"/>
          </w:tcPr>
          <w:p>
            <w:pPr>
              <w:pStyle w:val="Compact"/>
              <w:jc w:val="left"/>
            </w:pPr>
            <w:r>
              <w:rPr>
                <w:sz w:val="18"/>
              </w:rPr>
              <w:t xml:space="preserve">BBR-17</w:t>
            </w:r>
          </w:p>
        </w:tc>
        <w:tc>
          <w:tcPr>
            <w:tcW w:type="dxa" w:w="8524"/>
          </w:tcPr>
          <w:p>
            <w:pPr>
              <w:pStyle w:val="Compact"/>
              <w:jc w:val="left"/>
            </w:pPr>
            <w:r>
              <w:rPr>
                <w:sz w:val="18"/>
              </w:rPr>
              <w:t xml:space="preserve">Sekolah membutuhkan agar penempatan siswa yang salah dapat dikoreksi tanpa merusak data akademik, dan agar Guru yang masih menjadi wali kelas tidak terhapus secara tidak sengaja.</w:t>
            </w:r>
          </w:p>
        </w:tc>
      </w:tr>
      <w:tr>
        <w:tc>
          <w:tcPr>
            <w:tcW w:type="dxa" w:w="1114"/>
          </w:tcPr>
          <w:p>
            <w:pPr>
              <w:pStyle w:val="Compact"/>
              <w:jc w:val="left"/>
            </w:pPr>
            <w:r>
              <w:rPr>
                <w:sz w:val="18"/>
              </w:rPr>
              <w:t xml:space="preserve">BBR-18</w:t>
            </w:r>
          </w:p>
        </w:tc>
        <w:tc>
          <w:tcPr>
            <w:tcW w:type="dxa" w:w="8524"/>
          </w:tcPr>
          <w:p>
            <w:pPr>
              <w:pStyle w:val="Compact"/>
              <w:jc w:val="left"/>
            </w:pPr>
            <w:r>
              <w:rPr>
                <w:sz w:val="18"/>
              </w:rPr>
              <w:t xml:space="preserve">Sekolah membutuhkan agar semester berjalan hanya maju dari ganjil ke genap dengan konfirmasi, sehingga pelabelan semester pada absensi tidak mundur secara tidak sengaja.</w:t>
            </w:r>
          </w:p>
        </w:tc>
      </w:tr>
      <w:tr>
        <w:tc>
          <w:tcPr>
            <w:tcW w:type="dxa" w:w="1114"/>
          </w:tcPr>
          <w:p>
            <w:pPr>
              <w:pStyle w:val="Compact"/>
              <w:jc w:val="left"/>
            </w:pPr>
            <w:r>
              <w:rPr>
                <w:sz w:val="18"/>
              </w:rPr>
              <w:t xml:space="preserve">BBR-19</w:t>
            </w:r>
          </w:p>
        </w:tc>
        <w:tc>
          <w:tcPr>
            <w:tcW w:type="dxa" w:w="8524"/>
          </w:tcPr>
          <w:p>
            <w:pPr>
              <w:pStyle w:val="Compact"/>
              <w:jc w:val="left"/>
            </w:pPr>
            <w:r>
              <w:rPr>
                <w:sz w:val="18"/>
              </w:rPr>
              <w:t xml:space="preserve">Sekolah membutuhkan agar hari Minggu otomatis dianggap non-efektif sehingga absensi tidak tercatat dan dasbor menampilkan libur tanpa Admin menginput tiap Minggu; Sabtu tetap hari efektif.</w:t>
            </w:r>
          </w:p>
        </w:tc>
      </w:tr>
      <w:tr>
        <w:tc>
          <w:tcPr>
            <w:tcW w:type="dxa" w:w="1114"/>
          </w:tcPr>
          <w:p>
            <w:pPr>
              <w:pStyle w:val="Compact"/>
              <w:jc w:val="left"/>
            </w:pPr>
            <w:r>
              <w:rPr>
                <w:sz w:val="18"/>
              </w:rPr>
              <w:t xml:space="preserve">BBR-20</w:t>
            </w:r>
          </w:p>
        </w:tc>
        <w:tc>
          <w:tcPr>
            <w:tcW w:type="dxa" w:w="8524"/>
          </w:tcPr>
          <w:p>
            <w:pPr>
              <w:pStyle w:val="Compact"/>
              <w:jc w:val="left"/>
            </w:pPr>
            <w:r>
              <w:rPr>
                <w:sz w:val="18"/>
              </w:rPr>
              <w:t xml:space="preserve">Sekolah membutuhkan agar akses Wali berhenti segera setelah siswa tidak lagi aktif, credential internal memiliki masa berlaku terbatas, dan Admin tidak dapat mereset password akunnya sendiri tanpa password lama.</w:t>
            </w:r>
          </w:p>
        </w:tc>
      </w:tr>
      <w:tr>
        <w:tc>
          <w:tcPr>
            <w:tcW w:type="dxa" w:w="1114"/>
          </w:tcPr>
          <w:p>
            <w:pPr>
              <w:pStyle w:val="Compact"/>
              <w:jc w:val="left"/>
            </w:pPr>
            <w:r>
              <w:rPr>
                <w:sz w:val="18"/>
              </w:rPr>
              <w:t xml:space="preserve">BBR-21</w:t>
            </w:r>
          </w:p>
        </w:tc>
        <w:tc>
          <w:tcPr>
            <w:tcW w:type="dxa" w:w="8524"/>
          </w:tcPr>
          <w:p>
            <w:pPr>
              <w:pStyle w:val="Compact"/>
              <w:jc w:val="left"/>
            </w:pPr>
            <w:r>
              <w:rPr>
                <w:sz w:val="18"/>
              </w:rPr>
              <w:t xml:space="preserve">Sekolah membutuhkan agar proses kenaikan kelas tidak menghasilkan kelas tahun tujuan tanpa wali kelas yang dapat login (wali belum ditetapkan atau berakun nonaktif), dan agar hari libur khusus kelas tidak berubah menjadi libur semua kelas akibat kelas terhapus.</w:t>
            </w:r>
          </w:p>
        </w:tc>
      </w:tr>
      <w:tr>
        <w:tc>
          <w:tcPr>
            <w:tcW w:type="dxa" w:w="1114"/>
          </w:tcPr>
          <w:p>
            <w:pPr>
              <w:pStyle w:val="Compact"/>
              <w:jc w:val="left"/>
            </w:pPr>
            <w:r>
              <w:rPr>
                <w:sz w:val="18"/>
              </w:rPr>
              <w:t xml:space="preserve">BBR-22</w:t>
            </w:r>
          </w:p>
        </w:tc>
        <w:tc>
          <w:tcPr>
            <w:tcW w:type="dxa" w:w="8524"/>
          </w:tcPr>
          <w:p>
            <w:pPr>
              <w:pStyle w:val="Compact"/>
              <w:jc w:val="left"/>
            </w:pPr>
            <w:r>
              <w:rPr>
                <w:sz w:val="18"/>
              </w:rPr>
              <w:t xml:space="preserve">Sekolah membutuhkan agar Wali Murid dapat memantau catatan kedisiplinan anaknya sendiri sehingga pembinaan perilaku melibatkan orang tua, dengan pembatasan hanya anak sendiri dan hanya tahun ajaran aktif.</w:t>
            </w:r>
          </w:p>
        </w:tc>
      </w:tr>
    </w:tbl>
    <w:bookmarkEnd w:id="32"/>
    <w:bookmarkStart w:id="37" w:name="manfaat-yang-diharapkan"/>
    <w:p>
      <w:pPr>
        <w:pStyle w:val="Heading1"/>
      </w:pPr>
      <w:r>
        <w:t xml:space="preserve">7. MANFAAT YANG DIHARAPKAN</w:t>
      </w:r>
    </w:p>
    <w:bookmarkStart w:id="33" w:name="manfaat-bagi-sekolah"/>
    <w:p>
      <w:pPr>
        <w:pStyle w:val="Heading2"/>
      </w:pPr>
      <w:r>
        <w:t xml:space="preserve">7.1 Manfaat bagi Sekolah</w:t>
      </w:r>
    </w:p>
    <w:p>
      <w:pPr>
        <w:numPr>
          <w:ilvl w:val="0"/>
          <w:numId w:val="1005"/>
        </w:numPr>
      </w:pPr>
      <w:r>
        <w:t xml:space="preserve">Citra sekolah lebih profesional melalui website resmi yang terpusat.</w:t>
      </w:r>
    </w:p>
    <w:p>
      <w:pPr>
        <w:numPr>
          <w:ilvl w:val="0"/>
          <w:numId w:val="1005"/>
        </w:numPr>
      </w:pPr>
      <w:r>
        <w:t xml:space="preserve">Informasi promosi dan PPDB lebih mudah ditemukan masyarakat.</w:t>
      </w:r>
    </w:p>
    <w:p>
      <w:pPr>
        <w:numPr>
          <w:ilvl w:val="0"/>
          <w:numId w:val="1005"/>
        </w:numPr>
      </w:pPr>
      <w:r>
        <w:t xml:space="preserve">Data akademik lebih rapi, konsisten, dan mudah direkap.</w:t>
      </w:r>
    </w:p>
    <w:p>
      <w:pPr>
        <w:numPr>
          <w:ilvl w:val="0"/>
          <w:numId w:val="1005"/>
        </w:numPr>
      </w:pPr>
      <w:r>
        <w:t xml:space="preserve">Pembagian tanggung jawab Admin dan Guru menjadi jelas.</w:t>
      </w:r>
    </w:p>
    <w:p>
      <w:pPr>
        <w:numPr>
          <w:ilvl w:val="0"/>
          <w:numId w:val="1005"/>
        </w:numPr>
      </w:pPr>
      <w:r>
        <w:t xml:space="preserve">Laporan semester dalam Excel membantu kebutuhan administrasi sekolah.</w:t>
      </w:r>
    </w:p>
    <w:p>
      <w:pPr>
        <w:numPr>
          <w:ilvl w:val="0"/>
          <w:numId w:val="1005"/>
        </w:numPr>
      </w:pPr>
      <w:r>
        <w:t xml:space="preserve">Admin dapat mengelola akun pengguna sendiri tanpa bergantung pada tim pengembang.</w:t>
      </w:r>
    </w:p>
    <w:bookmarkEnd w:id="33"/>
    <w:bookmarkStart w:id="34" w:name="manfaat-bagi-guru"/>
    <w:p>
      <w:pPr>
        <w:pStyle w:val="Heading2"/>
      </w:pPr>
      <w:r>
        <w:t xml:space="preserve">7.2 Manfaat bagi Guru</w:t>
      </w:r>
    </w:p>
    <w:p>
      <w:pPr>
        <w:numPr>
          <w:ilvl w:val="0"/>
          <w:numId w:val="1006"/>
        </w:numPr>
      </w:pPr>
      <w:r>
        <w:t xml:space="preserve">Pengisian jadwal, piket, absensi, nilai, dan kedisiplinan berada dalam satu alur operasional.</w:t>
      </w:r>
    </w:p>
    <w:p>
      <w:pPr>
        <w:numPr>
          <w:ilvl w:val="0"/>
          <w:numId w:val="1006"/>
        </w:numPr>
      </w:pPr>
      <w:r>
        <w:t xml:space="preserve">Input kelas diambil berdasarkan wali kelas yang login sehingga tidak memerlukan perpindahan kelas manual.</w:t>
      </w:r>
    </w:p>
    <w:p>
      <w:pPr>
        <w:numPr>
          <w:ilvl w:val="0"/>
          <w:numId w:val="1006"/>
        </w:numPr>
      </w:pPr>
      <w:r>
        <w:t xml:space="preserve">Data dapat diakses dari PWA maupun mobile Android.</w:t>
      </w:r>
    </w:p>
    <w:bookmarkEnd w:id="34"/>
    <w:bookmarkStart w:id="35" w:name="manfaat-bagi-wali-murid"/>
    <w:p>
      <w:pPr>
        <w:pStyle w:val="Heading2"/>
      </w:pPr>
      <w:r>
        <w:t xml:space="preserve">7.3 Manfaat bagi Wali Murid</w:t>
      </w:r>
    </w:p>
    <w:p>
      <w:pPr>
        <w:numPr>
          <w:ilvl w:val="0"/>
          <w:numId w:val="1007"/>
        </w:numPr>
      </w:pPr>
      <w:r>
        <w:t xml:space="preserve">Dapat memantau data anak melalui aplikasi Android dengan credential sederhana berupa NISN.</w:t>
      </w:r>
    </w:p>
    <w:p>
      <w:pPr>
        <w:numPr>
          <w:ilvl w:val="0"/>
          <w:numId w:val="1007"/>
        </w:numPr>
      </w:pPr>
      <w:r>
        <w:t xml:space="preserve">Dapat melihat nilai, absensi, dan catatan kedisiplinan anak tanpa harus menghubungi sekolah untuk setiap kebutuhan informasi.</w:t>
      </w:r>
    </w:p>
    <w:bookmarkEnd w:id="35"/>
    <w:bookmarkStart w:id="36" w:name="manfaat-bagi-tim-pengembangkampus"/>
    <w:p>
      <w:pPr>
        <w:pStyle w:val="Heading2"/>
      </w:pPr>
      <w:r>
        <w:t xml:space="preserve">7.4 Manfaat bagi Tim Pengembang/Kampus</w:t>
      </w:r>
    </w:p>
    <w:p>
      <w:pPr>
        <w:numPr>
          <w:ilvl w:val="0"/>
          <w:numId w:val="1008"/>
        </w:numPr>
        <w:pStyle w:val="Compact"/>
      </w:pPr>
      <w:r>
        <w:t xml:space="preserve">Menjadi studi kasus nyata pengembangan sistem informasi sekolah yang terdokumentasi dan dapat digunakan sebagai bahan evaluasi akademik.</w:t>
      </w:r>
    </w:p>
    <w:bookmarkEnd w:id="36"/>
    <w:bookmarkEnd w:id="37"/>
    <w:bookmarkStart w:id="41" w:name="asumsi-batasan-dan-risiko"/>
    <w:p>
      <w:pPr>
        <w:pStyle w:val="Heading1"/>
      </w:pPr>
      <w:r>
        <w:t xml:space="preserve">8. ASUMSI, BATASAN, DAN RISIKO</w:t>
      </w:r>
    </w:p>
    <w:bookmarkStart w:id="38" w:name="asumsi"/>
    <w:p>
      <w:pPr>
        <w:pStyle w:val="Heading2"/>
      </w:pPr>
      <w:r>
        <w:t xml:space="preserve">8.1 ASUMSI</w:t>
      </w:r>
    </w:p>
    <w:p>
      <w:pPr>
        <w:numPr>
          <w:ilvl w:val="0"/>
          <w:numId w:val="1009"/>
        </w:numPr>
      </w:pPr>
      <w:r>
        <w:t xml:space="preserve">Pihak sekolah menyediakan data awal Guru, siswa, kelas, dan kebutuhan konten yang diperlukan untuk implementasi.</w:t>
      </w:r>
    </w:p>
    <w:p>
      <w:pPr>
        <w:numPr>
          <w:ilvl w:val="0"/>
          <w:numId w:val="1009"/>
        </w:numPr>
      </w:pPr>
      <w:r>
        <w:t xml:space="preserve">Semua akun Guru yang digunakan pada SI-KESA merupakan Guru/Wali Kelas.</w:t>
      </w:r>
    </w:p>
    <w:p>
      <w:pPr>
        <w:numPr>
          <w:ilvl w:val="0"/>
          <w:numId w:val="1009"/>
        </w:numPr>
      </w:pPr>
      <w:r>
        <w:t xml:space="preserve">Google Form/Drive untuk PPDB tetap tersedia dan dikelola oleh sekolah.</w:t>
      </w:r>
    </w:p>
    <w:p>
      <w:pPr>
        <w:numPr>
          <w:ilvl w:val="0"/>
          <w:numId w:val="1009"/>
        </w:numPr>
      </w:pPr>
      <w:r>
        <w:t xml:space="preserve">Admin dan Guru bersedia mengikuti pelatihan singkat sebelum go-live.</w:t>
      </w:r>
    </w:p>
    <w:p>
      <w:pPr>
        <w:numPr>
          <w:ilvl w:val="0"/>
          <w:numId w:val="1009"/>
        </w:numPr>
      </w:pPr>
      <w:r>
        <w:t xml:space="preserve">Sekolah menetapkan struktur kelas dan kalender tahun ajaran yang menjadi dasar proses kenaikan kelas. Tingkat 2 sampai 5 hanya memiliki satu rombel; tingkat 1 dan tingkat 6 dapat memiliki satu atau dua rombel (maksimal dua). Kelas tingkat 1 boleh belum dibuat pada tahun ajaran tujuan bila tidak ada siswa baru yang ditempatkan ke tingkat 1.</w:t>
      </w:r>
    </w:p>
    <w:p>
      <w:pPr>
        <w:numPr>
          <w:ilvl w:val="0"/>
          <w:numId w:val="1009"/>
        </w:numPr>
      </w:pPr>
      <w:r>
        <w:t xml:space="preserve">Data awal go-live (tahun ajaran, kelas, wali kelas, akun Admin awal, dan penempatan siswa awal) disiapkan oleh tim pengembang bersama Admin sekolah.</w:t>
      </w:r>
    </w:p>
    <w:p>
      <w:pPr>
        <w:numPr>
          <w:ilvl w:val="0"/>
          <w:numId w:val="1009"/>
        </w:numPr>
      </w:pPr>
      <w:r>
        <w:t xml:space="preserve">Hari efektif sekolah adalah Senin sampai Sabtu; hari Minggu dianggap non-efektif secara otomatis.</w:t>
      </w:r>
    </w:p>
    <w:bookmarkEnd w:id="38"/>
    <w:bookmarkStart w:id="39" w:name="batasan"/>
    <w:p>
      <w:pPr>
        <w:pStyle w:val="Heading2"/>
      </w:pPr>
      <w:r>
        <w:t xml:space="preserve">8.2 BATASAN</w:t>
      </w:r>
    </w:p>
    <w:p>
      <w:pPr>
        <w:numPr>
          <w:ilvl w:val="0"/>
          <w:numId w:val="1010"/>
        </w:numPr>
      </w:pPr>
      <w:r>
        <w:t xml:space="preserve">Ruang lingkup proyek mengikuti URS v2.8; kebutuhan baru di luar dokumen dianggap di luar lingkup sampai disepakati melalui change request.</w:t>
      </w:r>
    </w:p>
    <w:p>
      <w:pPr>
        <w:numPr>
          <w:ilvl w:val="0"/>
          <w:numId w:val="1010"/>
        </w:numPr>
      </w:pPr>
      <w:r>
        <w:t xml:space="preserve">Desain UI/UX dapat direvisi maksimal 4 kali dalam proses persetujuan.</w:t>
      </w:r>
    </w:p>
    <w:p>
      <w:pPr>
        <w:numPr>
          <w:ilvl w:val="0"/>
          <w:numId w:val="1010"/>
        </w:numPr>
      </w:pPr>
      <w:r>
        <w:t xml:space="preserve">Platform mobile yang didukung untuk implementasi ini hanya Android.</w:t>
      </w:r>
    </w:p>
    <w:p>
      <w:pPr>
        <w:numPr>
          <w:ilvl w:val="0"/>
          <w:numId w:val="1010"/>
        </w:numPr>
      </w:pPr>
      <w:r>
        <w:t xml:space="preserve">Wali Murid tidak memiliki akun/password terpisah; NISN menjadi credential akses.</w:t>
      </w:r>
    </w:p>
    <w:p>
      <w:pPr>
        <w:numPr>
          <w:ilvl w:val="0"/>
          <w:numId w:val="1010"/>
        </w:numPr>
      </w:pPr>
      <w:r>
        <w:t xml:space="preserve">Admin hanya memiliki akses read-only terhadap data akademik yang bersumber dari input Guru.</w:t>
      </w:r>
    </w:p>
    <w:p>
      <w:pPr>
        <w:numPr>
          <w:ilvl w:val="0"/>
          <w:numId w:val="1010"/>
        </w:numPr>
      </w:pPr>
      <w:r>
        <w:t xml:space="preserve">Catatan kedisiplinan tidak dapat dihapus; hanya dapat diperbaiki oleh Guru pemilik kelas.</w:t>
      </w:r>
    </w:p>
    <w:p>
      <w:pPr>
        <w:numPr>
          <w:ilvl w:val="0"/>
          <w:numId w:val="1010"/>
        </w:numPr>
      </w:pPr>
      <w:r>
        <w:t xml:space="preserve">Isi catatan kedisiplinan dapat dibaca Wali Murid siswa terkait; Guru menghindari menyebut nama siswa lain pada catatan.</w:t>
      </w:r>
    </w:p>
    <w:p>
      <w:pPr>
        <w:numPr>
          <w:ilvl w:val="0"/>
          <w:numId w:val="1010"/>
        </w:numPr>
      </w:pPr>
      <w:r>
        <w:t xml:space="preserve">Tidak ada fitur lupa password mandiri; password direset oleh Admin.</w:t>
      </w:r>
    </w:p>
    <w:p>
      <w:pPr>
        <w:numPr>
          <w:ilvl w:val="0"/>
          <w:numId w:val="1010"/>
        </w:numPr>
      </w:pPr>
      <w:r>
        <w:t xml:space="preserve">Semester berjalan hanya dapat maju dari ganjil ke genap dan tidak dapat dikembalikan oleh pengguna.</w:t>
      </w:r>
    </w:p>
    <w:p>
      <w:pPr>
        <w:numPr>
          <w:ilvl w:val="0"/>
          <w:numId w:val="1010"/>
        </w:numPr>
      </w:pPr>
      <w:r>
        <w:t xml:space="preserve">Data master yang telah terkait data akademik tidak dihapus; perubahan keadaan siswa atau akun dicatat melalui status.</w:t>
      </w:r>
    </w:p>
    <w:p>
      <w:pPr>
        <w:numPr>
          <w:ilvl w:val="0"/>
          <w:numId w:val="1010"/>
        </w:numPr>
      </w:pPr>
      <w:r>
        <w:t xml:space="preserve">Koreksi hasil kenaikan kelas dan perpindahan siswa antar kelas di tengah tahun ajaran belum tersedia melalui sistem; perbaikan dilakukan tim pengembang melalui basis data.</w:t>
      </w:r>
    </w:p>
    <w:p>
      <w:pPr>
        <w:numPr>
          <w:ilvl w:val="0"/>
          <w:numId w:val="1010"/>
        </w:numPr>
      </w:pPr>
      <w:r>
        <w:t xml:space="preserve">Penonaktifan akun Guru yang sedang menjadi wali kelas di tengah tahun ajaran tidak diblokir oleh sistem; kelas tanpa wali yang dapat login ditolak pada proses kenaikan kelas berikutnya, sehingga Admin menetapkan wali pengganti terlebih dahulu.</w:t>
      </w:r>
    </w:p>
    <w:p>
      <w:pPr>
        <w:numPr>
          <w:ilvl w:val="0"/>
          <w:numId w:val="1010"/>
        </w:numPr>
      </w:pPr>
      <w:r>
        <w:t xml:space="preserve">Logout hanya mengakhiri sesi pada klien; credential Admin/Guru berlaku maksimal 8 jam dan dicabut lebih awal melalui penonaktifan akun atau penggantian password.</w:t>
      </w:r>
    </w:p>
    <w:p>
      <w:pPr>
        <w:numPr>
          <w:ilvl w:val="0"/>
          <w:numId w:val="1010"/>
        </w:numPr>
      </w:pPr>
      <w:r>
        <w:t xml:space="preserve">Data pendaftar PPDB mentah tetap berada di layanan eksternal sekolah.</w:t>
      </w:r>
    </w:p>
    <w:p>
      <w:pPr>
        <w:numPr>
          <w:ilvl w:val="0"/>
          <w:numId w:val="1010"/>
        </w:numPr>
      </w:pPr>
      <w:r>
        <w:t xml:space="preserve">Video profil disimpan sebagai URL/referensi eksternal, bukan file video pada database.</w:t>
      </w:r>
    </w:p>
    <w:p>
      <w:pPr>
        <w:numPr>
          <w:ilvl w:val="0"/>
          <w:numId w:val="1010"/>
        </w:numPr>
      </w:pPr>
      <w:r>
        <w:t xml:space="preserve">Hosting gratis tersedia selama 1 tahun sejak sistem dioperasikan; perpanjangan menjadi tanggung jawab pihak sekolah.</w:t>
      </w:r>
    </w:p>
    <w:bookmarkEnd w:id="39"/>
    <w:bookmarkStart w:id="40" w:name="risiko-dan-mitigasi"/>
    <w:p>
      <w:pPr>
        <w:pStyle w:val="Heading2"/>
      </w:pPr>
      <w:r>
        <w:t xml:space="preserve">8.3 RISIKO DAN MITIGASI</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631"/>
        <w:gridCol w:w="6005"/>
      </w:tblGrid>
      <w:tr>
        <w:trPr>
          <w:tblHeader w:val="true"/>
        </w:trPr>
        <w:tc>
          <w:tcPr>
            <w:tcW w:type="dxa" w:w="3632"/>
            <w:shd w:val="clear" w:color="auto" w:fill="D9E2F3"/>
          </w:tcPr>
          <w:p>
            <w:pPr>
              <w:pStyle w:val="Compact"/>
              <w:jc w:val="left"/>
            </w:pPr>
            <w:r>
              <w:rPr>
                <w:bCs/>
                <w:b/>
                <w:sz w:val="18"/>
              </w:rPr>
              <w:t xml:space="preserve">Risiko</w:t>
            </w:r>
          </w:p>
        </w:tc>
        <w:tc>
          <w:tcPr>
            <w:tcW w:type="dxa" w:w="6006"/>
            <w:shd w:val="clear" w:color="auto" w:fill="D9E2F3"/>
          </w:tcPr>
          <w:p>
            <w:pPr>
              <w:pStyle w:val="Compact"/>
              <w:jc w:val="left"/>
            </w:pPr>
            <w:r>
              <w:rPr>
                <w:bCs/>
                <w:b/>
                <w:sz w:val="18"/>
              </w:rPr>
              <w:t xml:space="preserve">Mitigasi</w:t>
            </w:r>
          </w:p>
        </w:tc>
      </w:tr>
      <w:tr>
        <w:tc>
          <w:tcPr>
            <w:tcW w:type="dxa" w:w="3632"/>
          </w:tcPr>
          <w:p>
            <w:pPr>
              <w:pStyle w:val="Compact"/>
              <w:jc w:val="left"/>
            </w:pPr>
            <w:r>
              <w:rPr>
                <w:sz w:val="18"/>
              </w:rPr>
              <w:t xml:space="preserve">Data PPDB Google Form/Drive tidak terkelola dengan baik karena berada di luar sistem.</w:t>
            </w:r>
          </w:p>
        </w:tc>
        <w:tc>
          <w:tcPr>
            <w:tcW w:type="dxa" w:w="6006"/>
          </w:tcPr>
          <w:p>
            <w:pPr>
              <w:pStyle w:val="Compact"/>
              <w:jc w:val="left"/>
            </w:pPr>
            <w:r>
              <w:rPr>
                <w:sz w:val="18"/>
              </w:rPr>
              <w:t xml:space="preserve">Sekolah menetapkan penanggung jawab dan melakukan pencadangan data PPDB sesuai prosedur yang digunakan sekolah.</w:t>
            </w:r>
          </w:p>
        </w:tc>
      </w:tr>
      <w:tr>
        <w:tc>
          <w:tcPr>
            <w:tcW w:type="dxa" w:w="3632"/>
          </w:tcPr>
          <w:p>
            <w:pPr>
              <w:pStyle w:val="Compact"/>
              <w:jc w:val="left"/>
            </w:pPr>
            <w:r>
              <w:rPr>
                <w:sz w:val="18"/>
              </w:rPr>
              <w:t xml:space="preserve">Guru/Admin belum terbiasa dengan sistem baru.</w:t>
            </w:r>
          </w:p>
        </w:tc>
        <w:tc>
          <w:tcPr>
            <w:tcW w:type="dxa" w:w="6006"/>
          </w:tcPr>
          <w:p>
            <w:pPr>
              <w:pStyle w:val="Compact"/>
              <w:jc w:val="left"/>
            </w:pPr>
            <w:r>
              <w:rPr>
                <w:sz w:val="18"/>
              </w:rPr>
              <w:t xml:space="preserve">Pelatihan singkat, pendampingan awal go-live, dan antarmuka yang sederhana.</w:t>
            </w:r>
          </w:p>
        </w:tc>
      </w:tr>
      <w:tr>
        <w:tc>
          <w:tcPr>
            <w:tcW w:type="dxa" w:w="3632"/>
          </w:tcPr>
          <w:p>
            <w:pPr>
              <w:pStyle w:val="Compact"/>
              <w:jc w:val="left"/>
            </w:pPr>
            <w:r>
              <w:rPr>
                <w:sz w:val="18"/>
              </w:rPr>
              <w:t xml:space="preserve">Credential Wali Murid berupa NISN saja lebih mudah diketahui pihak lain dibanding password terpisah.</w:t>
            </w:r>
          </w:p>
        </w:tc>
        <w:tc>
          <w:tcPr>
            <w:tcW w:type="dxa" w:w="6006"/>
          </w:tcPr>
          <w:p>
            <w:pPr>
              <w:pStyle w:val="Compact"/>
              <w:jc w:val="left"/>
            </w:pPr>
            <w:r>
              <w:rPr>
                <w:sz w:val="18"/>
              </w:rPr>
              <w:t xml:space="preserve">Akses Wali dibuat read-only dan ter-scope ke satu siswa, disertai rate limiting serta pembatasan percobaan login.</w:t>
            </w:r>
          </w:p>
        </w:tc>
      </w:tr>
      <w:tr>
        <w:tc>
          <w:tcPr>
            <w:tcW w:type="dxa" w:w="3632"/>
          </w:tcPr>
          <w:p>
            <w:pPr>
              <w:pStyle w:val="Compact"/>
              <w:jc w:val="left"/>
            </w:pPr>
            <w:r>
              <w:rPr>
                <w:sz w:val="18"/>
              </w:rPr>
              <w:t xml:space="preserve">Perubahan struktur kelas pada tahun ajaran baru menyebabkan ketidaksesuaian riwayat.</w:t>
            </w:r>
          </w:p>
        </w:tc>
        <w:tc>
          <w:tcPr>
            <w:tcW w:type="dxa" w:w="6006"/>
          </w:tcPr>
          <w:p>
            <w:pPr>
              <w:pStyle w:val="Compact"/>
              <w:jc w:val="left"/>
            </w:pPr>
            <w:r>
              <w:rPr>
                <w:sz w:val="18"/>
              </w:rPr>
              <w:t xml:space="preserve">Proses kenaikan kelas dibuat eksplisit, hanya dijalankan berdasarkan struktur kelas/tahun ajaran yang telah disiapkan Admin, dan tahun ajaran baru diaktifkan setelah kenaikan kelas selesai (kecuali tahun ajaran pertama). Proses ditolak seluruhnya bila ada siswa aktif tanpa penempatan kelas. Siswa baru tidak memblokir proses dan ditempatkan secara eksplisit oleh Admin.</w:t>
            </w:r>
          </w:p>
        </w:tc>
      </w:tr>
      <w:tr>
        <w:tc>
          <w:tcPr>
            <w:tcW w:type="dxa" w:w="3632"/>
          </w:tcPr>
          <w:p>
            <w:pPr>
              <w:pStyle w:val="Compact"/>
              <w:jc w:val="left"/>
            </w:pPr>
            <w:r>
              <w:rPr>
                <w:sz w:val="18"/>
              </w:rPr>
              <w:t xml:space="preserve">Penghapusan data master secara tidak sengaja menghilangkan data akademik.</w:t>
            </w:r>
          </w:p>
        </w:tc>
        <w:tc>
          <w:tcPr>
            <w:tcW w:type="dxa" w:w="6006"/>
          </w:tcPr>
          <w:p>
            <w:pPr>
              <w:pStyle w:val="Compact"/>
              <w:jc w:val="left"/>
            </w:pPr>
            <w:r>
              <w:rPr>
                <w:sz w:val="18"/>
              </w:rPr>
              <w:t xml:space="preserve">Relasi data akademik dilindungi sehingga penghapusan ditolak bila masih terkait; siswa dan akun memakai status.</w:t>
            </w:r>
          </w:p>
        </w:tc>
      </w:tr>
      <w:tr>
        <w:tc>
          <w:tcPr>
            <w:tcW w:type="dxa" w:w="3632"/>
          </w:tcPr>
          <w:p>
            <w:pPr>
              <w:pStyle w:val="Compact"/>
              <w:jc w:val="left"/>
            </w:pPr>
            <w:r>
              <w:rPr>
                <w:sz w:val="18"/>
              </w:rPr>
              <w:t xml:space="preserve">Permintaan fitur baru menyebabkan scope creep.</w:t>
            </w:r>
          </w:p>
        </w:tc>
        <w:tc>
          <w:tcPr>
            <w:tcW w:type="dxa" w:w="6006"/>
          </w:tcPr>
          <w:p>
            <w:pPr>
              <w:pStyle w:val="Compact"/>
              <w:jc w:val="left"/>
            </w:pPr>
            <w:r>
              <w:rPr>
                <w:sz w:val="18"/>
              </w:rPr>
              <w:t xml:space="preserve">Permintaan di luar URS v2.8 diproses melalui change request dan disepakati sebelum dikerjakan.</w:t>
            </w:r>
          </w:p>
        </w:tc>
      </w:tr>
      <w:tr>
        <w:tc>
          <w:tcPr>
            <w:tcW w:type="dxa" w:w="3632"/>
          </w:tcPr>
          <w:p>
            <w:pPr>
              <w:pStyle w:val="Compact"/>
              <w:jc w:val="left"/>
            </w:pPr>
            <w:r>
              <w:rPr>
                <w:sz w:val="18"/>
              </w:rPr>
              <w:t xml:space="preserve">Hosting gratis berakhir setelah 1 tahun.</w:t>
            </w:r>
          </w:p>
        </w:tc>
        <w:tc>
          <w:tcPr>
            <w:tcW w:type="dxa" w:w="6006"/>
          </w:tcPr>
          <w:p>
            <w:pPr>
              <w:pStyle w:val="Compact"/>
              <w:jc w:val="left"/>
            </w:pPr>
            <w:r>
              <w:rPr>
                <w:sz w:val="18"/>
              </w:rPr>
              <w:t xml:space="preserve">Ketentuan hosting disampaikan sejak awal dan dicantumkan dalam dokumen serah terima.</w:t>
            </w:r>
          </w:p>
        </w:tc>
      </w:tr>
      <w:tr>
        <w:tc>
          <w:tcPr>
            <w:tcW w:type="dxa" w:w="3632"/>
          </w:tcPr>
          <w:p>
            <w:pPr>
              <w:pStyle w:val="Compact"/>
              <w:jc w:val="left"/>
            </w:pPr>
            <w:r>
              <w:rPr>
                <w:sz w:val="18"/>
              </w:rPr>
              <w:t xml:space="preserve">Seluruh akun Admin tidak dapat digunakan (lupa password atau akun nonaktif).</w:t>
            </w:r>
          </w:p>
        </w:tc>
        <w:tc>
          <w:tcPr>
            <w:tcW w:type="dxa" w:w="6006"/>
          </w:tcPr>
          <w:p>
            <w:pPr>
              <w:pStyle w:val="Compact"/>
              <w:jc w:val="left"/>
            </w:pPr>
            <w:r>
              <w:rPr>
                <w:sz w:val="18"/>
              </w:rPr>
              <w:t xml:space="preserve">Sistem menjamin minimal satu Admin aktif dan Admin tidak dapat menonaktifkan dirinya sendiri; pemulihan darurat oleh tim pengembang melalui basis data.</w:t>
            </w:r>
          </w:p>
        </w:tc>
      </w:tr>
      <w:tr>
        <w:tc>
          <w:tcPr>
            <w:tcW w:type="dxa" w:w="3632"/>
          </w:tcPr>
          <w:p>
            <w:pPr>
              <w:pStyle w:val="Compact"/>
              <w:jc w:val="left"/>
            </w:pPr>
            <w:r>
              <w:rPr>
                <w:sz w:val="18"/>
              </w:rPr>
              <w:t xml:space="preserve">Akun nonaktif atau password lama tetap dapat dipakai.</w:t>
            </w:r>
          </w:p>
        </w:tc>
        <w:tc>
          <w:tcPr>
            <w:tcW w:type="dxa" w:w="6006"/>
          </w:tcPr>
          <w:p>
            <w:pPr>
              <w:pStyle w:val="Compact"/>
              <w:jc w:val="left"/>
            </w:pPr>
            <w:r>
              <w:rPr>
                <w:sz w:val="18"/>
              </w:rPr>
              <w:t xml:space="preserve">Server memeriksa status akun dan waktu penggantian password pada setiap permintaan.</w:t>
            </w:r>
          </w:p>
        </w:tc>
      </w:tr>
      <w:tr>
        <w:tc>
          <w:tcPr>
            <w:tcW w:type="dxa" w:w="3632"/>
          </w:tcPr>
          <w:p>
            <w:pPr>
              <w:pStyle w:val="Compact"/>
              <w:jc w:val="left"/>
            </w:pPr>
            <w:r>
              <w:rPr>
                <w:sz w:val="18"/>
              </w:rPr>
              <w:t xml:space="preserve">Token Wali yang telah terbit tetap dipakai setelah siswa pindah atau lulus.</w:t>
            </w:r>
          </w:p>
        </w:tc>
        <w:tc>
          <w:tcPr>
            <w:tcW w:type="dxa" w:w="6006"/>
          </w:tcPr>
          <w:p>
            <w:pPr>
              <w:pStyle w:val="Compact"/>
              <w:jc w:val="left"/>
            </w:pPr>
            <w:r>
              <w:rPr>
                <w:sz w:val="18"/>
              </w:rPr>
              <w:t xml:space="preserve">Server memeriksa ulang status siswa dan penempatan kelas pada setiap permintaan Wali.</w:t>
            </w:r>
          </w:p>
        </w:tc>
      </w:tr>
      <w:tr>
        <w:tc>
          <w:tcPr>
            <w:tcW w:type="dxa" w:w="3632"/>
          </w:tcPr>
          <w:p>
            <w:pPr>
              <w:pStyle w:val="Compact"/>
              <w:jc w:val="left"/>
            </w:pPr>
            <w:r>
              <w:rPr>
                <w:sz w:val="18"/>
              </w:rPr>
              <w:t xml:space="preserve">Credential internal yang bocor tetap berlaku setelah logout.</w:t>
            </w:r>
          </w:p>
        </w:tc>
        <w:tc>
          <w:tcPr>
            <w:tcW w:type="dxa" w:w="6006"/>
          </w:tcPr>
          <w:p>
            <w:pPr>
              <w:pStyle w:val="Compact"/>
              <w:jc w:val="left"/>
            </w:pPr>
            <w:r>
              <w:rPr>
                <w:sz w:val="18"/>
              </w:rPr>
              <w:t xml:space="preserve">Masa berlaku credential dibatasi 8 jam; Admin dapat menonaktifkan akun atau mengganti password sehingga credential lama langsung ditolak.</w:t>
            </w:r>
          </w:p>
        </w:tc>
      </w:tr>
      <w:tr>
        <w:tc>
          <w:tcPr>
            <w:tcW w:type="dxa" w:w="3632"/>
          </w:tcPr>
          <w:p>
            <w:pPr>
              <w:pStyle w:val="Compact"/>
              <w:jc w:val="left"/>
            </w:pPr>
            <w:r>
              <w:rPr>
                <w:sz w:val="18"/>
              </w:rPr>
              <w:t xml:space="preserve">Semester berjalan diganti terlalu dini atau mundur sehingga absensi terlabel salah.</w:t>
            </w:r>
          </w:p>
        </w:tc>
        <w:tc>
          <w:tcPr>
            <w:tcW w:type="dxa" w:w="6006"/>
          </w:tcPr>
          <w:p>
            <w:pPr>
              <w:pStyle w:val="Compact"/>
              <w:jc w:val="left"/>
            </w:pPr>
            <w:r>
              <w:rPr>
                <w:sz w:val="18"/>
              </w:rPr>
              <w:t xml:space="preserve">Penggantian hanya ganjil ke genap, memerlukan peringatan dan konfirmasi, dan genap ke ganjil ditolak.</w:t>
            </w:r>
          </w:p>
        </w:tc>
      </w:tr>
      <w:tr>
        <w:tc>
          <w:tcPr>
            <w:tcW w:type="dxa" w:w="3632"/>
          </w:tcPr>
          <w:p>
            <w:pPr>
              <w:pStyle w:val="Compact"/>
              <w:jc w:val="left"/>
            </w:pPr>
            <w:r>
              <w:rPr>
                <w:sz w:val="18"/>
              </w:rPr>
              <w:t xml:space="preserve">Penempatan salah dihapus sehingga data akademik terkait kehilangan konteks, atau Guru wali terhapus.</w:t>
            </w:r>
          </w:p>
        </w:tc>
        <w:tc>
          <w:tcPr>
            <w:tcW w:type="dxa" w:w="6006"/>
          </w:tcPr>
          <w:p>
            <w:pPr>
              <w:pStyle w:val="Compact"/>
              <w:jc w:val="left"/>
            </w:pPr>
            <w:r>
              <w:rPr>
                <w:sz w:val="18"/>
              </w:rPr>
              <w:t xml:space="preserve">Penghapusan penempatan ditolak bila sudah terkait data; Guru yang masih menjadi wali tidak dapat dihapus.</w:t>
            </w:r>
          </w:p>
        </w:tc>
      </w:tr>
      <w:tr>
        <w:tc>
          <w:tcPr>
            <w:tcW w:type="dxa" w:w="3632"/>
          </w:tcPr>
          <w:p>
            <w:pPr>
              <w:pStyle w:val="Compact"/>
              <w:jc w:val="left"/>
            </w:pPr>
            <w:r>
              <w:rPr>
                <w:sz w:val="18"/>
              </w:rPr>
              <w:t xml:space="preserve">Kelas tahun tujuan tanpa wali kelas yang dapat login, atau hari libur khusus kelas berubah menjadi libur semua kelas karena kelas terhapus.</w:t>
            </w:r>
          </w:p>
        </w:tc>
        <w:tc>
          <w:tcPr>
            <w:tcW w:type="dxa" w:w="6006"/>
          </w:tcPr>
          <w:p>
            <w:pPr>
              <w:pStyle w:val="Compact"/>
              <w:jc w:val="left"/>
            </w:pPr>
            <w:r>
              <w:rPr>
                <w:sz w:val="18"/>
              </w:rPr>
              <w:t xml:space="preserve">Kenaikan kelas ditolak bila wali kelas tahun tujuan belum ditetapkan atau berakun nonaktif; penonaktifan akun wali di tengah tahun ajaran tidak diblokir sehingga baru terdeteksi saat kenaikan kelas, dan Admin menetapkan wali pengganti lebih dulu; kelas yang masih menjadi target hari libur tidak dapat dihapus.</w:t>
            </w:r>
          </w:p>
        </w:tc>
      </w:tr>
      <w:tr>
        <w:tc>
          <w:tcPr>
            <w:tcW w:type="dxa" w:w="3632"/>
          </w:tcPr>
          <w:p>
            <w:pPr>
              <w:pStyle w:val="Compact"/>
              <w:jc w:val="left"/>
            </w:pPr>
            <w:r>
              <w:rPr>
                <w:sz w:val="18"/>
              </w:rPr>
              <w:t xml:space="preserve">Catatan kedisiplinan berupa teks bebas yang kini terbaca Wali Murid dan dapat memuat informasi siswa lain atau bernada sensitif.</w:t>
            </w:r>
          </w:p>
        </w:tc>
        <w:tc>
          <w:tcPr>
            <w:tcW w:type="dxa" w:w="6006"/>
          </w:tcPr>
          <w:p>
            <w:pPr>
              <w:pStyle w:val="Compact"/>
              <w:jc w:val="left"/>
            </w:pPr>
            <w:r>
              <w:rPr>
                <w:sz w:val="18"/>
              </w:rPr>
              <w:t xml:space="preserve">Akses Wali dibatasi ke satu siswa dan tahun ajaran aktif tanpa identitas Guru; form Guru menampilkan pemberitahuan; Guru diingatkan saat pelatihan sebelum go-live.</w:t>
            </w:r>
          </w:p>
        </w:tc>
      </w:tr>
    </w:tbl>
    <w:bookmarkEnd w:id="40"/>
    <w:bookmarkEnd w:id="41"/>
    <w:bookmarkStart w:id="42" w:name="kriteria-keberhasilan-proyek"/>
    <w:p>
      <w:pPr>
        <w:pStyle w:val="Heading1"/>
      </w:pPr>
      <w:r>
        <w:t xml:space="preserve">9. KRITERIA KEBERHASILAN PROYEK</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124"/>
        <w:gridCol w:w="8513"/>
      </w:tblGrid>
      <w:tr>
        <w:trPr>
          <w:tblHeader w:val="true"/>
        </w:trPr>
        <w:tc>
          <w:tcPr>
            <w:tcW w:type="dxa" w:w="1125"/>
            <w:shd w:val="clear" w:color="auto" w:fill="D9E2F3"/>
          </w:tcPr>
          <w:p>
            <w:pPr>
              <w:pStyle w:val="Compact"/>
              <w:jc w:val="left"/>
            </w:pPr>
            <w:r>
              <w:rPr>
                <w:bCs/>
                <w:b/>
                <w:sz w:val="18"/>
              </w:rPr>
              <w:t xml:space="preserve">ID</w:t>
            </w:r>
          </w:p>
        </w:tc>
        <w:tc>
          <w:tcPr>
            <w:tcW w:type="dxa" w:w="8513"/>
            <w:shd w:val="clear" w:color="auto" w:fill="D9E2F3"/>
          </w:tcPr>
          <w:p>
            <w:pPr>
              <w:pStyle w:val="Compact"/>
              <w:jc w:val="left"/>
            </w:pPr>
            <w:r>
              <w:rPr>
                <w:bCs/>
                <w:b/>
                <w:sz w:val="18"/>
              </w:rPr>
              <w:t xml:space="preserve">Kriteria Keberhasilan</w:t>
            </w:r>
          </w:p>
        </w:tc>
      </w:tr>
      <w:tr>
        <w:tc>
          <w:tcPr>
            <w:tcW w:type="dxa" w:w="1125"/>
          </w:tcPr>
          <w:p>
            <w:pPr>
              <w:pStyle w:val="Compact"/>
              <w:jc w:val="left"/>
            </w:pPr>
            <w:r>
              <w:rPr>
                <w:sz w:val="18"/>
              </w:rPr>
              <w:t xml:space="preserve">KB-01</w:t>
            </w:r>
          </w:p>
        </w:tc>
        <w:tc>
          <w:tcPr>
            <w:tcW w:type="dxa" w:w="8513"/>
          </w:tcPr>
          <w:p>
            <w:pPr>
              <w:pStyle w:val="Compact"/>
              <w:jc w:val="left"/>
            </w:pPr>
            <w:r>
              <w:rPr>
                <w:sz w:val="18"/>
              </w:rPr>
              <w:t xml:space="preserve">Website dapat diakses melalui mobile dan desktop serta menampilkan identitas sekolah secara baik.</w:t>
            </w:r>
          </w:p>
        </w:tc>
      </w:tr>
      <w:tr>
        <w:tc>
          <w:tcPr>
            <w:tcW w:type="dxa" w:w="1125"/>
          </w:tcPr>
          <w:p>
            <w:pPr>
              <w:pStyle w:val="Compact"/>
              <w:jc w:val="left"/>
            </w:pPr>
            <w:r>
              <w:rPr>
                <w:sz w:val="18"/>
              </w:rPr>
              <w:t xml:space="preserve">KB-02</w:t>
            </w:r>
          </w:p>
        </w:tc>
        <w:tc>
          <w:tcPr>
            <w:tcW w:type="dxa" w:w="8513"/>
          </w:tcPr>
          <w:p>
            <w:pPr>
              <w:pStyle w:val="Compact"/>
              <w:jc w:val="left"/>
            </w:pPr>
            <w:r>
              <w:rPr>
                <w:sz w:val="18"/>
              </w:rPr>
              <w:t xml:space="preserve">Masyarakat dapat menemukan informasi sekolah dan jalur PPDB tanpa navigasi yang rumit.</w:t>
            </w:r>
          </w:p>
        </w:tc>
      </w:tr>
      <w:tr>
        <w:tc>
          <w:tcPr>
            <w:tcW w:type="dxa" w:w="1125"/>
          </w:tcPr>
          <w:p>
            <w:pPr>
              <w:pStyle w:val="Compact"/>
              <w:jc w:val="left"/>
            </w:pPr>
            <w:r>
              <w:rPr>
                <w:sz w:val="18"/>
              </w:rPr>
              <w:t xml:space="preserve">KB-03</w:t>
            </w:r>
          </w:p>
        </w:tc>
        <w:tc>
          <w:tcPr>
            <w:tcW w:type="dxa" w:w="8513"/>
          </w:tcPr>
          <w:p>
            <w:pPr>
              <w:pStyle w:val="Compact"/>
              <w:jc w:val="left"/>
            </w:pPr>
            <w:r>
              <w:rPr>
                <w:sz w:val="18"/>
              </w:rPr>
              <w:t xml:space="preserve">Admin dapat menginput data siswa baru hasil PPDB tanpa sinkronisasi otomatis dari Google Form.</w:t>
            </w:r>
          </w:p>
        </w:tc>
      </w:tr>
      <w:tr>
        <w:tc>
          <w:tcPr>
            <w:tcW w:type="dxa" w:w="1125"/>
          </w:tcPr>
          <w:p>
            <w:pPr>
              <w:pStyle w:val="Compact"/>
              <w:jc w:val="left"/>
            </w:pPr>
            <w:r>
              <w:rPr>
                <w:sz w:val="18"/>
              </w:rPr>
              <w:t xml:space="preserve">KB-04</w:t>
            </w:r>
          </w:p>
        </w:tc>
        <w:tc>
          <w:tcPr>
            <w:tcW w:type="dxa" w:w="8513"/>
          </w:tcPr>
          <w:p>
            <w:pPr>
              <w:pStyle w:val="Compact"/>
              <w:jc w:val="left"/>
            </w:pPr>
            <w:r>
              <w:rPr>
                <w:sz w:val="18"/>
              </w:rPr>
              <w:t xml:space="preserve">Guru dapat mengelola jadwal pelajaran, piket, absensi, nilai, dan kedisiplinan untuk kelas yang diwalikannya.</w:t>
            </w:r>
          </w:p>
        </w:tc>
      </w:tr>
      <w:tr>
        <w:tc>
          <w:tcPr>
            <w:tcW w:type="dxa" w:w="1125"/>
          </w:tcPr>
          <w:p>
            <w:pPr>
              <w:pStyle w:val="Compact"/>
              <w:jc w:val="left"/>
            </w:pPr>
            <w:r>
              <w:rPr>
                <w:sz w:val="18"/>
              </w:rPr>
              <w:t xml:space="preserve">KB-05</w:t>
            </w:r>
          </w:p>
        </w:tc>
        <w:tc>
          <w:tcPr>
            <w:tcW w:type="dxa" w:w="8513"/>
          </w:tcPr>
          <w:p>
            <w:pPr>
              <w:pStyle w:val="Compact"/>
              <w:jc w:val="left"/>
            </w:pPr>
            <w:r>
              <w:rPr>
                <w:sz w:val="18"/>
              </w:rPr>
              <w:t xml:space="preserve">Admin tidak dapat melihat maupun mengubah jadwal pelajaran dan piket; Admin hanya membaca data akademik Guru.</w:t>
            </w:r>
          </w:p>
        </w:tc>
      </w:tr>
      <w:tr>
        <w:tc>
          <w:tcPr>
            <w:tcW w:type="dxa" w:w="1125"/>
          </w:tcPr>
          <w:p>
            <w:pPr>
              <w:pStyle w:val="Compact"/>
              <w:jc w:val="left"/>
            </w:pPr>
            <w:r>
              <w:rPr>
                <w:sz w:val="18"/>
              </w:rPr>
              <w:t xml:space="preserve">KB-06</w:t>
            </w:r>
          </w:p>
        </w:tc>
        <w:tc>
          <w:tcPr>
            <w:tcW w:type="dxa" w:w="8513"/>
          </w:tcPr>
          <w:p>
            <w:pPr>
              <w:pStyle w:val="Compact"/>
              <w:jc w:val="left"/>
            </w:pPr>
            <w:r>
              <w:rPr>
                <w:sz w:val="18"/>
              </w:rPr>
              <w:t xml:space="preserve">Data siswa, Guru, kelas, nilai, absensi, dan riwayat kelas tersimpan konsisten dan dapat ditelusuri.</w:t>
            </w:r>
          </w:p>
        </w:tc>
      </w:tr>
      <w:tr>
        <w:tc>
          <w:tcPr>
            <w:tcW w:type="dxa" w:w="1125"/>
          </w:tcPr>
          <w:p>
            <w:pPr>
              <w:pStyle w:val="Compact"/>
              <w:jc w:val="left"/>
            </w:pPr>
            <w:r>
              <w:rPr>
                <w:sz w:val="18"/>
              </w:rPr>
              <w:t xml:space="preserve">KB-07</w:t>
            </w:r>
          </w:p>
        </w:tc>
        <w:tc>
          <w:tcPr>
            <w:tcW w:type="dxa" w:w="8513"/>
          </w:tcPr>
          <w:p>
            <w:pPr>
              <w:pStyle w:val="Compact"/>
              <w:jc w:val="left"/>
            </w:pPr>
            <w:r>
              <w:rPr>
                <w:sz w:val="18"/>
              </w:rPr>
              <w:t xml:space="preserve">Admin dan Guru dapat menghasilkan laporan Excel per semester yang mencantumkan tahun ajaran sesuai hak akses; Guru hanya untuk tahun ajaran aktif, Admin untuk seluruh tahun ajaran.</w:t>
            </w:r>
          </w:p>
        </w:tc>
      </w:tr>
      <w:tr>
        <w:tc>
          <w:tcPr>
            <w:tcW w:type="dxa" w:w="1125"/>
          </w:tcPr>
          <w:p>
            <w:pPr>
              <w:pStyle w:val="Compact"/>
              <w:jc w:val="left"/>
            </w:pPr>
            <w:r>
              <w:rPr>
                <w:sz w:val="18"/>
              </w:rPr>
              <w:t xml:space="preserve">KB-08</w:t>
            </w:r>
          </w:p>
        </w:tc>
        <w:tc>
          <w:tcPr>
            <w:tcW w:type="dxa" w:w="8513"/>
          </w:tcPr>
          <w:p>
            <w:pPr>
              <w:pStyle w:val="Compact"/>
              <w:jc w:val="left"/>
            </w:pPr>
            <w:r>
              <w:rPr>
                <w:sz w:val="18"/>
              </w:rPr>
              <w:t xml:space="preserve">Wali Murid dapat login menggunakan NISN dan hanya melihat data siswa yang sesuai dengan NISN tersebut.</w:t>
            </w:r>
          </w:p>
        </w:tc>
      </w:tr>
      <w:tr>
        <w:tc>
          <w:tcPr>
            <w:tcW w:type="dxa" w:w="1125"/>
          </w:tcPr>
          <w:p>
            <w:pPr>
              <w:pStyle w:val="Compact"/>
              <w:jc w:val="left"/>
            </w:pPr>
            <w:r>
              <w:rPr>
                <w:sz w:val="18"/>
              </w:rPr>
              <w:t xml:space="preserve">KB-09</w:t>
            </w:r>
          </w:p>
        </w:tc>
        <w:tc>
          <w:tcPr>
            <w:tcW w:type="dxa" w:w="8513"/>
          </w:tcPr>
          <w:p>
            <w:pPr>
              <w:pStyle w:val="Compact"/>
              <w:jc w:val="left"/>
            </w:pPr>
            <w:r>
              <w:rPr>
                <w:sz w:val="18"/>
              </w:rPr>
              <w:t xml:space="preserve">Sistem mendukung pergantian tahun ajaran, kenaikan kelas, dan kelulusan siswa tingkat 6 serta menyimpan riwayat kelas.</w:t>
            </w:r>
          </w:p>
        </w:tc>
      </w:tr>
      <w:tr>
        <w:tc>
          <w:tcPr>
            <w:tcW w:type="dxa" w:w="1125"/>
          </w:tcPr>
          <w:p>
            <w:pPr>
              <w:pStyle w:val="Compact"/>
              <w:jc w:val="left"/>
            </w:pPr>
            <w:r>
              <w:rPr>
                <w:sz w:val="18"/>
              </w:rPr>
              <w:t xml:space="preserve">KB-10</w:t>
            </w:r>
          </w:p>
        </w:tc>
        <w:tc>
          <w:tcPr>
            <w:tcW w:type="dxa" w:w="8513"/>
          </w:tcPr>
          <w:p>
            <w:pPr>
              <w:pStyle w:val="Compact"/>
              <w:jc w:val="left"/>
            </w:pPr>
            <w:r>
              <w:rPr>
                <w:sz w:val="18"/>
              </w:rPr>
              <w:t xml:space="preserve">Sistem dapat diserahterimakan dengan dokumentasi kebutuhan, teknis, dan ketentuan hosting yang jelas.</w:t>
            </w:r>
          </w:p>
        </w:tc>
      </w:tr>
      <w:tr>
        <w:tc>
          <w:tcPr>
            <w:tcW w:type="dxa" w:w="1125"/>
          </w:tcPr>
          <w:p>
            <w:pPr>
              <w:pStyle w:val="Compact"/>
              <w:jc w:val="left"/>
            </w:pPr>
            <w:r>
              <w:rPr>
                <w:sz w:val="18"/>
              </w:rPr>
              <w:t xml:space="preserve">KB-11</w:t>
            </w:r>
          </w:p>
        </w:tc>
        <w:tc>
          <w:tcPr>
            <w:tcW w:type="dxa" w:w="8513"/>
          </w:tcPr>
          <w:p>
            <w:pPr>
              <w:pStyle w:val="Compact"/>
              <w:jc w:val="left"/>
            </w:pPr>
            <w:r>
              <w:rPr>
                <w:sz w:val="18"/>
              </w:rPr>
              <w:t xml:space="preserve">Data akademik tidak hilang akibat penghapusan data master; penghapusan data yang masih terkait ditolak.</w:t>
            </w:r>
          </w:p>
        </w:tc>
      </w:tr>
      <w:tr>
        <w:tc>
          <w:tcPr>
            <w:tcW w:type="dxa" w:w="1125"/>
          </w:tcPr>
          <w:p>
            <w:pPr>
              <w:pStyle w:val="Compact"/>
              <w:jc w:val="left"/>
            </w:pPr>
            <w:r>
              <w:rPr>
                <w:sz w:val="18"/>
              </w:rPr>
              <w:t xml:space="preserve">KB-12</w:t>
            </w:r>
          </w:p>
        </w:tc>
        <w:tc>
          <w:tcPr>
            <w:tcW w:type="dxa" w:w="8513"/>
          </w:tcPr>
          <w:p>
            <w:pPr>
              <w:pStyle w:val="Compact"/>
              <w:jc w:val="left"/>
            </w:pPr>
            <w:r>
              <w:rPr>
                <w:sz w:val="18"/>
              </w:rPr>
              <w:t xml:space="preserve">Admin dapat mengelola akun internal (tambah, nonaktifkan, ganti password) dan sistem selalu memiliki minimal satu Admin aktif.</w:t>
            </w:r>
          </w:p>
        </w:tc>
      </w:tr>
      <w:tr>
        <w:tc>
          <w:tcPr>
            <w:tcW w:type="dxa" w:w="1125"/>
          </w:tcPr>
          <w:p>
            <w:pPr>
              <w:pStyle w:val="Compact"/>
              <w:jc w:val="left"/>
            </w:pPr>
            <w:r>
              <w:rPr>
                <w:sz w:val="18"/>
              </w:rPr>
              <w:t xml:space="preserve">KB-13</w:t>
            </w:r>
          </w:p>
        </w:tc>
        <w:tc>
          <w:tcPr>
            <w:tcW w:type="dxa" w:w="8513"/>
          </w:tcPr>
          <w:p>
            <w:pPr>
              <w:pStyle w:val="Compact"/>
              <w:jc w:val="left"/>
            </w:pPr>
            <w:r>
              <w:rPr>
                <w:sz w:val="18"/>
              </w:rPr>
              <w:t xml:space="preserve">Siswa baru dan pindahan dapat ditempatkan tanpa memblokir kenaikan kelas, dan siswa pindah tidak tampil pada daftar kerja Guru.</w:t>
            </w:r>
          </w:p>
        </w:tc>
      </w:tr>
      <w:tr>
        <w:tc>
          <w:tcPr>
            <w:tcW w:type="dxa" w:w="1125"/>
          </w:tcPr>
          <w:p>
            <w:pPr>
              <w:pStyle w:val="Compact"/>
              <w:jc w:val="left"/>
            </w:pPr>
            <w:r>
              <w:rPr>
                <w:sz w:val="18"/>
              </w:rPr>
              <w:t xml:space="preserve">KB-14</w:t>
            </w:r>
          </w:p>
        </w:tc>
        <w:tc>
          <w:tcPr>
            <w:tcW w:type="dxa" w:w="8513"/>
          </w:tcPr>
          <w:p>
            <w:pPr>
              <w:pStyle w:val="Compact"/>
              <w:jc w:val="left"/>
            </w:pPr>
            <w:r>
              <w:rPr>
                <w:sz w:val="18"/>
              </w:rPr>
              <w:t xml:space="preserve">Guru dan Admin dapat melihat status absensi harian kelas (sudah, belum, libur).</w:t>
            </w:r>
          </w:p>
        </w:tc>
      </w:tr>
      <w:tr>
        <w:tc>
          <w:tcPr>
            <w:tcW w:type="dxa" w:w="1125"/>
          </w:tcPr>
          <w:p>
            <w:pPr>
              <w:pStyle w:val="Compact"/>
              <w:jc w:val="left"/>
            </w:pPr>
            <w:r>
              <w:rPr>
                <w:sz w:val="18"/>
              </w:rPr>
              <w:t xml:space="preserve">KB-15</w:t>
            </w:r>
          </w:p>
        </w:tc>
        <w:tc>
          <w:tcPr>
            <w:tcW w:type="dxa" w:w="8513"/>
          </w:tcPr>
          <w:p>
            <w:pPr>
              <w:pStyle w:val="Compact"/>
              <w:jc w:val="left"/>
            </w:pPr>
            <w:r>
              <w:rPr>
                <w:sz w:val="18"/>
              </w:rPr>
              <w:t xml:space="preserve">Penempatan siswa yang salah dapat dikoreksi bila belum terkait data akademik, dan Guru wali kelas tidak dapat dihapus.</w:t>
            </w:r>
          </w:p>
        </w:tc>
      </w:tr>
      <w:tr>
        <w:tc>
          <w:tcPr>
            <w:tcW w:type="dxa" w:w="1125"/>
          </w:tcPr>
          <w:p>
            <w:pPr>
              <w:pStyle w:val="Compact"/>
              <w:jc w:val="left"/>
            </w:pPr>
            <w:r>
              <w:rPr>
                <w:sz w:val="18"/>
              </w:rPr>
              <w:t xml:space="preserve">KB-16</w:t>
            </w:r>
          </w:p>
        </w:tc>
        <w:tc>
          <w:tcPr>
            <w:tcW w:type="dxa" w:w="8513"/>
          </w:tcPr>
          <w:p>
            <w:pPr>
              <w:pStyle w:val="Compact"/>
              <w:jc w:val="left"/>
            </w:pPr>
            <w:r>
              <w:rPr>
                <w:sz w:val="18"/>
              </w:rPr>
              <w:t xml:space="preserve">Admin dapat mengganti semester berjalan dari ganjil ke genap dengan konfirmasi, dan penggantian mundur ditolak.</w:t>
            </w:r>
          </w:p>
        </w:tc>
      </w:tr>
      <w:tr>
        <w:tc>
          <w:tcPr>
            <w:tcW w:type="dxa" w:w="1125"/>
          </w:tcPr>
          <w:p>
            <w:pPr>
              <w:pStyle w:val="Compact"/>
              <w:jc w:val="left"/>
            </w:pPr>
            <w:r>
              <w:rPr>
                <w:sz w:val="18"/>
              </w:rPr>
              <w:t xml:space="preserve">KB-17</w:t>
            </w:r>
          </w:p>
        </w:tc>
        <w:tc>
          <w:tcPr>
            <w:tcW w:type="dxa" w:w="8513"/>
          </w:tcPr>
          <w:p>
            <w:pPr>
              <w:pStyle w:val="Compact"/>
              <w:jc w:val="left"/>
            </w:pPr>
            <w:r>
              <w:rPr>
                <w:sz w:val="18"/>
              </w:rPr>
              <w:t xml:space="preserve">Absensi hari Minggu ditolak dan dasbor menampilkan libur; absensi hari Sabtu diterima.</w:t>
            </w:r>
          </w:p>
        </w:tc>
      </w:tr>
      <w:tr>
        <w:tc>
          <w:tcPr>
            <w:tcW w:type="dxa" w:w="1125"/>
          </w:tcPr>
          <w:p>
            <w:pPr>
              <w:pStyle w:val="Compact"/>
              <w:jc w:val="left"/>
            </w:pPr>
            <w:r>
              <w:rPr>
                <w:sz w:val="18"/>
              </w:rPr>
              <w:t xml:space="preserve">KB-18</w:t>
            </w:r>
          </w:p>
        </w:tc>
        <w:tc>
          <w:tcPr>
            <w:tcW w:type="dxa" w:w="8513"/>
          </w:tcPr>
          <w:p>
            <w:pPr>
              <w:pStyle w:val="Compact"/>
              <w:jc w:val="left"/>
            </w:pPr>
            <w:r>
              <w:rPr>
                <w:sz w:val="18"/>
              </w:rPr>
              <w:t xml:space="preserve">Akses Wali berhenti pada permintaan berikutnya setelah siswa tidak lagi aktif; credential internal berlaku terbatas; Admin tidak dapat mereset password akunnya sendiri lewat fungsi Admin.</w:t>
            </w:r>
          </w:p>
        </w:tc>
      </w:tr>
      <w:tr>
        <w:tc>
          <w:tcPr>
            <w:tcW w:type="dxa" w:w="1125"/>
          </w:tcPr>
          <w:p>
            <w:pPr>
              <w:pStyle w:val="Compact"/>
              <w:jc w:val="left"/>
            </w:pPr>
            <w:r>
              <w:rPr>
                <w:sz w:val="18"/>
              </w:rPr>
              <w:t xml:space="preserve">KB-19</w:t>
            </w:r>
          </w:p>
        </w:tc>
        <w:tc>
          <w:tcPr>
            <w:tcW w:type="dxa" w:w="8513"/>
          </w:tcPr>
          <w:p>
            <w:pPr>
              <w:pStyle w:val="Compact"/>
              <w:jc w:val="left"/>
            </w:pPr>
            <w:r>
              <w:rPr>
                <w:sz w:val="18"/>
              </w:rPr>
              <w:t xml:space="preserve">Kenaikan kelas ditolak bila ada kelas tahun tujuan tanpa wali atau dengan wali berakun nonaktif, dan kelas yang masih menjadi target hari libur tidak dapat dihapus.</w:t>
            </w:r>
          </w:p>
        </w:tc>
      </w:tr>
      <w:tr>
        <w:tc>
          <w:tcPr>
            <w:tcW w:type="dxa" w:w="1125"/>
          </w:tcPr>
          <w:p>
            <w:pPr>
              <w:pStyle w:val="Compact"/>
              <w:jc w:val="left"/>
            </w:pPr>
            <w:r>
              <w:rPr>
                <w:sz w:val="18"/>
              </w:rPr>
              <w:t xml:space="preserve">KB-20</w:t>
            </w:r>
          </w:p>
        </w:tc>
        <w:tc>
          <w:tcPr>
            <w:tcW w:type="dxa" w:w="8513"/>
          </w:tcPr>
          <w:p>
            <w:pPr>
              <w:pStyle w:val="Compact"/>
              <w:jc w:val="left"/>
            </w:pPr>
            <w:r>
              <w:rPr>
                <w:sz w:val="18"/>
              </w:rPr>
              <w:t xml:space="preserve">Wali Murid dapat melihat catatan kedisiplinan anaknya sendiri (tahun ajaran aktif, read-only) dan tidak dapat melihat catatan siswa lain.</w:t>
            </w:r>
          </w:p>
        </w:tc>
      </w:tr>
    </w:tbl>
    <w:bookmarkEnd w:id="42"/>
    <w:bookmarkStart w:id="43" w:name="garis-besar-jadwal-dan-ketentuan-hosting"/>
    <w:p>
      <w:pPr>
        <w:pStyle w:val="Heading1"/>
      </w:pPr>
      <w:r>
        <w:t xml:space="preserve">10. GARIS BESAR JADWAL DAN KETENTUAN HOSTING</w:t>
      </w:r>
    </w:p>
    <w:p>
      <w:pPr>
        <w:numPr>
          <w:ilvl w:val="0"/>
          <w:numId w:val="1011"/>
        </w:numPr>
      </w:pPr>
      <w:r>
        <w:t xml:space="preserve">Foundation: basis data, konfigurasi, autentikasi, RBAC, dan manajemen akun internal.</w:t>
      </w:r>
    </w:p>
    <w:p>
      <w:pPr>
        <w:numPr>
          <w:ilvl w:val="0"/>
          <w:numId w:val="1011"/>
        </w:numPr>
      </w:pPr>
      <w:r>
        <w:t xml:space="preserve">Academic Core: Guru, siswa, kelas, tahun ajaran, jadwal, piket, absensi, nilai, dan kedisiplinan.</w:t>
      </w:r>
    </w:p>
    <w:p>
      <w:pPr>
        <w:numPr>
          <w:ilvl w:val="0"/>
          <w:numId w:val="1011"/>
        </w:numPr>
      </w:pPr>
      <w:r>
        <w:t xml:space="preserve">Admin: CRUD data master, konten, konfigurasi, dan proses tahun ajaran/kenaikan kelas.</w:t>
      </w:r>
    </w:p>
    <w:p>
      <w:pPr>
        <w:numPr>
          <w:ilvl w:val="0"/>
          <w:numId w:val="1011"/>
        </w:numPr>
      </w:pPr>
      <w:r>
        <w:t xml:space="preserve">Reporting: rekap dan ekspor Excel per semester.</w:t>
      </w:r>
    </w:p>
    <w:p>
      <w:pPr>
        <w:numPr>
          <w:ilvl w:val="0"/>
          <w:numId w:val="1011"/>
        </w:numPr>
      </w:pPr>
      <w:r>
        <w:t xml:space="preserve">Frontend Integration: Website, PWA Admin, PWA Guru, dan Mobile Android.</w:t>
      </w:r>
    </w:p>
    <w:p>
      <w:pPr>
        <w:numPr>
          <w:ilvl w:val="0"/>
          <w:numId w:val="1011"/>
        </w:numPr>
      </w:pPr>
      <w:r>
        <w:t xml:space="preserve">Testing: autentikasi, RBAC, validasi, isolasi data Wali, pengelolaan jadwal/piket, dan performance testing.</w:t>
      </w:r>
    </w:p>
    <w:p>
      <w:pPr>
        <w:numPr>
          <w:ilvl w:val="0"/>
          <w:numId w:val="1011"/>
        </w:numPr>
      </w:pPr>
      <w:r>
        <w:t xml:space="preserve">Go-live: penyiapan data awal (tahun ajaran, kelas, wali kelas, akun Admin, siswa) dan pelatihan singkat Admin dan Guru.</w:t>
      </w:r>
    </w:p>
    <w:p>
      <w:pPr>
        <w:pStyle w:val="FirstParagraph"/>
      </w:pPr>
      <w:r>
        <w:t xml:space="preserve">SI-KESA dikembangkan sebagai proyek akademik mahasiswa dengan SDN Kedungsari 1 sebagai mitra. Layanan hosting diberikan gratis selama 1 (satu) tahun sejak sistem mulai dideploy/dioperasikan. Setelah periode tersebut berakhir, biaya perpanjangan hosting menjadi tanggung jawab pihak sekolah apabila sekolah ingin melanjutkan penggunaan layanan. Detail penyedia, kapasitas, dan tanggal hosting ditetapkan pada dokumen serah terima.</w:t>
      </w:r>
    </w:p>
    <w:bookmarkEnd w:id="43"/>
    <w:bookmarkStart w:id="44" w:name="persetujuan-dokumen"/>
    <w:p>
      <w:pPr>
        <w:pStyle w:val="Heading1"/>
      </w:pPr>
      <w:r>
        <w:t xml:space="preserve">11. PERSETUJUAN DOKUMEN</w:t>
      </w:r>
    </w:p>
    <w:p>
      <w:pPr>
        <w:pStyle w:val="FirstParagraph"/>
      </w:pPr>
      <w:r>
        <w:t xml:space="preserve">Dokumen ini digunakan sebagai dasar kesepakatan kebutuhan bisnis sebelum perancangan teknis dan implementasi dilanjutkan. Perubahan kebutuhan bisnis setelah persetujuan dicatat sebagai perubahan versi atau change request.</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4627"/>
        <w:gridCol w:w="1308"/>
        <w:gridCol w:w="1687"/>
        <w:gridCol w:w="2014"/>
      </w:tblGrid>
      <w:tr>
        <w:trPr>
          <w:tblHeader w:val="true"/>
        </w:trPr>
        <w:tc>
          <w:tcPr>
            <w:tcW w:type="dxa" w:w="4627"/>
            <w:shd w:val="clear" w:color="auto" w:fill="D9E2F3"/>
          </w:tcPr>
          <w:p>
            <w:pPr>
              <w:pStyle w:val="Compact"/>
              <w:jc w:val="left"/>
            </w:pPr>
            <w:r>
              <w:rPr>
                <w:bCs/>
                <w:b/>
                <w:sz w:val="18"/>
              </w:rPr>
              <w:t xml:space="preserve">Pihak</w:t>
            </w:r>
          </w:p>
        </w:tc>
        <w:tc>
          <w:tcPr>
            <w:tcW w:type="dxa" w:w="1309"/>
            <w:shd w:val="clear" w:color="auto" w:fill="D9E2F3"/>
          </w:tcPr>
          <w:p>
            <w:pPr>
              <w:pStyle w:val="Compact"/>
              <w:jc w:val="left"/>
            </w:pPr>
            <w:r>
              <w:rPr>
                <w:bCs/>
                <w:b/>
                <w:sz w:val="18"/>
              </w:rPr>
              <w:t xml:space="preserve">Nama</w:t>
            </w:r>
          </w:p>
        </w:tc>
        <w:tc>
          <w:tcPr>
            <w:tcW w:type="dxa" w:w="1687"/>
            <w:shd w:val="clear" w:color="auto" w:fill="D9E2F3"/>
          </w:tcPr>
          <w:p>
            <w:pPr>
              <w:pStyle w:val="Compact"/>
              <w:jc w:val="left"/>
            </w:pPr>
            <w:r>
              <w:rPr>
                <w:bCs/>
                <w:b/>
                <w:sz w:val="18"/>
              </w:rPr>
              <w:t xml:space="preserve">Tanggal</w:t>
            </w:r>
          </w:p>
        </w:tc>
        <w:tc>
          <w:tcPr>
            <w:tcW w:type="dxa" w:w="2015"/>
            <w:shd w:val="clear" w:color="auto" w:fill="D9E2F3"/>
          </w:tcPr>
          <w:p>
            <w:pPr>
              <w:pStyle w:val="Compact"/>
              <w:jc w:val="left"/>
            </w:pPr>
            <w:r>
              <w:rPr>
                <w:bCs/>
                <w:b/>
                <w:sz w:val="18"/>
              </w:rPr>
              <w:t xml:space="preserve">Tanda Tangan</w:t>
            </w:r>
          </w:p>
        </w:tc>
      </w:tr>
      <w:tr>
        <w:tc>
          <w:tcPr>
            <w:tcW w:type="dxa" w:w="4627"/>
          </w:tcPr>
          <w:p>
            <w:pPr>
              <w:pStyle w:val="Compact"/>
              <w:jc w:val="left"/>
            </w:pPr>
            <w:r>
              <w:rPr>
                <w:sz w:val="18"/>
              </w:rPr>
              <w:t xml:space="preserve">Perwakilan Stakeholder/Sekolah</w:t>
            </w:r>
          </w:p>
        </w:tc>
        <w:tc>
          <w:tcPr>
            <w:tcW w:type="dxa" w:w="1309"/>
          </w:tcPr>
          <w:p>
            <w:pPr>
              <w:pStyle w:val="Compact"/>
            </w:pPr>
          </w:p>
        </w:tc>
        <w:tc>
          <w:tcPr>
            <w:tcW w:type="dxa" w:w="1687"/>
          </w:tcPr>
          <w:p>
            <w:pPr>
              <w:pStyle w:val="Compact"/>
            </w:pPr>
          </w:p>
        </w:tc>
        <w:tc>
          <w:tcPr>
            <w:tcW w:type="dxa" w:w="2015"/>
          </w:tcPr>
          <w:p>
            <w:pPr>
              <w:pStyle w:val="Compact"/>
            </w:pPr>
          </w:p>
        </w:tc>
      </w:tr>
      <w:tr>
        <w:tc>
          <w:tcPr>
            <w:tcW w:type="dxa" w:w="4627"/>
          </w:tcPr>
          <w:p>
            <w:pPr>
              <w:pStyle w:val="Compact"/>
              <w:jc w:val="left"/>
            </w:pPr>
            <w:r>
              <w:rPr>
                <w:sz w:val="18"/>
              </w:rPr>
              <w:t xml:space="preserve">Project Manager/Ketua Tim</w:t>
            </w:r>
          </w:p>
        </w:tc>
        <w:tc>
          <w:tcPr>
            <w:tcW w:type="dxa" w:w="1309"/>
          </w:tcPr>
          <w:p>
            <w:pPr>
              <w:pStyle w:val="Compact"/>
            </w:pPr>
          </w:p>
        </w:tc>
        <w:tc>
          <w:tcPr>
            <w:tcW w:type="dxa" w:w="1687"/>
          </w:tcPr>
          <w:p>
            <w:pPr>
              <w:pStyle w:val="Compact"/>
            </w:pPr>
          </w:p>
        </w:tc>
        <w:tc>
          <w:tcPr>
            <w:tcW w:type="dxa" w:w="2015"/>
          </w:tcPr>
          <w:p>
            <w:pPr>
              <w:pStyle w:val="Compact"/>
            </w:pPr>
          </w:p>
        </w:tc>
      </w:tr>
      <w:tr>
        <w:tc>
          <w:tcPr>
            <w:tcW w:type="dxa" w:w="4627"/>
          </w:tcPr>
          <w:p>
            <w:pPr>
              <w:pStyle w:val="Compact"/>
              <w:jc w:val="left"/>
            </w:pPr>
            <w:r>
              <w:rPr>
                <w:sz w:val="18"/>
              </w:rPr>
              <w:t xml:space="preserve">Pengembang</w:t>
            </w:r>
          </w:p>
        </w:tc>
        <w:tc>
          <w:tcPr>
            <w:tcW w:type="dxa" w:w="1309"/>
          </w:tcPr>
          <w:p>
            <w:pPr>
              <w:pStyle w:val="Compact"/>
            </w:pPr>
          </w:p>
        </w:tc>
        <w:tc>
          <w:tcPr>
            <w:tcW w:type="dxa" w:w="1687"/>
          </w:tcPr>
          <w:p>
            <w:pPr>
              <w:pStyle w:val="Compact"/>
            </w:pPr>
          </w:p>
        </w:tc>
        <w:tc>
          <w:tcPr>
            <w:tcW w:type="dxa" w:w="2015"/>
          </w:tcPr>
          <w:p>
            <w:pPr>
              <w:pStyle w:val="Compact"/>
            </w:pPr>
          </w:p>
        </w:tc>
      </w:tr>
    </w:tbl>
    <w:bookmarkEnd w:id="44"/>
    <w:bookmarkStart w:id="45" w:name="lampiran-a-ringkasan-perubahan-v2.1"/>
    <w:p>
      <w:pPr>
        <w:pStyle w:val="Heading1"/>
      </w:pPr>
      <w:r>
        <w:t xml:space="preserve">LAMPIRAN A — RINGKASAN PERUBAHAN v2.1</w:t>
      </w:r>
    </w:p>
    <w:p>
      <w:pPr>
        <w:pStyle w:val="FirstParagraph"/>
      </w:pPr>
      <w:r>
        <w:t xml:space="preserve">Perubahan terhadap BRD v2.0.</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708"/>
        <w:gridCol w:w="1708"/>
        <w:gridCol w:w="6221"/>
      </w:tblGrid>
      <w:tr>
        <w:trPr>
          <w:tblHeader w:val="true"/>
        </w:trPr>
        <w:tc>
          <w:tcPr>
            <w:tcW w:type="dxa" w:w="1708"/>
            <w:shd w:val="clear" w:color="auto" w:fill="D9E2F3"/>
          </w:tcPr>
          <w:p>
            <w:pPr>
              <w:pStyle w:val="Compact"/>
              <w:jc w:val="left"/>
            </w:pPr>
            <w:r>
              <w:rPr>
                <w:bCs/>
                <w:b/>
                <w:sz w:val="18"/>
              </w:rPr>
              <w:t xml:space="preserve">Butir</w:t>
            </w:r>
          </w:p>
        </w:tc>
        <w:tc>
          <w:tcPr>
            <w:tcW w:type="dxa" w:w="1708"/>
            <w:shd w:val="clear" w:color="auto" w:fill="D9E2F3"/>
          </w:tcPr>
          <w:p>
            <w:pPr>
              <w:pStyle w:val="Compact"/>
              <w:jc w:val="left"/>
            </w:pPr>
            <w:r>
              <w:rPr>
                <w:bCs/>
                <w:b/>
                <w:sz w:val="18"/>
              </w:rPr>
              <w:t xml:space="preserve">Jenis</w:t>
            </w:r>
          </w:p>
        </w:tc>
        <w:tc>
          <w:tcPr>
            <w:tcW w:type="dxa" w:w="6221"/>
            <w:shd w:val="clear" w:color="auto" w:fill="D9E2F3"/>
          </w:tcPr>
          <w:p>
            <w:pPr>
              <w:pStyle w:val="Compact"/>
              <w:jc w:val="left"/>
            </w:pPr>
            <w:r>
              <w:rPr>
                <w:bCs/>
                <w:b/>
                <w:sz w:val="18"/>
              </w:rPr>
              <w:t xml:space="preserve">Perubahan</w:t>
            </w:r>
          </w:p>
        </w:tc>
      </w:tr>
      <w:tr>
        <w:tc>
          <w:tcPr>
            <w:tcW w:type="dxa" w:w="1708"/>
          </w:tcPr>
          <w:p>
            <w:pPr>
              <w:pStyle w:val="Compact"/>
              <w:jc w:val="left"/>
            </w:pPr>
            <w:r>
              <w:rPr>
                <w:sz w:val="18"/>
              </w:rPr>
              <w:t xml:space="preserve">§4.1</w:t>
            </w:r>
          </w:p>
        </w:tc>
        <w:tc>
          <w:tcPr>
            <w:tcW w:type="dxa" w:w="1708"/>
          </w:tcPr>
          <w:p>
            <w:pPr>
              <w:pStyle w:val="Compact"/>
              <w:jc w:val="left"/>
            </w:pPr>
            <w:r>
              <w:rPr>
                <w:sz w:val="18"/>
              </w:rPr>
              <w:t xml:space="preserve">Diubah</w:t>
            </w:r>
          </w:p>
        </w:tc>
        <w:tc>
          <w:tcPr>
            <w:tcW w:type="dxa" w:w="6221"/>
          </w:tcPr>
          <w:p>
            <w:pPr>
              <w:pStyle w:val="Compact"/>
              <w:jc w:val="left"/>
            </w:pPr>
            <w:r>
              <w:rPr>
                <w:sz w:val="18"/>
              </w:rPr>
              <w:t xml:space="preserve">Kelulusan siswa tingkat 6 masuk ruang lingkup.</w:t>
            </w:r>
          </w:p>
        </w:tc>
      </w:tr>
      <w:tr>
        <w:tc>
          <w:tcPr>
            <w:tcW w:type="dxa" w:w="1708"/>
          </w:tcPr>
          <w:p>
            <w:pPr>
              <w:pStyle w:val="Compact"/>
              <w:jc w:val="left"/>
            </w:pPr>
            <w:r>
              <w:rPr>
                <w:sz w:val="18"/>
              </w:rPr>
              <w:t xml:space="preserve">BBR-10</w:t>
            </w:r>
          </w:p>
        </w:tc>
        <w:tc>
          <w:tcPr>
            <w:tcW w:type="dxa" w:w="1708"/>
          </w:tcPr>
          <w:p>
            <w:pPr>
              <w:pStyle w:val="Compact"/>
              <w:jc w:val="left"/>
            </w:pPr>
            <w:r>
              <w:rPr>
                <w:sz w:val="18"/>
              </w:rPr>
              <w:t xml:space="preserve">Diubah</w:t>
            </w:r>
          </w:p>
        </w:tc>
        <w:tc>
          <w:tcPr>
            <w:tcW w:type="dxa" w:w="6221"/>
          </w:tcPr>
          <w:p>
            <w:pPr>
              <w:pStyle w:val="Compact"/>
              <w:jc w:val="left"/>
            </w:pPr>
            <w:r>
              <w:rPr>
                <w:sz w:val="18"/>
              </w:rPr>
              <w:t xml:space="preserve">Mencakup kelulusan siswa tingkat akhir.</w:t>
            </w:r>
          </w:p>
        </w:tc>
      </w:tr>
      <w:tr>
        <w:tc>
          <w:tcPr>
            <w:tcW w:type="dxa" w:w="1708"/>
          </w:tcPr>
          <w:p>
            <w:pPr>
              <w:pStyle w:val="Compact"/>
              <w:jc w:val="left"/>
            </w:pPr>
            <w:r>
              <w:rPr>
                <w:sz w:val="18"/>
              </w:rPr>
              <w:t xml:space="preserve">BBR-13</w:t>
            </w:r>
          </w:p>
        </w:tc>
        <w:tc>
          <w:tcPr>
            <w:tcW w:type="dxa" w:w="1708"/>
          </w:tcPr>
          <w:p>
            <w:pPr>
              <w:pStyle w:val="Compact"/>
              <w:jc w:val="left"/>
            </w:pPr>
            <w:r>
              <w:rPr>
                <w:sz w:val="18"/>
              </w:rPr>
              <w:t xml:space="preserve">Baru</w:t>
            </w:r>
          </w:p>
        </w:tc>
        <w:tc>
          <w:tcPr>
            <w:tcW w:type="dxa" w:w="6221"/>
          </w:tcPr>
          <w:p>
            <w:pPr>
              <w:pStyle w:val="Compact"/>
              <w:jc w:val="left"/>
            </w:pPr>
            <w:r>
              <w:rPr>
                <w:sz w:val="18"/>
              </w:rPr>
              <w:t xml:space="preserve">Kebutuhan perlindungan data akademik.</w:t>
            </w:r>
          </w:p>
        </w:tc>
      </w:tr>
      <w:tr>
        <w:tc>
          <w:tcPr>
            <w:tcW w:type="dxa" w:w="1708"/>
          </w:tcPr>
          <w:p>
            <w:pPr>
              <w:pStyle w:val="Compact"/>
              <w:jc w:val="left"/>
            </w:pPr>
            <w:r>
              <w:rPr>
                <w:sz w:val="18"/>
              </w:rPr>
              <w:t xml:space="preserve">§8.2</w:t>
            </w:r>
          </w:p>
        </w:tc>
        <w:tc>
          <w:tcPr>
            <w:tcW w:type="dxa" w:w="1708"/>
          </w:tcPr>
          <w:p>
            <w:pPr>
              <w:pStyle w:val="Compact"/>
              <w:jc w:val="left"/>
            </w:pPr>
            <w:r>
              <w:rPr>
                <w:sz w:val="18"/>
              </w:rPr>
              <w:t xml:space="preserve">Baru</w:t>
            </w:r>
          </w:p>
        </w:tc>
        <w:tc>
          <w:tcPr>
            <w:tcW w:type="dxa" w:w="6221"/>
          </w:tcPr>
          <w:p>
            <w:pPr>
              <w:pStyle w:val="Compact"/>
              <w:jc w:val="left"/>
            </w:pPr>
            <w:r>
              <w:rPr>
                <w:sz w:val="18"/>
              </w:rPr>
              <w:t xml:space="preserve">Batasan: data master terkait tidak dihapus.</w:t>
            </w:r>
          </w:p>
        </w:tc>
      </w:tr>
      <w:tr>
        <w:tc>
          <w:tcPr>
            <w:tcW w:type="dxa" w:w="1708"/>
          </w:tcPr>
          <w:p>
            <w:pPr>
              <w:pStyle w:val="Compact"/>
              <w:jc w:val="left"/>
            </w:pPr>
            <w:r>
              <w:rPr>
                <w:sz w:val="18"/>
              </w:rPr>
              <w:t xml:space="preserve">§8.3</w:t>
            </w:r>
          </w:p>
        </w:tc>
        <w:tc>
          <w:tcPr>
            <w:tcW w:type="dxa" w:w="1708"/>
          </w:tcPr>
          <w:p>
            <w:pPr>
              <w:pStyle w:val="Compact"/>
              <w:jc w:val="left"/>
            </w:pPr>
            <w:r>
              <w:rPr>
                <w:sz w:val="18"/>
              </w:rPr>
              <w:t xml:space="preserve">Diubah</w:t>
            </w:r>
          </w:p>
        </w:tc>
        <w:tc>
          <w:tcPr>
            <w:tcW w:type="dxa" w:w="6221"/>
          </w:tcPr>
          <w:p>
            <w:pPr>
              <w:pStyle w:val="Compact"/>
              <w:jc w:val="left"/>
            </w:pPr>
            <w:r>
              <w:rPr>
                <w:sz w:val="18"/>
              </w:rPr>
              <w:t xml:space="preserve">Mitigasi: urutan pengaktifan tahun ajaran.</w:t>
            </w:r>
          </w:p>
        </w:tc>
      </w:tr>
      <w:tr>
        <w:tc>
          <w:tcPr>
            <w:tcW w:type="dxa" w:w="1708"/>
          </w:tcPr>
          <w:p>
            <w:pPr>
              <w:pStyle w:val="Compact"/>
              <w:jc w:val="left"/>
            </w:pPr>
            <w:r>
              <w:rPr>
                <w:sz w:val="18"/>
              </w:rPr>
              <w:t xml:space="preserve">§8.3</w:t>
            </w:r>
          </w:p>
        </w:tc>
        <w:tc>
          <w:tcPr>
            <w:tcW w:type="dxa" w:w="1708"/>
          </w:tcPr>
          <w:p>
            <w:pPr>
              <w:pStyle w:val="Compact"/>
              <w:jc w:val="left"/>
            </w:pPr>
            <w:r>
              <w:rPr>
                <w:sz w:val="18"/>
              </w:rPr>
              <w:t xml:space="preserve">Baru</w:t>
            </w:r>
          </w:p>
        </w:tc>
        <w:tc>
          <w:tcPr>
            <w:tcW w:type="dxa" w:w="6221"/>
          </w:tcPr>
          <w:p>
            <w:pPr>
              <w:pStyle w:val="Compact"/>
              <w:jc w:val="left"/>
            </w:pPr>
            <w:r>
              <w:rPr>
                <w:sz w:val="18"/>
              </w:rPr>
              <w:t xml:space="preserve">Risiko dan mitigasi penghapusan data master.</w:t>
            </w:r>
          </w:p>
        </w:tc>
      </w:tr>
      <w:tr>
        <w:tc>
          <w:tcPr>
            <w:tcW w:type="dxa" w:w="1708"/>
          </w:tcPr>
          <w:p>
            <w:pPr>
              <w:pStyle w:val="Compact"/>
              <w:jc w:val="left"/>
            </w:pPr>
            <w:r>
              <w:rPr>
                <w:sz w:val="18"/>
              </w:rPr>
              <w:t xml:space="preserve">KB-09</w:t>
            </w:r>
          </w:p>
        </w:tc>
        <w:tc>
          <w:tcPr>
            <w:tcW w:type="dxa" w:w="1708"/>
          </w:tcPr>
          <w:p>
            <w:pPr>
              <w:pStyle w:val="Compact"/>
              <w:jc w:val="left"/>
            </w:pPr>
            <w:r>
              <w:rPr>
                <w:sz w:val="18"/>
              </w:rPr>
              <w:t xml:space="preserve">Diubah</w:t>
            </w:r>
          </w:p>
        </w:tc>
        <w:tc>
          <w:tcPr>
            <w:tcW w:type="dxa" w:w="6221"/>
          </w:tcPr>
          <w:p>
            <w:pPr>
              <w:pStyle w:val="Compact"/>
              <w:jc w:val="left"/>
            </w:pPr>
            <w:r>
              <w:rPr>
                <w:sz w:val="18"/>
              </w:rPr>
              <w:t xml:space="preserve">Mencakup kelulusan.</w:t>
            </w:r>
          </w:p>
        </w:tc>
      </w:tr>
      <w:tr>
        <w:tc>
          <w:tcPr>
            <w:tcW w:type="dxa" w:w="1708"/>
          </w:tcPr>
          <w:p>
            <w:pPr>
              <w:pStyle w:val="Compact"/>
              <w:jc w:val="left"/>
            </w:pPr>
            <w:r>
              <w:rPr>
                <w:sz w:val="18"/>
              </w:rPr>
              <w:t xml:space="preserve">KB-11</w:t>
            </w:r>
          </w:p>
        </w:tc>
        <w:tc>
          <w:tcPr>
            <w:tcW w:type="dxa" w:w="1708"/>
          </w:tcPr>
          <w:p>
            <w:pPr>
              <w:pStyle w:val="Compact"/>
              <w:jc w:val="left"/>
            </w:pPr>
            <w:r>
              <w:rPr>
                <w:sz w:val="18"/>
              </w:rPr>
              <w:t xml:space="preserve">Baru</w:t>
            </w:r>
          </w:p>
        </w:tc>
        <w:tc>
          <w:tcPr>
            <w:tcW w:type="dxa" w:w="6221"/>
          </w:tcPr>
          <w:p>
            <w:pPr>
              <w:pStyle w:val="Compact"/>
              <w:jc w:val="left"/>
            </w:pPr>
            <w:r>
              <w:rPr>
                <w:sz w:val="18"/>
              </w:rPr>
              <w:t xml:space="preserve">Kriteria keberhasilan perlindungan data.</w:t>
            </w:r>
          </w:p>
        </w:tc>
      </w:tr>
    </w:tbl>
    <w:bookmarkEnd w:id="45"/>
    <w:bookmarkStart w:id="46" w:name="lampiran-b-ringkasan-perubahan-v2.2"/>
    <w:p>
      <w:pPr>
        <w:pStyle w:val="Heading1"/>
      </w:pPr>
      <w:r>
        <w:t xml:space="preserve">LAMPIRAN B — RINGKASAN PERUBAHAN v2.2</w:t>
      </w:r>
    </w:p>
    <w:p>
      <w:pPr>
        <w:pStyle w:val="FirstParagraph"/>
      </w:pPr>
      <w:r>
        <w:t xml:space="preserve">Perubahan terhadap BRD v2.1.</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875"/>
        <w:gridCol w:w="1409"/>
        <w:gridCol w:w="6352"/>
      </w:tblGrid>
      <w:tr>
        <w:trPr>
          <w:tblHeader w:val="true"/>
        </w:trPr>
        <w:tc>
          <w:tcPr>
            <w:tcW w:type="dxa" w:w="1876"/>
            <w:shd w:val="clear" w:color="auto" w:fill="D9E2F3"/>
          </w:tcPr>
          <w:p>
            <w:pPr>
              <w:pStyle w:val="Compact"/>
              <w:jc w:val="left"/>
            </w:pPr>
            <w:r>
              <w:rPr>
                <w:bCs/>
                <w:b/>
                <w:sz w:val="18"/>
              </w:rPr>
              <w:t xml:space="preserve">Butir</w:t>
            </w:r>
          </w:p>
        </w:tc>
        <w:tc>
          <w:tcPr>
            <w:tcW w:type="dxa" w:w="1410"/>
            <w:shd w:val="clear" w:color="auto" w:fill="D9E2F3"/>
          </w:tcPr>
          <w:p>
            <w:pPr>
              <w:pStyle w:val="Compact"/>
              <w:jc w:val="left"/>
            </w:pPr>
            <w:r>
              <w:rPr>
                <w:bCs/>
                <w:b/>
                <w:sz w:val="18"/>
              </w:rPr>
              <w:t xml:space="preserve">Jenis</w:t>
            </w:r>
          </w:p>
        </w:tc>
        <w:tc>
          <w:tcPr>
            <w:tcW w:type="dxa" w:w="6352"/>
            <w:shd w:val="clear" w:color="auto" w:fill="D9E2F3"/>
          </w:tcPr>
          <w:p>
            <w:pPr>
              <w:pStyle w:val="Compact"/>
              <w:jc w:val="left"/>
            </w:pPr>
            <w:r>
              <w:rPr>
                <w:bCs/>
                <w:b/>
                <w:sz w:val="18"/>
              </w:rPr>
              <w:t xml:space="preserve">Perubahan</w:t>
            </w:r>
          </w:p>
        </w:tc>
      </w:tr>
      <w:tr>
        <w:tc>
          <w:tcPr>
            <w:tcW w:type="dxa" w:w="1876"/>
          </w:tcPr>
          <w:p>
            <w:pPr>
              <w:pStyle w:val="Compact"/>
              <w:jc w:val="left"/>
            </w:pPr>
            <w:r>
              <w:rPr>
                <w:sz w:val="18"/>
              </w:rPr>
              <w:t xml:space="preserve">Rujukan URS</w:t>
            </w:r>
          </w:p>
        </w:tc>
        <w:tc>
          <w:tcPr>
            <w:tcW w:type="dxa" w:w="1410"/>
          </w:tcPr>
          <w:p>
            <w:pPr>
              <w:pStyle w:val="Compact"/>
              <w:jc w:val="left"/>
            </w:pPr>
            <w:r>
              <w:rPr>
                <w:sz w:val="18"/>
              </w:rPr>
              <w:t xml:space="preserve">Diubah</w:t>
            </w:r>
          </w:p>
        </w:tc>
        <w:tc>
          <w:tcPr>
            <w:tcW w:type="dxa" w:w="6352"/>
          </w:tcPr>
          <w:p>
            <w:pPr>
              <w:pStyle w:val="Compact"/>
              <w:jc w:val="left"/>
            </w:pPr>
            <w:r>
              <w:rPr>
                <w:sz w:val="18"/>
              </w:rPr>
              <w:t xml:space="preserve">Seluruh rujukan URS diperbarui ke v2.2 (§8.2, tabel risiko, dasar acuan).</w:t>
            </w:r>
          </w:p>
        </w:tc>
      </w:tr>
      <w:tr>
        <w:tc>
          <w:tcPr>
            <w:tcW w:type="dxa" w:w="1876"/>
          </w:tcPr>
          <w:p>
            <w:pPr>
              <w:pStyle w:val="Compact"/>
              <w:jc w:val="left"/>
            </w:pPr>
            <w:r>
              <w:rPr>
                <w:sz w:val="18"/>
              </w:rPr>
              <w:t xml:space="preserve">§8.1</w:t>
            </w:r>
          </w:p>
        </w:tc>
        <w:tc>
          <w:tcPr>
            <w:tcW w:type="dxa" w:w="1410"/>
          </w:tcPr>
          <w:p>
            <w:pPr>
              <w:pStyle w:val="Compact"/>
              <w:jc w:val="left"/>
            </w:pPr>
            <w:r>
              <w:rPr>
                <w:sz w:val="18"/>
              </w:rPr>
              <w:t xml:space="preserve">Diubah</w:t>
            </w:r>
          </w:p>
        </w:tc>
        <w:tc>
          <w:tcPr>
            <w:tcW w:type="dxa" w:w="6352"/>
          </w:tcPr>
          <w:p>
            <w:pPr>
              <w:pStyle w:val="Compact"/>
              <w:jc w:val="left"/>
            </w:pPr>
            <w:r>
              <w:rPr>
                <w:sz w:val="18"/>
              </w:rPr>
              <w:t xml:space="preserve">Asumsi struktur rombel: tingkat 1–5 satu rombel, tingkat 6 dapat lebih dari satu.</w:t>
            </w:r>
          </w:p>
        </w:tc>
      </w:tr>
      <w:tr>
        <w:tc>
          <w:tcPr>
            <w:tcW w:type="dxa" w:w="1876"/>
          </w:tcPr>
          <w:p>
            <w:pPr>
              <w:pStyle w:val="Compact"/>
              <w:jc w:val="left"/>
            </w:pPr>
            <w:r>
              <w:rPr>
                <w:sz w:val="18"/>
              </w:rPr>
              <w:t xml:space="preserve">§8.3</w:t>
            </w:r>
          </w:p>
        </w:tc>
        <w:tc>
          <w:tcPr>
            <w:tcW w:type="dxa" w:w="1410"/>
          </w:tcPr>
          <w:p>
            <w:pPr>
              <w:pStyle w:val="Compact"/>
              <w:jc w:val="left"/>
            </w:pPr>
            <w:r>
              <w:rPr>
                <w:sz w:val="18"/>
              </w:rPr>
              <w:t xml:space="preserve">Diubah</w:t>
            </w:r>
          </w:p>
        </w:tc>
        <w:tc>
          <w:tcPr>
            <w:tcW w:type="dxa" w:w="6352"/>
          </w:tcPr>
          <w:p>
            <w:pPr>
              <w:pStyle w:val="Compact"/>
              <w:jc w:val="left"/>
            </w:pPr>
            <w:r>
              <w:rPr>
                <w:sz w:val="18"/>
              </w:rPr>
              <w:t xml:space="preserve">Mitigasi kenaikan kelas: ditolak bila ada siswa aktif tanpa penempatan.</w:t>
            </w:r>
          </w:p>
        </w:tc>
      </w:tr>
    </w:tbl>
    <w:bookmarkEnd w:id="46"/>
    <w:bookmarkStart w:id="47" w:name="lampiran-c-ringkasan-perubahan-v2.3"/>
    <w:p>
      <w:pPr>
        <w:pStyle w:val="Heading1"/>
      </w:pPr>
      <w:r>
        <w:t xml:space="preserve">LAMPIRAN C — RINGKASAN PERUBAHAN v2.3</w:t>
      </w:r>
    </w:p>
    <w:p>
      <w:pPr>
        <w:pStyle w:val="FirstParagraph"/>
      </w:pPr>
      <w:r>
        <w:t xml:space="preserve">Perubahan terhadap BRD v2.2.</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723"/>
        <w:gridCol w:w="1967"/>
        <w:gridCol w:w="5946"/>
      </w:tblGrid>
      <w:tr>
        <w:trPr>
          <w:tblHeader w:val="true"/>
        </w:trPr>
        <w:tc>
          <w:tcPr>
            <w:tcW w:type="dxa" w:w="1724"/>
            <w:shd w:val="clear" w:color="auto" w:fill="D9E2F3"/>
          </w:tcPr>
          <w:p>
            <w:pPr>
              <w:pStyle w:val="Compact"/>
              <w:jc w:val="left"/>
            </w:pPr>
            <w:r>
              <w:rPr>
                <w:bCs/>
                <w:b/>
                <w:sz w:val="18"/>
              </w:rPr>
              <w:t xml:space="preserve">Butir</w:t>
            </w:r>
          </w:p>
        </w:tc>
        <w:tc>
          <w:tcPr>
            <w:tcW w:type="dxa" w:w="1967"/>
            <w:shd w:val="clear" w:color="auto" w:fill="D9E2F3"/>
          </w:tcPr>
          <w:p>
            <w:pPr>
              <w:pStyle w:val="Compact"/>
              <w:jc w:val="left"/>
            </w:pPr>
            <w:r>
              <w:rPr>
                <w:bCs/>
                <w:b/>
                <w:sz w:val="18"/>
              </w:rPr>
              <w:t xml:space="preserve">Jenis</w:t>
            </w:r>
          </w:p>
        </w:tc>
        <w:tc>
          <w:tcPr>
            <w:tcW w:type="dxa" w:w="5946"/>
            <w:shd w:val="clear" w:color="auto" w:fill="D9E2F3"/>
          </w:tcPr>
          <w:p>
            <w:pPr>
              <w:pStyle w:val="Compact"/>
              <w:jc w:val="left"/>
            </w:pPr>
            <w:r>
              <w:rPr>
                <w:bCs/>
                <w:b/>
                <w:sz w:val="18"/>
              </w:rPr>
              <w:t xml:space="preserve">Perubahan</w:t>
            </w:r>
          </w:p>
        </w:tc>
      </w:tr>
      <w:tr>
        <w:tc>
          <w:tcPr>
            <w:tcW w:type="dxa" w:w="1724"/>
          </w:tcPr>
          <w:p>
            <w:pPr>
              <w:pStyle w:val="Compact"/>
              <w:jc w:val="left"/>
            </w:pPr>
            <w:r>
              <w:rPr>
                <w:sz w:val="18"/>
              </w:rPr>
              <w:t xml:space="preserve">Rujukan URS</w:t>
            </w:r>
          </w:p>
        </w:tc>
        <w:tc>
          <w:tcPr>
            <w:tcW w:type="dxa" w:w="1967"/>
          </w:tcPr>
          <w:p>
            <w:pPr>
              <w:pStyle w:val="Compact"/>
              <w:jc w:val="left"/>
            </w:pPr>
            <w:r>
              <w:rPr>
                <w:sz w:val="18"/>
              </w:rPr>
              <w:t xml:space="preserve">Diubah</w:t>
            </w:r>
          </w:p>
        </w:tc>
        <w:tc>
          <w:tcPr>
            <w:tcW w:type="dxa" w:w="5946"/>
          </w:tcPr>
          <w:p>
            <w:pPr>
              <w:pStyle w:val="Compact"/>
              <w:jc w:val="left"/>
            </w:pPr>
            <w:r>
              <w:rPr>
                <w:sz w:val="18"/>
              </w:rPr>
              <w:t xml:space="preserve">Seluruh rujukan URS diperbarui ke v2.3.</w:t>
            </w:r>
          </w:p>
        </w:tc>
      </w:tr>
      <w:tr>
        <w:tc>
          <w:tcPr>
            <w:tcW w:type="dxa" w:w="1724"/>
          </w:tcPr>
          <w:p>
            <w:pPr>
              <w:pStyle w:val="Compact"/>
              <w:jc w:val="left"/>
            </w:pPr>
            <w:r>
              <w:rPr>
                <w:sz w:val="18"/>
              </w:rPr>
              <w:t xml:space="preserve">§3</w:t>
            </w:r>
          </w:p>
        </w:tc>
        <w:tc>
          <w:tcPr>
            <w:tcW w:type="dxa" w:w="1967"/>
          </w:tcPr>
          <w:p>
            <w:pPr>
              <w:pStyle w:val="Compact"/>
              <w:jc w:val="left"/>
            </w:pPr>
            <w:r>
              <w:rPr>
                <w:sz w:val="18"/>
              </w:rPr>
              <w:t xml:space="preserve">Baru</w:t>
            </w:r>
          </w:p>
        </w:tc>
        <w:tc>
          <w:tcPr>
            <w:tcW w:type="dxa" w:w="5946"/>
          </w:tcPr>
          <w:p>
            <w:pPr>
              <w:pStyle w:val="Compact"/>
              <w:jc w:val="left"/>
            </w:pPr>
            <w:r>
              <w:rPr>
                <w:sz w:val="18"/>
              </w:rPr>
              <w:t xml:space="preserve">Prioritas 7: pengelolaan akun internal.</w:t>
            </w:r>
          </w:p>
        </w:tc>
      </w:tr>
      <w:tr>
        <w:tc>
          <w:tcPr>
            <w:tcW w:type="dxa" w:w="1724"/>
          </w:tcPr>
          <w:p>
            <w:pPr>
              <w:pStyle w:val="Compact"/>
              <w:jc w:val="left"/>
            </w:pPr>
            <w:r>
              <w:rPr>
                <w:sz w:val="18"/>
              </w:rPr>
              <w:t xml:space="preserve">§4.1</w:t>
            </w:r>
          </w:p>
        </w:tc>
        <w:tc>
          <w:tcPr>
            <w:tcW w:type="dxa" w:w="1967"/>
          </w:tcPr>
          <w:p>
            <w:pPr>
              <w:pStyle w:val="Compact"/>
              <w:jc w:val="left"/>
            </w:pPr>
            <w:r>
              <w:rPr>
                <w:sz w:val="18"/>
              </w:rPr>
              <w:t xml:space="preserve">Diubah</w:t>
            </w:r>
          </w:p>
        </w:tc>
        <w:tc>
          <w:tcPr>
            <w:tcW w:type="dxa" w:w="5946"/>
          </w:tcPr>
          <w:p>
            <w:pPr>
              <w:pStyle w:val="Compact"/>
              <w:jc w:val="left"/>
            </w:pPr>
            <w:r>
              <w:rPr>
                <w:sz w:val="18"/>
              </w:rPr>
              <w:t xml:space="preserve">Manajemen akun internal; siswa baru/pindahan ditempatkan lewat kenaikan kelas atau langsung ke tahun aktif.</w:t>
            </w:r>
          </w:p>
        </w:tc>
      </w:tr>
      <w:tr>
        <w:tc>
          <w:tcPr>
            <w:tcW w:type="dxa" w:w="1724"/>
          </w:tcPr>
          <w:p>
            <w:pPr>
              <w:pStyle w:val="Compact"/>
              <w:jc w:val="left"/>
            </w:pPr>
            <w:r>
              <w:rPr>
                <w:sz w:val="18"/>
              </w:rPr>
              <w:t xml:space="preserve">§4.2</w:t>
            </w:r>
          </w:p>
        </w:tc>
        <w:tc>
          <w:tcPr>
            <w:tcW w:type="dxa" w:w="1967"/>
          </w:tcPr>
          <w:p>
            <w:pPr>
              <w:pStyle w:val="Compact"/>
              <w:jc w:val="left"/>
            </w:pPr>
            <w:r>
              <w:rPr>
                <w:sz w:val="18"/>
              </w:rPr>
              <w:t xml:space="preserve">Baru</w:t>
            </w:r>
          </w:p>
        </w:tc>
        <w:tc>
          <w:tcPr>
            <w:tcW w:type="dxa" w:w="5946"/>
          </w:tcPr>
          <w:p>
            <w:pPr>
              <w:pStyle w:val="Compact"/>
              <w:jc w:val="left"/>
            </w:pPr>
            <w:r>
              <w:rPr>
                <w:sz w:val="18"/>
              </w:rPr>
              <w:t xml:space="preserve">Di luar lingkup: lupa password mandiri.</w:t>
            </w:r>
          </w:p>
        </w:tc>
      </w:tr>
      <w:tr>
        <w:tc>
          <w:tcPr>
            <w:tcW w:type="dxa" w:w="1724"/>
          </w:tcPr>
          <w:p>
            <w:pPr>
              <w:pStyle w:val="Compact"/>
              <w:jc w:val="left"/>
            </w:pPr>
            <w:r>
              <w:rPr>
                <w:sz w:val="18"/>
              </w:rPr>
              <w:t xml:space="preserve">§5</w:t>
            </w:r>
          </w:p>
        </w:tc>
        <w:tc>
          <w:tcPr>
            <w:tcW w:type="dxa" w:w="1967"/>
          </w:tcPr>
          <w:p>
            <w:pPr>
              <w:pStyle w:val="Compact"/>
              <w:jc w:val="left"/>
            </w:pPr>
            <w:r>
              <w:rPr>
                <w:sz w:val="18"/>
              </w:rPr>
              <w:t xml:space="preserve">Diubah</w:t>
            </w:r>
          </w:p>
        </w:tc>
        <w:tc>
          <w:tcPr>
            <w:tcW w:type="dxa" w:w="5946"/>
          </w:tcPr>
          <w:p>
            <w:pPr>
              <w:pStyle w:val="Compact"/>
              <w:jc w:val="left"/>
            </w:pPr>
            <w:r>
              <w:rPr>
                <w:sz w:val="18"/>
              </w:rPr>
              <w:t xml:space="preserve">Peran Admin mencakup manajemen akun internal.</w:t>
            </w:r>
          </w:p>
        </w:tc>
      </w:tr>
      <w:tr>
        <w:tc>
          <w:tcPr>
            <w:tcW w:type="dxa" w:w="1724"/>
          </w:tcPr>
          <w:p>
            <w:pPr>
              <w:pStyle w:val="Compact"/>
              <w:jc w:val="left"/>
            </w:pPr>
            <w:r>
              <w:rPr>
                <w:sz w:val="18"/>
              </w:rPr>
              <w:t xml:space="preserve">BBR-14, 15, 16</w:t>
            </w:r>
          </w:p>
        </w:tc>
        <w:tc>
          <w:tcPr>
            <w:tcW w:type="dxa" w:w="1967"/>
          </w:tcPr>
          <w:p>
            <w:pPr>
              <w:pStyle w:val="Compact"/>
              <w:jc w:val="left"/>
            </w:pPr>
            <w:r>
              <w:rPr>
                <w:sz w:val="18"/>
              </w:rPr>
              <w:t xml:space="preserve">Baru</w:t>
            </w:r>
          </w:p>
        </w:tc>
        <w:tc>
          <w:tcPr>
            <w:tcW w:type="dxa" w:w="5946"/>
          </w:tcPr>
          <w:p>
            <w:pPr>
              <w:pStyle w:val="Compact"/>
              <w:jc w:val="left"/>
            </w:pPr>
            <w:r>
              <w:rPr>
                <w:sz w:val="18"/>
              </w:rPr>
              <w:t xml:space="preserve">Pengelolaan akun, siswa baru/pindahan dan filter siswa pindah, status absensi harian.</w:t>
            </w:r>
          </w:p>
        </w:tc>
      </w:tr>
      <w:tr>
        <w:tc>
          <w:tcPr>
            <w:tcW w:type="dxa" w:w="1724"/>
          </w:tcPr>
          <w:p>
            <w:pPr>
              <w:pStyle w:val="Compact"/>
              <w:jc w:val="left"/>
            </w:pPr>
            <w:r>
              <w:rPr>
                <w:sz w:val="18"/>
              </w:rPr>
              <w:t xml:space="preserve">§7.1</w:t>
            </w:r>
          </w:p>
        </w:tc>
        <w:tc>
          <w:tcPr>
            <w:tcW w:type="dxa" w:w="1967"/>
          </w:tcPr>
          <w:p>
            <w:pPr>
              <w:pStyle w:val="Compact"/>
              <w:jc w:val="left"/>
            </w:pPr>
            <w:r>
              <w:rPr>
                <w:sz w:val="18"/>
              </w:rPr>
              <w:t xml:space="preserve">Baru</w:t>
            </w:r>
          </w:p>
        </w:tc>
        <w:tc>
          <w:tcPr>
            <w:tcW w:type="dxa" w:w="5946"/>
          </w:tcPr>
          <w:p>
            <w:pPr>
              <w:pStyle w:val="Compact"/>
              <w:jc w:val="left"/>
            </w:pPr>
            <w:r>
              <w:rPr>
                <w:sz w:val="18"/>
              </w:rPr>
              <w:t xml:space="preserve">Manfaat: Admin mengelola akun sendiri.</w:t>
            </w:r>
          </w:p>
        </w:tc>
      </w:tr>
      <w:tr>
        <w:tc>
          <w:tcPr>
            <w:tcW w:type="dxa" w:w="1724"/>
          </w:tcPr>
          <w:p>
            <w:pPr>
              <w:pStyle w:val="Compact"/>
              <w:jc w:val="left"/>
            </w:pPr>
            <w:r>
              <w:rPr>
                <w:sz w:val="18"/>
              </w:rPr>
              <w:t xml:space="preserve">§8.1</w:t>
            </w:r>
          </w:p>
        </w:tc>
        <w:tc>
          <w:tcPr>
            <w:tcW w:type="dxa" w:w="1967"/>
          </w:tcPr>
          <w:p>
            <w:pPr>
              <w:pStyle w:val="Compact"/>
              <w:jc w:val="left"/>
            </w:pPr>
            <w:r>
              <w:rPr>
                <w:sz w:val="18"/>
              </w:rPr>
              <w:t xml:space="preserve">Diubah</w:t>
            </w:r>
          </w:p>
        </w:tc>
        <w:tc>
          <w:tcPr>
            <w:tcW w:type="dxa" w:w="5946"/>
          </w:tcPr>
          <w:p>
            <w:pPr>
              <w:pStyle w:val="Compact"/>
              <w:jc w:val="left"/>
            </w:pPr>
            <w:r>
              <w:rPr>
                <w:sz w:val="18"/>
              </w:rPr>
              <w:t xml:space="preserve">Rombel tingkat 1 dan 6 boleh dua kelas; data awal go-live disiapkan tim pengembang bersama Admin.</w:t>
            </w:r>
          </w:p>
        </w:tc>
      </w:tr>
      <w:tr>
        <w:tc>
          <w:tcPr>
            <w:tcW w:type="dxa" w:w="1724"/>
          </w:tcPr>
          <w:p>
            <w:pPr>
              <w:pStyle w:val="Compact"/>
              <w:jc w:val="left"/>
            </w:pPr>
            <w:r>
              <w:rPr>
                <w:sz w:val="18"/>
              </w:rPr>
              <w:t xml:space="preserve">§8.2</w:t>
            </w:r>
          </w:p>
        </w:tc>
        <w:tc>
          <w:tcPr>
            <w:tcW w:type="dxa" w:w="1967"/>
          </w:tcPr>
          <w:p>
            <w:pPr>
              <w:pStyle w:val="Compact"/>
              <w:jc w:val="left"/>
            </w:pPr>
            <w:r>
              <w:rPr>
                <w:sz w:val="18"/>
              </w:rPr>
              <w:t xml:space="preserve">Baru</w:t>
            </w:r>
          </w:p>
        </w:tc>
        <w:tc>
          <w:tcPr>
            <w:tcW w:type="dxa" w:w="5946"/>
          </w:tcPr>
          <w:p>
            <w:pPr>
              <w:pStyle w:val="Compact"/>
              <w:jc w:val="left"/>
            </w:pPr>
            <w:r>
              <w:rPr>
                <w:sz w:val="18"/>
              </w:rPr>
              <w:t xml:space="preserve">Batasan: kedisiplinan tidak dapat dihapus; tanpa lupa password mandiri.</w:t>
            </w:r>
          </w:p>
        </w:tc>
      </w:tr>
      <w:tr>
        <w:tc>
          <w:tcPr>
            <w:tcW w:type="dxa" w:w="1724"/>
          </w:tcPr>
          <w:p>
            <w:pPr>
              <w:pStyle w:val="Compact"/>
              <w:jc w:val="left"/>
            </w:pPr>
            <w:r>
              <w:rPr>
                <w:sz w:val="18"/>
              </w:rPr>
              <w:t xml:space="preserve">§8.3</w:t>
            </w:r>
          </w:p>
        </w:tc>
        <w:tc>
          <w:tcPr>
            <w:tcW w:type="dxa" w:w="1967"/>
          </w:tcPr>
          <w:p>
            <w:pPr>
              <w:pStyle w:val="Compact"/>
              <w:jc w:val="left"/>
            </w:pPr>
            <w:r>
              <w:rPr>
                <w:sz w:val="18"/>
              </w:rPr>
              <w:t xml:space="preserve">Diubah/Baru</w:t>
            </w:r>
          </w:p>
        </w:tc>
        <w:tc>
          <w:tcPr>
            <w:tcW w:type="dxa" w:w="5946"/>
          </w:tcPr>
          <w:p>
            <w:pPr>
              <w:pStyle w:val="Compact"/>
              <w:jc w:val="left"/>
            </w:pPr>
            <w:r>
              <w:rPr>
                <w:sz w:val="18"/>
              </w:rPr>
              <w:t xml:space="preserve">Mitigasi kenaikan kelas (siswa baru); risiko akun Admin tidak dapat digunakan; risiko credential lama.</w:t>
            </w:r>
          </w:p>
        </w:tc>
      </w:tr>
      <w:tr>
        <w:tc>
          <w:tcPr>
            <w:tcW w:type="dxa" w:w="1724"/>
          </w:tcPr>
          <w:p>
            <w:pPr>
              <w:pStyle w:val="Compact"/>
              <w:jc w:val="left"/>
            </w:pPr>
            <w:r>
              <w:rPr>
                <w:sz w:val="18"/>
              </w:rPr>
              <w:t xml:space="preserve">KB-07</w:t>
            </w:r>
          </w:p>
        </w:tc>
        <w:tc>
          <w:tcPr>
            <w:tcW w:type="dxa" w:w="1967"/>
          </w:tcPr>
          <w:p>
            <w:pPr>
              <w:pStyle w:val="Compact"/>
              <w:jc w:val="left"/>
            </w:pPr>
            <w:r>
              <w:rPr>
                <w:sz w:val="18"/>
              </w:rPr>
              <w:t xml:space="preserve">Diubah</w:t>
            </w:r>
          </w:p>
        </w:tc>
        <w:tc>
          <w:tcPr>
            <w:tcW w:type="dxa" w:w="5946"/>
          </w:tcPr>
          <w:p>
            <w:pPr>
              <w:pStyle w:val="Compact"/>
              <w:jc w:val="left"/>
            </w:pPr>
            <w:r>
              <w:rPr>
                <w:sz w:val="18"/>
              </w:rPr>
              <w:t xml:space="preserve">Laporan Guru hanya tahun ajaran aktif.</w:t>
            </w:r>
          </w:p>
        </w:tc>
      </w:tr>
      <w:tr>
        <w:tc>
          <w:tcPr>
            <w:tcW w:type="dxa" w:w="1724"/>
          </w:tcPr>
          <w:p>
            <w:pPr>
              <w:pStyle w:val="Compact"/>
              <w:jc w:val="left"/>
            </w:pPr>
            <w:r>
              <w:rPr>
                <w:sz w:val="18"/>
              </w:rPr>
              <w:t xml:space="preserve">KB-12, 13, 14</w:t>
            </w:r>
          </w:p>
        </w:tc>
        <w:tc>
          <w:tcPr>
            <w:tcW w:type="dxa" w:w="1967"/>
          </w:tcPr>
          <w:p>
            <w:pPr>
              <w:pStyle w:val="Compact"/>
              <w:jc w:val="left"/>
            </w:pPr>
            <w:r>
              <w:rPr>
                <w:sz w:val="18"/>
              </w:rPr>
              <w:t xml:space="preserve">Baru</w:t>
            </w:r>
          </w:p>
        </w:tc>
        <w:tc>
          <w:tcPr>
            <w:tcW w:type="dxa" w:w="5946"/>
          </w:tcPr>
          <w:p>
            <w:pPr>
              <w:pStyle w:val="Compact"/>
              <w:jc w:val="left"/>
            </w:pPr>
            <w:r>
              <w:rPr>
                <w:sz w:val="18"/>
              </w:rPr>
              <w:t xml:space="preserve">Manajemen akun; siswa baru/pindahan; status absensi.</w:t>
            </w:r>
          </w:p>
        </w:tc>
      </w:tr>
      <w:tr>
        <w:tc>
          <w:tcPr>
            <w:tcW w:type="dxa" w:w="1724"/>
          </w:tcPr>
          <w:p>
            <w:pPr>
              <w:pStyle w:val="Compact"/>
              <w:jc w:val="left"/>
            </w:pPr>
            <w:r>
              <w:rPr>
                <w:sz w:val="18"/>
              </w:rPr>
              <w:t xml:space="preserve">§10</w:t>
            </w:r>
          </w:p>
        </w:tc>
        <w:tc>
          <w:tcPr>
            <w:tcW w:type="dxa" w:w="1967"/>
          </w:tcPr>
          <w:p>
            <w:pPr>
              <w:pStyle w:val="Compact"/>
              <w:jc w:val="left"/>
            </w:pPr>
            <w:r>
              <w:rPr>
                <w:sz w:val="18"/>
              </w:rPr>
              <w:t xml:space="preserve">Diubah</w:t>
            </w:r>
          </w:p>
        </w:tc>
        <w:tc>
          <w:tcPr>
            <w:tcW w:type="dxa" w:w="5946"/>
          </w:tcPr>
          <w:p>
            <w:pPr>
              <w:pStyle w:val="Compact"/>
              <w:jc w:val="left"/>
            </w:pPr>
            <w:r>
              <w:rPr>
                <w:sz w:val="18"/>
              </w:rPr>
              <w:t xml:space="preserve">Foundation mencakup manajemen akun; ditambah tahap go-live.</w:t>
            </w:r>
          </w:p>
        </w:tc>
      </w:tr>
    </w:tbl>
    <w:bookmarkEnd w:id="47"/>
    <w:bookmarkStart w:id="48" w:name="lampiran-d-ringkasan-perubahan-v2.4"/>
    <w:p>
      <w:pPr>
        <w:pStyle w:val="Heading1"/>
      </w:pPr>
      <w:r>
        <w:t xml:space="preserve">LAMPIRAN D — RINGKASAN PERUBAHAN v2.4</w:t>
      </w:r>
    </w:p>
    <w:p>
      <w:pPr>
        <w:pStyle w:val="FirstParagraph"/>
      </w:pPr>
      <w:r>
        <w:t xml:space="preserve">Perubahan terhadap BRD v2.3.</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928"/>
        <w:gridCol w:w="2133"/>
        <w:gridCol w:w="5575"/>
      </w:tblGrid>
      <w:tr>
        <w:trPr>
          <w:tblHeader w:val="true"/>
        </w:trPr>
        <w:tc>
          <w:tcPr>
            <w:tcW w:type="dxa" w:w="1928"/>
            <w:shd w:val="clear" w:color="auto" w:fill="D9E2F3"/>
          </w:tcPr>
          <w:p>
            <w:pPr>
              <w:pStyle w:val="Compact"/>
              <w:jc w:val="left"/>
            </w:pPr>
            <w:r>
              <w:rPr>
                <w:bCs/>
                <w:b/>
                <w:sz w:val="18"/>
              </w:rPr>
              <w:t xml:space="preserve">Butir</w:t>
            </w:r>
          </w:p>
        </w:tc>
        <w:tc>
          <w:tcPr>
            <w:tcW w:type="dxa" w:w="2134"/>
            <w:shd w:val="clear" w:color="auto" w:fill="D9E2F3"/>
          </w:tcPr>
          <w:p>
            <w:pPr>
              <w:pStyle w:val="Compact"/>
              <w:jc w:val="left"/>
            </w:pPr>
            <w:r>
              <w:rPr>
                <w:bCs/>
                <w:b/>
                <w:sz w:val="18"/>
              </w:rPr>
              <w:t xml:space="preserve">Jenis</w:t>
            </w:r>
          </w:p>
        </w:tc>
        <w:tc>
          <w:tcPr>
            <w:tcW w:type="dxa" w:w="5576"/>
            <w:shd w:val="clear" w:color="auto" w:fill="D9E2F3"/>
          </w:tcPr>
          <w:p>
            <w:pPr>
              <w:pStyle w:val="Compact"/>
              <w:jc w:val="left"/>
            </w:pPr>
            <w:r>
              <w:rPr>
                <w:bCs/>
                <w:b/>
                <w:sz w:val="18"/>
              </w:rPr>
              <w:t xml:space="preserve">Perubahan</w:t>
            </w:r>
          </w:p>
        </w:tc>
      </w:tr>
      <w:tr>
        <w:tc>
          <w:tcPr>
            <w:tcW w:type="dxa" w:w="1928"/>
          </w:tcPr>
          <w:p>
            <w:pPr>
              <w:pStyle w:val="Compact"/>
              <w:jc w:val="left"/>
            </w:pPr>
            <w:r>
              <w:rPr>
                <w:sz w:val="18"/>
              </w:rPr>
              <w:t xml:space="preserve">Rujukan URS</w:t>
            </w:r>
          </w:p>
        </w:tc>
        <w:tc>
          <w:tcPr>
            <w:tcW w:type="dxa" w:w="2134"/>
          </w:tcPr>
          <w:p>
            <w:pPr>
              <w:pStyle w:val="Compact"/>
              <w:jc w:val="left"/>
            </w:pPr>
            <w:r>
              <w:rPr>
                <w:sz w:val="18"/>
              </w:rPr>
              <w:t xml:space="preserve">Diubah</w:t>
            </w:r>
          </w:p>
        </w:tc>
        <w:tc>
          <w:tcPr>
            <w:tcW w:type="dxa" w:w="5576"/>
          </w:tcPr>
          <w:p>
            <w:pPr>
              <w:pStyle w:val="Compact"/>
              <w:jc w:val="left"/>
            </w:pPr>
            <w:r>
              <w:rPr>
                <w:sz w:val="18"/>
              </w:rPr>
              <w:t xml:space="preserve">Seluruh rujukan URS diperbarui ke v2.4.</w:t>
            </w:r>
          </w:p>
        </w:tc>
      </w:tr>
      <w:tr>
        <w:tc>
          <w:tcPr>
            <w:tcW w:type="dxa" w:w="1928"/>
          </w:tcPr>
          <w:p>
            <w:pPr>
              <w:pStyle w:val="Compact"/>
              <w:jc w:val="left"/>
            </w:pPr>
            <w:r>
              <w:rPr>
                <w:sz w:val="18"/>
              </w:rPr>
              <w:t xml:space="preserve">BBR-17, BBR-18</w:t>
            </w:r>
          </w:p>
        </w:tc>
        <w:tc>
          <w:tcPr>
            <w:tcW w:type="dxa" w:w="2134"/>
          </w:tcPr>
          <w:p>
            <w:pPr>
              <w:pStyle w:val="Compact"/>
              <w:jc w:val="left"/>
            </w:pPr>
            <w:r>
              <w:rPr>
                <w:sz w:val="18"/>
              </w:rPr>
              <w:t xml:space="preserve">Baru</w:t>
            </w:r>
          </w:p>
        </w:tc>
        <w:tc>
          <w:tcPr>
            <w:tcW w:type="dxa" w:w="5576"/>
          </w:tcPr>
          <w:p>
            <w:pPr>
              <w:pStyle w:val="Compact"/>
              <w:jc w:val="left"/>
            </w:pPr>
            <w:r>
              <w:rPr>
                <w:sz w:val="18"/>
              </w:rPr>
              <w:t xml:space="preserve">Koreksi penempatan dan perlindungan Guru wali; semester berjalan satu arah.</w:t>
            </w:r>
          </w:p>
        </w:tc>
      </w:tr>
      <w:tr>
        <w:tc>
          <w:tcPr>
            <w:tcW w:type="dxa" w:w="1928"/>
          </w:tcPr>
          <w:p>
            <w:pPr>
              <w:pStyle w:val="Compact"/>
              <w:jc w:val="left"/>
            </w:pPr>
            <w:r>
              <w:rPr>
                <w:sz w:val="18"/>
              </w:rPr>
              <w:t xml:space="preserve">§8.1</w:t>
            </w:r>
          </w:p>
        </w:tc>
        <w:tc>
          <w:tcPr>
            <w:tcW w:type="dxa" w:w="2134"/>
          </w:tcPr>
          <w:p>
            <w:pPr>
              <w:pStyle w:val="Compact"/>
              <w:jc w:val="left"/>
            </w:pPr>
            <w:r>
              <w:rPr>
                <w:sz w:val="18"/>
              </w:rPr>
              <w:t xml:space="preserve">Diubah</w:t>
            </w:r>
          </w:p>
        </w:tc>
        <w:tc>
          <w:tcPr>
            <w:tcW w:type="dxa" w:w="5576"/>
          </w:tcPr>
          <w:p>
            <w:pPr>
              <w:pStyle w:val="Compact"/>
              <w:jc w:val="left"/>
            </w:pPr>
            <w:r>
              <w:rPr>
                <w:sz w:val="18"/>
              </w:rPr>
              <w:t xml:space="preserve">Kelas tingkat 1 boleh belum dibuat pada tahun tujuan.</w:t>
            </w:r>
          </w:p>
        </w:tc>
      </w:tr>
      <w:tr>
        <w:tc>
          <w:tcPr>
            <w:tcW w:type="dxa" w:w="1928"/>
          </w:tcPr>
          <w:p>
            <w:pPr>
              <w:pStyle w:val="Compact"/>
              <w:jc w:val="left"/>
            </w:pPr>
            <w:r>
              <w:rPr>
                <w:sz w:val="18"/>
              </w:rPr>
              <w:t xml:space="preserve">§8.2</w:t>
            </w:r>
          </w:p>
        </w:tc>
        <w:tc>
          <w:tcPr>
            <w:tcW w:type="dxa" w:w="2134"/>
          </w:tcPr>
          <w:p>
            <w:pPr>
              <w:pStyle w:val="Compact"/>
              <w:jc w:val="left"/>
            </w:pPr>
            <w:r>
              <w:rPr>
                <w:sz w:val="18"/>
              </w:rPr>
              <w:t xml:space="preserve">Baru</w:t>
            </w:r>
          </w:p>
        </w:tc>
        <w:tc>
          <w:tcPr>
            <w:tcW w:type="dxa" w:w="5576"/>
          </w:tcPr>
          <w:p>
            <w:pPr>
              <w:pStyle w:val="Compact"/>
              <w:jc w:val="left"/>
            </w:pPr>
            <w:r>
              <w:rPr>
                <w:sz w:val="18"/>
              </w:rPr>
              <w:t xml:space="preserve">Batasan: semester berjalan tidak dapat dikembalikan.</w:t>
            </w:r>
          </w:p>
        </w:tc>
      </w:tr>
      <w:tr>
        <w:tc>
          <w:tcPr>
            <w:tcW w:type="dxa" w:w="1928"/>
          </w:tcPr>
          <w:p>
            <w:pPr>
              <w:pStyle w:val="Compact"/>
              <w:jc w:val="left"/>
            </w:pPr>
            <w:r>
              <w:rPr>
                <w:sz w:val="18"/>
              </w:rPr>
              <w:t xml:space="preserve">§8.3</w:t>
            </w:r>
          </w:p>
        </w:tc>
        <w:tc>
          <w:tcPr>
            <w:tcW w:type="dxa" w:w="2134"/>
          </w:tcPr>
          <w:p>
            <w:pPr>
              <w:pStyle w:val="Compact"/>
              <w:jc w:val="left"/>
            </w:pPr>
            <w:r>
              <w:rPr>
                <w:sz w:val="18"/>
              </w:rPr>
              <w:t xml:space="preserve">Diubah/Baru</w:t>
            </w:r>
          </w:p>
        </w:tc>
        <w:tc>
          <w:tcPr>
            <w:tcW w:type="dxa" w:w="5576"/>
          </w:tcPr>
          <w:p>
            <w:pPr>
              <w:pStyle w:val="Compact"/>
              <w:jc w:val="left"/>
            </w:pPr>
            <w:r>
              <w:rPr>
                <w:sz w:val="18"/>
              </w:rPr>
              <w:t xml:space="preserve">Pengecualian aktivasi tahun ajaran pertama pada mitigasi; dua risiko baru.</w:t>
            </w:r>
          </w:p>
        </w:tc>
      </w:tr>
      <w:tr>
        <w:tc>
          <w:tcPr>
            <w:tcW w:type="dxa" w:w="1928"/>
          </w:tcPr>
          <w:p>
            <w:pPr>
              <w:pStyle w:val="Compact"/>
              <w:jc w:val="left"/>
            </w:pPr>
            <w:r>
              <w:rPr>
                <w:sz w:val="18"/>
              </w:rPr>
              <w:t xml:space="preserve">KB-15, KB-16</w:t>
            </w:r>
          </w:p>
        </w:tc>
        <w:tc>
          <w:tcPr>
            <w:tcW w:type="dxa" w:w="2134"/>
          </w:tcPr>
          <w:p>
            <w:pPr>
              <w:pStyle w:val="Compact"/>
              <w:jc w:val="left"/>
            </w:pPr>
            <w:r>
              <w:rPr>
                <w:sz w:val="18"/>
              </w:rPr>
              <w:t xml:space="preserve">Baru</w:t>
            </w:r>
          </w:p>
        </w:tc>
        <w:tc>
          <w:tcPr>
            <w:tcW w:type="dxa" w:w="5576"/>
          </w:tcPr>
          <w:p>
            <w:pPr>
              <w:pStyle w:val="Compact"/>
              <w:jc w:val="left"/>
            </w:pPr>
            <w:r>
              <w:rPr>
                <w:sz w:val="18"/>
              </w:rPr>
              <w:t xml:space="preserve">Koreksi penempatan dan Guru wali; semester satu arah.</w:t>
            </w:r>
          </w:p>
        </w:tc>
      </w:tr>
    </w:tbl>
    <w:bookmarkEnd w:id="48"/>
    <w:bookmarkStart w:id="49" w:name="lampiran-e-ringkasan-perubahan-v2.5"/>
    <w:p>
      <w:pPr>
        <w:pStyle w:val="Heading1"/>
      </w:pPr>
      <w:r>
        <w:t xml:space="preserve">LAMPIRAN E — RINGKASAN PERUBAHAN v2.5</w:t>
      </w:r>
    </w:p>
    <w:p>
      <w:pPr>
        <w:pStyle w:val="FirstParagraph"/>
      </w:pPr>
      <w:r>
        <w:t xml:space="preserve">Perubahan terhadap BRD v2.4.</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969"/>
        <w:gridCol w:w="1354"/>
        <w:gridCol w:w="6313"/>
      </w:tblGrid>
      <w:tr>
        <w:trPr>
          <w:tblHeader w:val="true"/>
        </w:trPr>
        <w:tc>
          <w:tcPr>
            <w:tcW w:type="dxa" w:w="1970"/>
            <w:shd w:val="clear" w:color="auto" w:fill="D9E2F3"/>
          </w:tcPr>
          <w:p>
            <w:pPr>
              <w:pStyle w:val="Compact"/>
              <w:jc w:val="left"/>
            </w:pPr>
            <w:r>
              <w:rPr>
                <w:bCs/>
                <w:b/>
                <w:sz w:val="18"/>
              </w:rPr>
              <w:t xml:space="preserve">Butir</w:t>
            </w:r>
          </w:p>
        </w:tc>
        <w:tc>
          <w:tcPr>
            <w:tcW w:type="dxa" w:w="1354"/>
            <w:shd w:val="clear" w:color="auto" w:fill="D9E2F3"/>
          </w:tcPr>
          <w:p>
            <w:pPr>
              <w:pStyle w:val="Compact"/>
              <w:jc w:val="left"/>
            </w:pPr>
            <w:r>
              <w:rPr>
                <w:bCs/>
                <w:b/>
                <w:sz w:val="18"/>
              </w:rPr>
              <w:t xml:space="preserve">Jenis</w:t>
            </w:r>
          </w:p>
        </w:tc>
        <w:tc>
          <w:tcPr>
            <w:tcW w:type="dxa" w:w="6314"/>
            <w:shd w:val="clear" w:color="auto" w:fill="D9E2F3"/>
          </w:tcPr>
          <w:p>
            <w:pPr>
              <w:pStyle w:val="Compact"/>
              <w:jc w:val="left"/>
            </w:pPr>
            <w:r>
              <w:rPr>
                <w:bCs/>
                <w:b/>
                <w:sz w:val="18"/>
              </w:rPr>
              <w:t xml:space="preserve">Perubahan</w:t>
            </w:r>
          </w:p>
        </w:tc>
      </w:tr>
      <w:tr>
        <w:tc>
          <w:tcPr>
            <w:tcW w:type="dxa" w:w="1970"/>
          </w:tcPr>
          <w:p>
            <w:pPr>
              <w:pStyle w:val="Compact"/>
              <w:jc w:val="left"/>
            </w:pPr>
            <w:r>
              <w:rPr>
                <w:sz w:val="18"/>
              </w:rPr>
              <w:t xml:space="preserve">Rujukan URS</w:t>
            </w:r>
          </w:p>
        </w:tc>
        <w:tc>
          <w:tcPr>
            <w:tcW w:type="dxa" w:w="1354"/>
          </w:tcPr>
          <w:p>
            <w:pPr>
              <w:pStyle w:val="Compact"/>
              <w:jc w:val="left"/>
            </w:pPr>
            <w:r>
              <w:rPr>
                <w:sz w:val="18"/>
              </w:rPr>
              <w:t xml:space="preserve">Diubah</w:t>
            </w:r>
          </w:p>
        </w:tc>
        <w:tc>
          <w:tcPr>
            <w:tcW w:type="dxa" w:w="6314"/>
          </w:tcPr>
          <w:p>
            <w:pPr>
              <w:pStyle w:val="Compact"/>
              <w:jc w:val="left"/>
            </w:pPr>
            <w:r>
              <w:rPr>
                <w:sz w:val="18"/>
              </w:rPr>
              <w:t xml:space="preserve">Seluruh rujukan URS diperbarui ke v2.5.</w:t>
            </w:r>
          </w:p>
        </w:tc>
      </w:tr>
      <w:tr>
        <w:tc>
          <w:tcPr>
            <w:tcW w:type="dxa" w:w="1970"/>
          </w:tcPr>
          <w:p>
            <w:pPr>
              <w:pStyle w:val="Compact"/>
              <w:jc w:val="left"/>
            </w:pPr>
            <w:r>
              <w:rPr>
                <w:sz w:val="18"/>
              </w:rPr>
              <w:t xml:space="preserve">BBR-19, BBR-20</w:t>
            </w:r>
          </w:p>
        </w:tc>
        <w:tc>
          <w:tcPr>
            <w:tcW w:type="dxa" w:w="1354"/>
          </w:tcPr>
          <w:p>
            <w:pPr>
              <w:pStyle w:val="Compact"/>
              <w:jc w:val="left"/>
            </w:pPr>
            <w:r>
              <w:rPr>
                <w:sz w:val="18"/>
              </w:rPr>
              <w:t xml:space="preserve">Baru</w:t>
            </w:r>
          </w:p>
        </w:tc>
        <w:tc>
          <w:tcPr>
            <w:tcW w:type="dxa" w:w="6314"/>
          </w:tcPr>
          <w:p>
            <w:pPr>
              <w:pStyle w:val="Compact"/>
              <w:jc w:val="left"/>
            </w:pPr>
            <w:r>
              <w:rPr>
                <w:sz w:val="18"/>
              </w:rPr>
              <w:t xml:space="preserve">Hari Minggu non-efektif; keamanan akses Wali dan credential internal.</w:t>
            </w:r>
          </w:p>
        </w:tc>
      </w:tr>
      <w:tr>
        <w:tc>
          <w:tcPr>
            <w:tcW w:type="dxa" w:w="1970"/>
          </w:tcPr>
          <w:p>
            <w:pPr>
              <w:pStyle w:val="Compact"/>
              <w:jc w:val="left"/>
            </w:pPr>
            <w:r>
              <w:rPr>
                <w:sz w:val="18"/>
              </w:rPr>
              <w:t xml:space="preserve">§8.1</w:t>
            </w:r>
          </w:p>
        </w:tc>
        <w:tc>
          <w:tcPr>
            <w:tcW w:type="dxa" w:w="1354"/>
          </w:tcPr>
          <w:p>
            <w:pPr>
              <w:pStyle w:val="Compact"/>
              <w:jc w:val="left"/>
            </w:pPr>
            <w:r>
              <w:rPr>
                <w:sz w:val="18"/>
              </w:rPr>
              <w:t xml:space="preserve">Diubah</w:t>
            </w:r>
          </w:p>
        </w:tc>
        <w:tc>
          <w:tcPr>
            <w:tcW w:type="dxa" w:w="6314"/>
          </w:tcPr>
          <w:p>
            <w:pPr>
              <w:pStyle w:val="Compact"/>
              <w:jc w:val="left"/>
            </w:pPr>
            <w:r>
              <w:rPr>
                <w:sz w:val="18"/>
              </w:rPr>
              <w:t xml:space="preserve">Asumsi: hari efektif Senin sampai Sabtu.</w:t>
            </w:r>
          </w:p>
        </w:tc>
      </w:tr>
      <w:tr>
        <w:tc>
          <w:tcPr>
            <w:tcW w:type="dxa" w:w="1970"/>
          </w:tcPr>
          <w:p>
            <w:pPr>
              <w:pStyle w:val="Compact"/>
              <w:jc w:val="left"/>
            </w:pPr>
            <w:r>
              <w:rPr>
                <w:sz w:val="18"/>
              </w:rPr>
              <w:t xml:space="preserve">§8.2</w:t>
            </w:r>
          </w:p>
        </w:tc>
        <w:tc>
          <w:tcPr>
            <w:tcW w:type="dxa" w:w="1354"/>
          </w:tcPr>
          <w:p>
            <w:pPr>
              <w:pStyle w:val="Compact"/>
              <w:jc w:val="left"/>
            </w:pPr>
            <w:r>
              <w:rPr>
                <w:sz w:val="18"/>
              </w:rPr>
              <w:t xml:space="preserve">Baru</w:t>
            </w:r>
          </w:p>
        </w:tc>
        <w:tc>
          <w:tcPr>
            <w:tcW w:type="dxa" w:w="6314"/>
          </w:tcPr>
          <w:p>
            <w:pPr>
              <w:pStyle w:val="Compact"/>
              <w:jc w:val="left"/>
            </w:pPr>
            <w:r>
              <w:rPr>
                <w:sz w:val="18"/>
              </w:rPr>
              <w:t xml:space="preserve">Batasan: koreksi hasil kenaikan kelas di luar sistem; logout dan masa berlaku credential.</w:t>
            </w:r>
          </w:p>
        </w:tc>
      </w:tr>
      <w:tr>
        <w:tc>
          <w:tcPr>
            <w:tcW w:type="dxa" w:w="1970"/>
          </w:tcPr>
          <w:p>
            <w:pPr>
              <w:pStyle w:val="Compact"/>
              <w:jc w:val="left"/>
            </w:pPr>
            <w:r>
              <w:rPr>
                <w:sz w:val="18"/>
              </w:rPr>
              <w:t xml:space="preserve">§8.3</w:t>
            </w:r>
          </w:p>
        </w:tc>
        <w:tc>
          <w:tcPr>
            <w:tcW w:type="dxa" w:w="1354"/>
          </w:tcPr>
          <w:p>
            <w:pPr>
              <w:pStyle w:val="Compact"/>
              <w:jc w:val="left"/>
            </w:pPr>
            <w:r>
              <w:rPr>
                <w:sz w:val="18"/>
              </w:rPr>
              <w:t xml:space="preserve">Baru</w:t>
            </w:r>
          </w:p>
        </w:tc>
        <w:tc>
          <w:tcPr>
            <w:tcW w:type="dxa" w:w="6314"/>
          </w:tcPr>
          <w:p>
            <w:pPr>
              <w:pStyle w:val="Compact"/>
              <w:jc w:val="left"/>
            </w:pPr>
            <w:r>
              <w:rPr>
                <w:sz w:val="18"/>
              </w:rPr>
              <w:t xml:space="preserve">Dua risiko baru: token Wali dan credential internal.</w:t>
            </w:r>
          </w:p>
        </w:tc>
      </w:tr>
      <w:tr>
        <w:tc>
          <w:tcPr>
            <w:tcW w:type="dxa" w:w="1970"/>
          </w:tcPr>
          <w:p>
            <w:pPr>
              <w:pStyle w:val="Compact"/>
              <w:jc w:val="left"/>
            </w:pPr>
            <w:r>
              <w:rPr>
                <w:sz w:val="18"/>
              </w:rPr>
              <w:t xml:space="preserve">KB-17, KB-18</w:t>
            </w:r>
          </w:p>
        </w:tc>
        <w:tc>
          <w:tcPr>
            <w:tcW w:type="dxa" w:w="1354"/>
          </w:tcPr>
          <w:p>
            <w:pPr>
              <w:pStyle w:val="Compact"/>
              <w:jc w:val="left"/>
            </w:pPr>
            <w:r>
              <w:rPr>
                <w:sz w:val="18"/>
              </w:rPr>
              <w:t xml:space="preserve">Baru</w:t>
            </w:r>
          </w:p>
        </w:tc>
        <w:tc>
          <w:tcPr>
            <w:tcW w:type="dxa" w:w="6314"/>
          </w:tcPr>
          <w:p>
            <w:pPr>
              <w:pStyle w:val="Compact"/>
              <w:jc w:val="left"/>
            </w:pPr>
            <w:r>
              <w:rPr>
                <w:sz w:val="18"/>
              </w:rPr>
              <w:t xml:space="preserve">Kriteria keberhasilan untuk kebutuhan di atas.</w:t>
            </w:r>
          </w:p>
        </w:tc>
      </w:tr>
    </w:tbl>
    <w:bookmarkEnd w:id="49"/>
    <w:bookmarkStart w:id="50" w:name="lampiran-f-ringkasan-perubahan-v2.6"/>
    <w:p>
      <w:pPr>
        <w:pStyle w:val="Heading1"/>
      </w:pPr>
      <w:r>
        <w:t xml:space="preserve">LAMPIRAN F — RINGKASAN PERUBAHAN v2.6</w:t>
      </w:r>
    </w:p>
    <w:p>
      <w:pPr>
        <w:pStyle w:val="FirstParagraph"/>
      </w:pPr>
      <w:r>
        <w:t xml:space="preserve">Perubahan terhadap BRD v2.5.</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829"/>
        <w:gridCol w:w="2215"/>
        <w:gridCol w:w="5592"/>
      </w:tblGrid>
      <w:tr>
        <w:trPr>
          <w:tblHeader w:val="true"/>
        </w:trPr>
        <w:tc>
          <w:tcPr>
            <w:tcW w:type="dxa" w:w="1830"/>
            <w:shd w:val="clear" w:color="auto" w:fill="D9E2F3"/>
          </w:tcPr>
          <w:p>
            <w:pPr>
              <w:pStyle w:val="Compact"/>
              <w:jc w:val="left"/>
            </w:pPr>
            <w:r>
              <w:rPr>
                <w:bCs/>
                <w:b/>
                <w:sz w:val="18"/>
              </w:rPr>
              <w:t xml:space="preserve">Butir</w:t>
            </w:r>
          </w:p>
        </w:tc>
        <w:tc>
          <w:tcPr>
            <w:tcW w:type="dxa" w:w="2215"/>
            <w:shd w:val="clear" w:color="auto" w:fill="D9E2F3"/>
          </w:tcPr>
          <w:p>
            <w:pPr>
              <w:pStyle w:val="Compact"/>
              <w:jc w:val="left"/>
            </w:pPr>
            <w:r>
              <w:rPr>
                <w:bCs/>
                <w:b/>
                <w:sz w:val="18"/>
              </w:rPr>
              <w:t xml:space="preserve">Jenis</w:t>
            </w:r>
          </w:p>
        </w:tc>
        <w:tc>
          <w:tcPr>
            <w:tcW w:type="dxa" w:w="5592"/>
            <w:shd w:val="clear" w:color="auto" w:fill="D9E2F3"/>
          </w:tcPr>
          <w:p>
            <w:pPr>
              <w:pStyle w:val="Compact"/>
              <w:jc w:val="left"/>
            </w:pPr>
            <w:r>
              <w:rPr>
                <w:bCs/>
                <w:b/>
                <w:sz w:val="18"/>
              </w:rPr>
              <w:t xml:space="preserve">Perubahan</w:t>
            </w:r>
          </w:p>
        </w:tc>
      </w:tr>
      <w:tr>
        <w:tc>
          <w:tcPr>
            <w:tcW w:type="dxa" w:w="1830"/>
          </w:tcPr>
          <w:p>
            <w:pPr>
              <w:pStyle w:val="Compact"/>
              <w:jc w:val="left"/>
            </w:pPr>
            <w:r>
              <w:rPr>
                <w:sz w:val="18"/>
              </w:rPr>
              <w:t xml:space="preserve">Rujukan URS</w:t>
            </w:r>
          </w:p>
        </w:tc>
        <w:tc>
          <w:tcPr>
            <w:tcW w:type="dxa" w:w="2215"/>
          </w:tcPr>
          <w:p>
            <w:pPr>
              <w:pStyle w:val="Compact"/>
              <w:jc w:val="left"/>
            </w:pPr>
            <w:r>
              <w:rPr>
                <w:sz w:val="18"/>
              </w:rPr>
              <w:t xml:space="preserve">Diubah</w:t>
            </w:r>
          </w:p>
        </w:tc>
        <w:tc>
          <w:tcPr>
            <w:tcW w:type="dxa" w:w="5592"/>
          </w:tcPr>
          <w:p>
            <w:pPr>
              <w:pStyle w:val="Compact"/>
              <w:jc w:val="left"/>
            </w:pPr>
            <w:r>
              <w:rPr>
                <w:sz w:val="18"/>
              </w:rPr>
              <w:t xml:space="preserve">Seluruh rujukan URS diperbarui ke v2.6.</w:t>
            </w:r>
          </w:p>
        </w:tc>
      </w:tr>
      <w:tr>
        <w:tc>
          <w:tcPr>
            <w:tcW w:type="dxa" w:w="1830"/>
          </w:tcPr>
          <w:p>
            <w:pPr>
              <w:pStyle w:val="Compact"/>
              <w:jc w:val="left"/>
            </w:pPr>
            <w:r>
              <w:rPr>
                <w:sz w:val="18"/>
              </w:rPr>
              <w:t xml:space="preserve">BBR-21</w:t>
            </w:r>
          </w:p>
        </w:tc>
        <w:tc>
          <w:tcPr>
            <w:tcW w:type="dxa" w:w="2215"/>
          </w:tcPr>
          <w:p>
            <w:pPr>
              <w:pStyle w:val="Compact"/>
              <w:jc w:val="left"/>
            </w:pPr>
            <w:r>
              <w:rPr>
                <w:sz w:val="18"/>
              </w:rPr>
              <w:t xml:space="preserve">Baru</w:t>
            </w:r>
          </w:p>
        </w:tc>
        <w:tc>
          <w:tcPr>
            <w:tcW w:type="dxa" w:w="5592"/>
          </w:tcPr>
          <w:p>
            <w:pPr>
              <w:pStyle w:val="Compact"/>
              <w:jc w:val="left"/>
            </w:pPr>
            <w:r>
              <w:rPr>
                <w:sz w:val="18"/>
              </w:rPr>
              <w:t xml:space="preserve">Wali kelas aktif pada kenaikan kelas; perlindungan target hari libur.</w:t>
            </w:r>
          </w:p>
        </w:tc>
      </w:tr>
      <w:tr>
        <w:tc>
          <w:tcPr>
            <w:tcW w:type="dxa" w:w="1830"/>
          </w:tcPr>
          <w:p>
            <w:pPr>
              <w:pStyle w:val="Compact"/>
              <w:jc w:val="left"/>
            </w:pPr>
            <w:r>
              <w:rPr>
                <w:sz w:val="18"/>
              </w:rPr>
              <w:t xml:space="preserve">§8.2, §8.3</w:t>
            </w:r>
          </w:p>
        </w:tc>
        <w:tc>
          <w:tcPr>
            <w:tcW w:type="dxa" w:w="2215"/>
          </w:tcPr>
          <w:p>
            <w:pPr>
              <w:pStyle w:val="Compact"/>
              <w:jc w:val="left"/>
            </w:pPr>
            <w:r>
              <w:rPr>
                <w:sz w:val="18"/>
              </w:rPr>
              <w:t xml:space="preserve">Diubah/Baru</w:t>
            </w:r>
          </w:p>
        </w:tc>
        <w:tc>
          <w:tcPr>
            <w:tcW w:type="dxa" w:w="5592"/>
          </w:tcPr>
          <w:p>
            <w:pPr>
              <w:pStyle w:val="Compact"/>
              <w:jc w:val="left"/>
            </w:pPr>
            <w:r>
              <w:rPr>
                <w:sz w:val="18"/>
              </w:rPr>
              <w:t xml:space="preserve">Rujukan URS v2.6; satu risiko dan mitigasi baru.</w:t>
            </w:r>
          </w:p>
        </w:tc>
      </w:tr>
      <w:tr>
        <w:tc>
          <w:tcPr>
            <w:tcW w:type="dxa" w:w="1830"/>
          </w:tcPr>
          <w:p>
            <w:pPr>
              <w:pStyle w:val="Compact"/>
              <w:jc w:val="left"/>
            </w:pPr>
            <w:r>
              <w:rPr>
                <w:sz w:val="18"/>
              </w:rPr>
              <w:t xml:space="preserve">KB-19</w:t>
            </w:r>
          </w:p>
        </w:tc>
        <w:tc>
          <w:tcPr>
            <w:tcW w:type="dxa" w:w="2215"/>
          </w:tcPr>
          <w:p>
            <w:pPr>
              <w:pStyle w:val="Compact"/>
              <w:jc w:val="left"/>
            </w:pPr>
            <w:r>
              <w:rPr>
                <w:sz w:val="18"/>
              </w:rPr>
              <w:t xml:space="preserve">Baru</w:t>
            </w:r>
          </w:p>
        </w:tc>
        <w:tc>
          <w:tcPr>
            <w:tcW w:type="dxa" w:w="5592"/>
          </w:tcPr>
          <w:p>
            <w:pPr>
              <w:pStyle w:val="Compact"/>
              <w:jc w:val="left"/>
            </w:pPr>
            <w:r>
              <w:rPr>
                <w:sz w:val="18"/>
              </w:rPr>
              <w:t xml:space="preserve">Kriteria keberhasilan untuk kebutuhan di atas.</w:t>
            </w:r>
          </w:p>
        </w:tc>
      </w:tr>
    </w:tbl>
    <w:bookmarkEnd w:id="50"/>
    <w:bookmarkStart w:id="51" w:name="lampiran-g-ringkasan-perubahan-v2.7"/>
    <w:p>
      <w:pPr>
        <w:pStyle w:val="Heading1"/>
      </w:pPr>
      <w:r>
        <w:t xml:space="preserve">LAMPIRAN G — RINGKASAN PERUBAHAN v2.7</w:t>
      </w:r>
    </w:p>
    <w:p>
      <w:pPr>
        <w:pStyle w:val="FirstParagraph"/>
      </w:pPr>
      <w:r>
        <w:t xml:space="preserve">Perubahan terhadap BRD v2.6.</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717"/>
        <w:gridCol w:w="1315"/>
        <w:gridCol w:w="6605"/>
      </w:tblGrid>
      <w:tr>
        <w:trPr>
          <w:tblHeader w:val="true"/>
        </w:trPr>
        <w:tc>
          <w:tcPr>
            <w:tcW w:type="dxa" w:w="1717"/>
            <w:shd w:val="clear" w:color="auto" w:fill="D9E2F3"/>
          </w:tcPr>
          <w:p>
            <w:pPr>
              <w:pStyle w:val="Compact"/>
              <w:jc w:val="left"/>
            </w:pPr>
            <w:r>
              <w:rPr>
                <w:bCs/>
                <w:b/>
                <w:sz w:val="18"/>
              </w:rPr>
              <w:t xml:space="preserve">Butir</w:t>
            </w:r>
          </w:p>
        </w:tc>
        <w:tc>
          <w:tcPr>
            <w:tcW w:type="dxa" w:w="1315"/>
            <w:shd w:val="clear" w:color="auto" w:fill="D9E2F3"/>
          </w:tcPr>
          <w:p>
            <w:pPr>
              <w:pStyle w:val="Compact"/>
              <w:jc w:val="left"/>
            </w:pPr>
            <w:r>
              <w:rPr>
                <w:bCs/>
                <w:b/>
                <w:sz w:val="18"/>
              </w:rPr>
              <w:t xml:space="preserve">Jenis</w:t>
            </w:r>
          </w:p>
        </w:tc>
        <w:tc>
          <w:tcPr>
            <w:tcW w:type="dxa" w:w="6605"/>
            <w:shd w:val="clear" w:color="auto" w:fill="D9E2F3"/>
          </w:tcPr>
          <w:p>
            <w:pPr>
              <w:pStyle w:val="Compact"/>
              <w:jc w:val="left"/>
            </w:pPr>
            <w:r>
              <w:rPr>
                <w:bCs/>
                <w:b/>
                <w:sz w:val="18"/>
              </w:rPr>
              <w:t xml:space="preserve">Perubahan</w:t>
            </w:r>
          </w:p>
        </w:tc>
      </w:tr>
      <w:tr>
        <w:tc>
          <w:tcPr>
            <w:tcW w:type="dxa" w:w="1717"/>
          </w:tcPr>
          <w:p>
            <w:pPr>
              <w:pStyle w:val="Compact"/>
              <w:jc w:val="left"/>
            </w:pPr>
            <w:r>
              <w:rPr>
                <w:sz w:val="18"/>
              </w:rPr>
              <w:t xml:space="preserve">Rujukan URS</w:t>
            </w:r>
          </w:p>
        </w:tc>
        <w:tc>
          <w:tcPr>
            <w:tcW w:type="dxa" w:w="1315"/>
          </w:tcPr>
          <w:p>
            <w:pPr>
              <w:pStyle w:val="Compact"/>
              <w:jc w:val="left"/>
            </w:pPr>
            <w:r>
              <w:rPr>
                <w:sz w:val="18"/>
              </w:rPr>
              <w:t xml:space="preserve">Diubah</w:t>
            </w:r>
          </w:p>
        </w:tc>
        <w:tc>
          <w:tcPr>
            <w:tcW w:type="dxa" w:w="6605"/>
          </w:tcPr>
          <w:p>
            <w:pPr>
              <w:pStyle w:val="Compact"/>
              <w:jc w:val="left"/>
            </w:pPr>
            <w:r>
              <w:rPr>
                <w:sz w:val="18"/>
              </w:rPr>
              <w:t xml:space="preserve">Seluruh rujukan URS diperbarui ke v2.7.</w:t>
            </w:r>
          </w:p>
        </w:tc>
      </w:tr>
      <w:tr>
        <w:tc>
          <w:tcPr>
            <w:tcW w:type="dxa" w:w="1717"/>
          </w:tcPr>
          <w:p>
            <w:pPr>
              <w:pStyle w:val="Compact"/>
              <w:jc w:val="left"/>
            </w:pPr>
            <w:r>
              <w:rPr>
                <w:sz w:val="18"/>
              </w:rPr>
              <w:t xml:space="preserve">BBR-21</w:t>
            </w:r>
          </w:p>
        </w:tc>
        <w:tc>
          <w:tcPr>
            <w:tcW w:type="dxa" w:w="1315"/>
          </w:tcPr>
          <w:p>
            <w:pPr>
              <w:pStyle w:val="Compact"/>
              <w:jc w:val="left"/>
            </w:pPr>
            <w:r>
              <w:rPr>
                <w:sz w:val="18"/>
              </w:rPr>
              <w:t xml:space="preserve">Diubah</w:t>
            </w:r>
          </w:p>
        </w:tc>
        <w:tc>
          <w:tcPr>
            <w:tcW w:type="dxa" w:w="6605"/>
          </w:tcPr>
          <w:p>
            <w:pPr>
              <w:pStyle w:val="Compact"/>
              <w:jc w:val="left"/>
            </w:pPr>
            <w:r>
              <w:rPr>
                <w:sz w:val="18"/>
              </w:rPr>
              <w:t xml:space="preserve">Redaksi diperjelas: yang dijamin adalah kelas tahun tujuan kenaikan kelas memiliki wali yang dapat login.</w:t>
            </w:r>
          </w:p>
        </w:tc>
      </w:tr>
      <w:tr>
        <w:tc>
          <w:tcPr>
            <w:tcW w:type="dxa" w:w="1717"/>
          </w:tcPr>
          <w:p>
            <w:pPr>
              <w:pStyle w:val="Compact"/>
              <w:jc w:val="left"/>
            </w:pPr>
            <w:r>
              <w:rPr>
                <w:sz w:val="18"/>
              </w:rPr>
              <w:t xml:space="preserve">KB-19</w:t>
            </w:r>
          </w:p>
        </w:tc>
        <w:tc>
          <w:tcPr>
            <w:tcW w:type="dxa" w:w="1315"/>
          </w:tcPr>
          <w:p>
            <w:pPr>
              <w:pStyle w:val="Compact"/>
              <w:jc w:val="left"/>
            </w:pPr>
            <w:r>
              <w:rPr>
                <w:sz w:val="18"/>
              </w:rPr>
              <w:t xml:space="preserve">Diubah</w:t>
            </w:r>
          </w:p>
        </w:tc>
        <w:tc>
          <w:tcPr>
            <w:tcW w:type="dxa" w:w="6605"/>
          </w:tcPr>
          <w:p>
            <w:pPr>
              <w:pStyle w:val="Compact"/>
              <w:jc w:val="left"/>
            </w:pPr>
            <w:r>
              <w:rPr>
                <w:sz w:val="18"/>
              </w:rPr>
              <w:t xml:space="preserve">Redaksi diselaraskan dengan BBR-21 dan FR-LIBUR-02.</w:t>
            </w:r>
          </w:p>
        </w:tc>
      </w:tr>
      <w:tr>
        <w:tc>
          <w:tcPr>
            <w:tcW w:type="dxa" w:w="1717"/>
          </w:tcPr>
          <w:p>
            <w:pPr>
              <w:pStyle w:val="Compact"/>
              <w:jc w:val="left"/>
            </w:pPr>
            <w:r>
              <w:rPr>
                <w:sz w:val="18"/>
              </w:rPr>
              <w:t xml:space="preserve">§8.2</w:t>
            </w:r>
          </w:p>
        </w:tc>
        <w:tc>
          <w:tcPr>
            <w:tcW w:type="dxa" w:w="1315"/>
          </w:tcPr>
          <w:p>
            <w:pPr>
              <w:pStyle w:val="Compact"/>
              <w:jc w:val="left"/>
            </w:pPr>
            <w:r>
              <w:rPr>
                <w:sz w:val="18"/>
              </w:rPr>
              <w:t xml:space="preserve">Baru</w:t>
            </w:r>
          </w:p>
        </w:tc>
        <w:tc>
          <w:tcPr>
            <w:tcW w:type="dxa" w:w="6605"/>
          </w:tcPr>
          <w:p>
            <w:pPr>
              <w:pStyle w:val="Compact"/>
              <w:jc w:val="left"/>
            </w:pPr>
            <w:r>
              <w:rPr>
                <w:sz w:val="18"/>
              </w:rPr>
              <w:t xml:space="preserve">Batasan: penonaktifan akun wali kelas di tengah tahun ajaran tidak diblokir.</w:t>
            </w:r>
          </w:p>
        </w:tc>
      </w:tr>
      <w:tr>
        <w:tc>
          <w:tcPr>
            <w:tcW w:type="dxa" w:w="1717"/>
          </w:tcPr>
          <w:p>
            <w:pPr>
              <w:pStyle w:val="Compact"/>
              <w:jc w:val="left"/>
            </w:pPr>
            <w:r>
              <w:rPr>
                <w:sz w:val="18"/>
              </w:rPr>
              <w:t xml:space="preserve">§8.3</w:t>
            </w:r>
          </w:p>
        </w:tc>
        <w:tc>
          <w:tcPr>
            <w:tcW w:type="dxa" w:w="1315"/>
          </w:tcPr>
          <w:p>
            <w:pPr>
              <w:pStyle w:val="Compact"/>
              <w:jc w:val="left"/>
            </w:pPr>
            <w:r>
              <w:rPr>
                <w:sz w:val="18"/>
              </w:rPr>
              <w:t xml:space="preserve">Diubah</w:t>
            </w:r>
          </w:p>
        </w:tc>
        <w:tc>
          <w:tcPr>
            <w:tcW w:type="dxa" w:w="6605"/>
          </w:tcPr>
          <w:p>
            <w:pPr>
              <w:pStyle w:val="Compact"/>
              <w:jc w:val="left"/>
            </w:pPr>
            <w:r>
              <w:rPr>
                <w:sz w:val="18"/>
              </w:rPr>
              <w:t xml:space="preserve">Risiko kelas tanpa wali yang dapat login: mitigasi dilengkapi.</w:t>
            </w:r>
          </w:p>
        </w:tc>
      </w:tr>
    </w:tbl>
    <w:bookmarkEnd w:id="51"/>
    <w:bookmarkStart w:id="52" w:name="lampiran-h-ringkasan-perubahan-v2.8"/>
    <w:p>
      <w:pPr>
        <w:pStyle w:val="Heading1"/>
      </w:pPr>
      <w:r>
        <w:t xml:space="preserve">LAMPIRAN H — RINGKASAN PERUBAHAN v2.8</w:t>
      </w:r>
    </w:p>
    <w:p>
      <w:pPr>
        <w:pStyle w:val="FirstParagraph"/>
      </w:pPr>
      <w:r>
        <w:t xml:space="preserve">Perubahan terhadap BRD v2.7.</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813"/>
        <w:gridCol w:w="1372"/>
        <w:gridCol w:w="6450"/>
      </w:tblGrid>
      <w:tr>
        <w:trPr>
          <w:tblHeader w:val="true"/>
        </w:trPr>
        <w:tc>
          <w:tcPr>
            <w:tcW w:type="dxa" w:w="1814"/>
            <w:shd w:val="clear" w:color="auto" w:fill="D9E2F3"/>
          </w:tcPr>
          <w:p>
            <w:pPr>
              <w:pStyle w:val="Compact"/>
              <w:jc w:val="left"/>
            </w:pPr>
            <w:r>
              <w:rPr>
                <w:bCs/>
                <w:b/>
                <w:sz w:val="18"/>
              </w:rPr>
              <w:t xml:space="preserve">Butir</w:t>
            </w:r>
          </w:p>
        </w:tc>
        <w:tc>
          <w:tcPr>
            <w:tcW w:type="dxa" w:w="1373"/>
            <w:shd w:val="clear" w:color="auto" w:fill="D9E2F3"/>
          </w:tcPr>
          <w:p>
            <w:pPr>
              <w:pStyle w:val="Compact"/>
              <w:jc w:val="left"/>
            </w:pPr>
            <w:r>
              <w:rPr>
                <w:bCs/>
                <w:b/>
                <w:sz w:val="18"/>
              </w:rPr>
              <w:t xml:space="preserve">Jenis</w:t>
            </w:r>
          </w:p>
        </w:tc>
        <w:tc>
          <w:tcPr>
            <w:tcW w:type="dxa" w:w="6451"/>
            <w:shd w:val="clear" w:color="auto" w:fill="D9E2F3"/>
          </w:tcPr>
          <w:p>
            <w:pPr>
              <w:pStyle w:val="Compact"/>
              <w:jc w:val="left"/>
            </w:pPr>
            <w:r>
              <w:rPr>
                <w:bCs/>
                <w:b/>
                <w:sz w:val="18"/>
              </w:rPr>
              <w:t xml:space="preserve">Perubahan</w:t>
            </w:r>
          </w:p>
        </w:tc>
      </w:tr>
      <w:tr>
        <w:tc>
          <w:tcPr>
            <w:tcW w:type="dxa" w:w="1814"/>
          </w:tcPr>
          <w:p>
            <w:pPr>
              <w:pStyle w:val="Compact"/>
              <w:jc w:val="left"/>
            </w:pPr>
            <w:r>
              <w:rPr>
                <w:sz w:val="18"/>
              </w:rPr>
              <w:t xml:space="preserve">Rujukan URS</w:t>
            </w:r>
          </w:p>
        </w:tc>
        <w:tc>
          <w:tcPr>
            <w:tcW w:type="dxa" w:w="1373"/>
          </w:tcPr>
          <w:p>
            <w:pPr>
              <w:pStyle w:val="Compact"/>
              <w:jc w:val="left"/>
            </w:pPr>
            <w:r>
              <w:rPr>
                <w:sz w:val="18"/>
              </w:rPr>
              <w:t xml:space="preserve">Diubah</w:t>
            </w:r>
          </w:p>
        </w:tc>
        <w:tc>
          <w:tcPr>
            <w:tcW w:type="dxa" w:w="6451"/>
          </w:tcPr>
          <w:p>
            <w:pPr>
              <w:pStyle w:val="Compact"/>
              <w:jc w:val="left"/>
            </w:pPr>
            <w:r>
              <w:rPr>
                <w:sz w:val="18"/>
              </w:rPr>
              <w:t xml:space="preserve">Seluruh rujukan URS diperbarui ke v2.8 (sampul, Dasar Acuan, §8.2, tabel risiko).</w:t>
            </w:r>
          </w:p>
        </w:tc>
      </w:tr>
      <w:tr>
        <w:tc>
          <w:tcPr>
            <w:tcW w:type="dxa" w:w="1814"/>
          </w:tcPr>
          <w:p>
            <w:pPr>
              <w:pStyle w:val="Compact"/>
              <w:jc w:val="left"/>
            </w:pPr>
            <w:r>
              <w:rPr>
                <w:sz w:val="18"/>
              </w:rPr>
              <w:t xml:space="preserve">§4.1</w:t>
            </w:r>
          </w:p>
        </w:tc>
        <w:tc>
          <w:tcPr>
            <w:tcW w:type="dxa" w:w="1373"/>
          </w:tcPr>
          <w:p>
            <w:pPr>
              <w:pStyle w:val="Compact"/>
              <w:jc w:val="left"/>
            </w:pPr>
            <w:r>
              <w:rPr>
                <w:sz w:val="18"/>
              </w:rPr>
              <w:t xml:space="preserve">Diubah</w:t>
            </w:r>
          </w:p>
        </w:tc>
        <w:tc>
          <w:tcPr>
            <w:tcW w:type="dxa" w:w="6451"/>
          </w:tcPr>
          <w:p>
            <w:pPr>
              <w:pStyle w:val="Compact"/>
              <w:jc w:val="left"/>
            </w:pPr>
            <w:r>
              <w:rPr>
                <w:sz w:val="18"/>
              </w:rPr>
              <w:t xml:space="preserve">Aplikasi mobile Wali mencakup catatan kedisiplinan.</w:t>
            </w:r>
          </w:p>
        </w:tc>
      </w:tr>
      <w:tr>
        <w:tc>
          <w:tcPr>
            <w:tcW w:type="dxa" w:w="1814"/>
          </w:tcPr>
          <w:p>
            <w:pPr>
              <w:pStyle w:val="Compact"/>
              <w:jc w:val="left"/>
            </w:pPr>
            <w:r>
              <w:rPr>
                <w:sz w:val="18"/>
              </w:rPr>
              <w:t xml:space="preserve">BBR-07</w:t>
            </w:r>
          </w:p>
        </w:tc>
        <w:tc>
          <w:tcPr>
            <w:tcW w:type="dxa" w:w="1373"/>
          </w:tcPr>
          <w:p>
            <w:pPr>
              <w:pStyle w:val="Compact"/>
              <w:jc w:val="left"/>
            </w:pPr>
            <w:r>
              <w:rPr>
                <w:sz w:val="18"/>
              </w:rPr>
              <w:t xml:space="preserve">Diubah</w:t>
            </w:r>
          </w:p>
        </w:tc>
        <w:tc>
          <w:tcPr>
            <w:tcW w:type="dxa" w:w="6451"/>
          </w:tcPr>
          <w:p>
            <w:pPr>
              <w:pStyle w:val="Compact"/>
              <w:jc w:val="left"/>
            </w:pPr>
            <w:r>
              <w:rPr>
                <w:sz w:val="18"/>
              </w:rPr>
              <w:t xml:space="preserve">Cakupan informasi anak mencakup catatan kedisiplinan; kolom kata sandi tampilan login.</w:t>
            </w:r>
          </w:p>
        </w:tc>
      </w:tr>
      <w:tr>
        <w:tc>
          <w:tcPr>
            <w:tcW w:type="dxa" w:w="1814"/>
          </w:tcPr>
          <w:p>
            <w:pPr>
              <w:pStyle w:val="Compact"/>
              <w:jc w:val="left"/>
            </w:pPr>
            <w:r>
              <w:rPr>
                <w:sz w:val="18"/>
              </w:rPr>
              <w:t xml:space="preserve">BBR-22</w:t>
            </w:r>
          </w:p>
        </w:tc>
        <w:tc>
          <w:tcPr>
            <w:tcW w:type="dxa" w:w="1373"/>
          </w:tcPr>
          <w:p>
            <w:pPr>
              <w:pStyle w:val="Compact"/>
              <w:jc w:val="left"/>
            </w:pPr>
            <w:r>
              <w:rPr>
                <w:sz w:val="18"/>
              </w:rPr>
              <w:t xml:space="preserve">Baru</w:t>
            </w:r>
          </w:p>
        </w:tc>
        <w:tc>
          <w:tcPr>
            <w:tcW w:type="dxa" w:w="6451"/>
          </w:tcPr>
          <w:p>
            <w:pPr>
              <w:pStyle w:val="Compact"/>
              <w:jc w:val="left"/>
            </w:pPr>
            <w:r>
              <w:rPr>
                <w:sz w:val="18"/>
              </w:rPr>
              <w:t xml:space="preserve">Wali Murid memantau catatan kedisiplinan anaknya sendiri.</w:t>
            </w:r>
          </w:p>
        </w:tc>
      </w:tr>
      <w:tr>
        <w:tc>
          <w:tcPr>
            <w:tcW w:type="dxa" w:w="1814"/>
          </w:tcPr>
          <w:p>
            <w:pPr>
              <w:pStyle w:val="Compact"/>
              <w:jc w:val="left"/>
            </w:pPr>
            <w:r>
              <w:rPr>
                <w:sz w:val="18"/>
              </w:rPr>
              <w:t xml:space="preserve">§7.3</w:t>
            </w:r>
          </w:p>
        </w:tc>
        <w:tc>
          <w:tcPr>
            <w:tcW w:type="dxa" w:w="1373"/>
          </w:tcPr>
          <w:p>
            <w:pPr>
              <w:pStyle w:val="Compact"/>
              <w:jc w:val="left"/>
            </w:pPr>
            <w:r>
              <w:rPr>
                <w:sz w:val="18"/>
              </w:rPr>
              <w:t xml:space="preserve">Diubah</w:t>
            </w:r>
          </w:p>
        </w:tc>
        <w:tc>
          <w:tcPr>
            <w:tcW w:type="dxa" w:w="6451"/>
          </w:tcPr>
          <w:p>
            <w:pPr>
              <w:pStyle w:val="Compact"/>
              <w:jc w:val="left"/>
            </w:pPr>
            <w:r>
              <w:rPr>
                <w:sz w:val="18"/>
              </w:rPr>
              <w:t xml:space="preserve">Manfaat bagi Wali Murid mencakup catatan kedisiplinan.</w:t>
            </w:r>
          </w:p>
        </w:tc>
      </w:tr>
      <w:tr>
        <w:tc>
          <w:tcPr>
            <w:tcW w:type="dxa" w:w="1814"/>
          </w:tcPr>
          <w:p>
            <w:pPr>
              <w:pStyle w:val="Compact"/>
              <w:jc w:val="left"/>
            </w:pPr>
            <w:r>
              <w:rPr>
                <w:sz w:val="18"/>
              </w:rPr>
              <w:t xml:space="preserve">§8.2</w:t>
            </w:r>
          </w:p>
        </w:tc>
        <w:tc>
          <w:tcPr>
            <w:tcW w:type="dxa" w:w="1373"/>
          </w:tcPr>
          <w:p>
            <w:pPr>
              <w:pStyle w:val="Compact"/>
              <w:jc w:val="left"/>
            </w:pPr>
            <w:r>
              <w:rPr>
                <w:sz w:val="18"/>
              </w:rPr>
              <w:t xml:space="preserve">Baru</w:t>
            </w:r>
          </w:p>
        </w:tc>
        <w:tc>
          <w:tcPr>
            <w:tcW w:type="dxa" w:w="6451"/>
          </w:tcPr>
          <w:p>
            <w:pPr>
              <w:pStyle w:val="Compact"/>
              <w:jc w:val="left"/>
            </w:pPr>
            <w:r>
              <w:rPr>
                <w:sz w:val="18"/>
              </w:rPr>
              <w:t xml:space="preserve">Batasan: isi catatan kedisiplinan dapat dibaca Wali Murid.</w:t>
            </w:r>
          </w:p>
        </w:tc>
      </w:tr>
      <w:tr>
        <w:tc>
          <w:tcPr>
            <w:tcW w:type="dxa" w:w="1814"/>
          </w:tcPr>
          <w:p>
            <w:pPr>
              <w:pStyle w:val="Compact"/>
              <w:jc w:val="left"/>
            </w:pPr>
            <w:r>
              <w:rPr>
                <w:sz w:val="18"/>
              </w:rPr>
              <w:t xml:space="preserve">§8.3</w:t>
            </w:r>
          </w:p>
        </w:tc>
        <w:tc>
          <w:tcPr>
            <w:tcW w:type="dxa" w:w="1373"/>
          </w:tcPr>
          <w:p>
            <w:pPr>
              <w:pStyle w:val="Compact"/>
              <w:jc w:val="left"/>
            </w:pPr>
            <w:r>
              <w:rPr>
                <w:sz w:val="18"/>
              </w:rPr>
              <w:t xml:space="preserve">Baru</w:t>
            </w:r>
          </w:p>
        </w:tc>
        <w:tc>
          <w:tcPr>
            <w:tcW w:type="dxa" w:w="6451"/>
          </w:tcPr>
          <w:p>
            <w:pPr>
              <w:pStyle w:val="Compact"/>
              <w:jc w:val="left"/>
            </w:pPr>
            <w:r>
              <w:rPr>
                <w:sz w:val="18"/>
              </w:rPr>
              <w:t xml:space="preserve">Risiko dan mitigasi privasi catatan kedisiplinan.</w:t>
            </w:r>
          </w:p>
        </w:tc>
      </w:tr>
      <w:tr>
        <w:tc>
          <w:tcPr>
            <w:tcW w:type="dxa" w:w="1814"/>
          </w:tcPr>
          <w:p>
            <w:pPr>
              <w:pStyle w:val="Compact"/>
              <w:jc w:val="left"/>
            </w:pPr>
            <w:r>
              <w:rPr>
                <w:sz w:val="18"/>
              </w:rPr>
              <w:t xml:space="preserve">KB-20</w:t>
            </w:r>
          </w:p>
        </w:tc>
        <w:tc>
          <w:tcPr>
            <w:tcW w:type="dxa" w:w="1373"/>
          </w:tcPr>
          <w:p>
            <w:pPr>
              <w:pStyle w:val="Compact"/>
              <w:jc w:val="left"/>
            </w:pPr>
            <w:r>
              <w:rPr>
                <w:sz w:val="18"/>
              </w:rPr>
              <w:t xml:space="preserve">Baru</w:t>
            </w:r>
          </w:p>
        </w:tc>
        <w:tc>
          <w:tcPr>
            <w:tcW w:type="dxa" w:w="6451"/>
          </w:tcPr>
          <w:p>
            <w:pPr>
              <w:pStyle w:val="Compact"/>
              <w:jc w:val="left"/>
            </w:pPr>
            <w:r>
              <w:rPr>
                <w:sz w:val="18"/>
              </w:rPr>
              <w:t xml:space="preserve">Kriteria keberhasilan Wali melihat catatan kedisiplinan anaknya.</w:t>
            </w:r>
          </w:p>
        </w:tc>
      </w:tr>
    </w:tbl>
    <w:bookmarkEnd w:id="52"/>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80" w:before="180"/>
    </w:pPr>
    <w:qFormat/>
    <w:rPr>
      <w:rFonts w:ascii="Calibri" w:hAnsi="Calibri" w:eastAsia="Calibri"/>
      <w:sz w:val="21"/>
    </w:rPr>
  </w:style>
  <w:style w:customStyle="1" w:styleId="FirstParagraph" w:type="paragraph">
    <w:name w:val="First Paragraph"/>
    <w:basedOn w:val="BodyText"/>
    <w:next w:val="BodyText"/>
    <w:qFormat/>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2026-10-11T06:45:07Z</dcterms:created>
  <dcterms:modified xsi:type="dcterms:W3CDTF">2026-10-11T06:45:07Z</dcterms:modified>
</cp:coreProperties>
</file>

<file path=docProps/custom.xml><?xml version="1.0" encoding="utf-8"?>
<Properties xmlns="http://schemas.openxmlformats.org/officeDocument/2006/custom-properties" xmlns:vt="http://schemas.openxmlformats.org/officeDocument/2006/docPropsVTypes"/>
</file>