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SZERZŐDÉSMÓDOSÍTÁS NR. 1</w:t>
      </w:r>
    </w:p>
    <w:p>
      <w:r>
        <w:t>Eredeti szerződés: 2026.03.15-i szoftverszolgáltatási szerződés</w:t>
        <w:br/>
        <w:t>Módosítás dátuma: 2026.04.15</w:t>
      </w:r>
    </w:p>
    <w:p>
      <w:r>
        <w:t>Hatály-meghosszabbítás: 2027.03.15 → 2028.03.15</w:t>
        <w:br/>
        <w:t>Havi díj változatlan: 3 500 000 Ft + 27% ÁFA</w:t>
      </w:r>
    </w:p>
    <w:p>
      <w:r>
        <w:t>Az eredeti szerződés egyéb rendelkezései változatlanul érvényben maradnak.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