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E573" w14:textId="32E42C3B" w:rsidR="009F1132" w:rsidRDefault="009F1132" w:rsidP="009F1132">
      <w:pPr>
        <w:pStyle w:val="Heading1"/>
      </w:pPr>
      <w:bookmarkStart w:id="0" w:name="_Toc143568959"/>
      <w:r w:rsidRPr="00400B05">
        <w:t xml:space="preserve">Appendix </w:t>
      </w:r>
      <w:r>
        <w:t>S</w:t>
      </w:r>
      <w:r w:rsidRPr="00400B05">
        <w:t xml:space="preserve">1: </w:t>
      </w:r>
      <w:r w:rsidR="003A7E79">
        <w:t>The transmission and vaccination model</w:t>
      </w:r>
      <w:bookmarkEnd w:id="0"/>
    </w:p>
    <w:sdt>
      <w:sdtPr>
        <w:rPr>
          <w:rFonts w:ascii="Calibri" w:eastAsia="Calibri" w:hAnsi="Calibri" w:cs="Calibri"/>
          <w:color w:val="auto"/>
          <w:sz w:val="22"/>
          <w:szCs w:val="22"/>
          <w:lang w:val="en-ID" w:eastAsia="en-ID"/>
        </w:rPr>
        <w:id w:val="-2016837562"/>
        <w:docPartObj>
          <w:docPartGallery w:val="Table of Contents"/>
          <w:docPartUnique/>
        </w:docPartObj>
      </w:sdtPr>
      <w:sdtEndPr>
        <w:rPr>
          <w:b/>
          <w:bCs/>
          <w:noProof/>
        </w:rPr>
      </w:sdtEndPr>
      <w:sdtContent>
        <w:p w14:paraId="08540911" w14:textId="2F1496AB" w:rsidR="00DD29CE" w:rsidRPr="00DD29CE" w:rsidRDefault="00DD29CE">
          <w:pPr>
            <w:pStyle w:val="TOCHeading"/>
            <w:rPr>
              <w:b/>
              <w:bCs/>
              <w:color w:val="auto"/>
            </w:rPr>
          </w:pPr>
          <w:r w:rsidRPr="00DD29CE">
            <w:rPr>
              <w:b/>
              <w:bCs/>
              <w:color w:val="auto"/>
            </w:rPr>
            <w:t>Contents</w:t>
          </w:r>
        </w:p>
        <w:p w14:paraId="2A631332" w14:textId="07388183" w:rsidR="00DD29CE" w:rsidRDefault="00DD29CE">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568959" w:history="1">
            <w:r w:rsidRPr="00243B5B">
              <w:rPr>
                <w:rStyle w:val="Hyperlink"/>
                <w:noProof/>
              </w:rPr>
              <w:t>Appendix S1: The transmission and vaccination model</w:t>
            </w:r>
            <w:r>
              <w:rPr>
                <w:noProof/>
                <w:webHidden/>
              </w:rPr>
              <w:tab/>
            </w:r>
            <w:r>
              <w:rPr>
                <w:noProof/>
                <w:webHidden/>
              </w:rPr>
              <w:fldChar w:fldCharType="begin"/>
            </w:r>
            <w:r>
              <w:rPr>
                <w:noProof/>
                <w:webHidden/>
              </w:rPr>
              <w:instrText xml:space="preserve"> PAGEREF _Toc143568959 \h </w:instrText>
            </w:r>
            <w:r>
              <w:rPr>
                <w:noProof/>
                <w:webHidden/>
              </w:rPr>
            </w:r>
            <w:r>
              <w:rPr>
                <w:noProof/>
                <w:webHidden/>
              </w:rPr>
              <w:fldChar w:fldCharType="separate"/>
            </w:r>
            <w:r>
              <w:rPr>
                <w:noProof/>
                <w:webHidden/>
              </w:rPr>
              <w:t>1</w:t>
            </w:r>
            <w:r>
              <w:rPr>
                <w:noProof/>
                <w:webHidden/>
              </w:rPr>
              <w:fldChar w:fldCharType="end"/>
            </w:r>
          </w:hyperlink>
        </w:p>
        <w:p w14:paraId="35E42707" w14:textId="3A1E5316" w:rsidR="00DD29CE"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3568960" w:history="1">
            <w:r w:rsidR="00DD29CE" w:rsidRPr="00243B5B">
              <w:rPr>
                <w:rStyle w:val="Hyperlink"/>
                <w:noProof/>
              </w:rPr>
              <w:t>1. Transmission model description</w:t>
            </w:r>
            <w:r w:rsidR="00DD29CE">
              <w:rPr>
                <w:noProof/>
                <w:webHidden/>
              </w:rPr>
              <w:tab/>
            </w:r>
            <w:r w:rsidR="00DD29CE">
              <w:rPr>
                <w:noProof/>
                <w:webHidden/>
              </w:rPr>
              <w:fldChar w:fldCharType="begin"/>
            </w:r>
            <w:r w:rsidR="00DD29CE">
              <w:rPr>
                <w:noProof/>
                <w:webHidden/>
              </w:rPr>
              <w:instrText xml:space="preserve"> PAGEREF _Toc143568960 \h </w:instrText>
            </w:r>
            <w:r w:rsidR="00DD29CE">
              <w:rPr>
                <w:noProof/>
                <w:webHidden/>
              </w:rPr>
            </w:r>
            <w:r w:rsidR="00DD29CE">
              <w:rPr>
                <w:noProof/>
                <w:webHidden/>
              </w:rPr>
              <w:fldChar w:fldCharType="separate"/>
            </w:r>
            <w:r w:rsidR="00DD29CE">
              <w:rPr>
                <w:noProof/>
                <w:webHidden/>
              </w:rPr>
              <w:t>1</w:t>
            </w:r>
            <w:r w:rsidR="00DD29CE">
              <w:rPr>
                <w:noProof/>
                <w:webHidden/>
              </w:rPr>
              <w:fldChar w:fldCharType="end"/>
            </w:r>
          </w:hyperlink>
        </w:p>
        <w:p w14:paraId="0CBA046C" w14:textId="61FCCD5B" w:rsidR="00DD29CE"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3568961" w:history="1">
            <w:r w:rsidR="00DD29CE" w:rsidRPr="00243B5B">
              <w:rPr>
                <w:rStyle w:val="Hyperlink"/>
                <w:noProof/>
              </w:rPr>
              <w:t>2. Modelling ADE</w:t>
            </w:r>
            <w:r w:rsidR="00DD29CE">
              <w:rPr>
                <w:noProof/>
                <w:webHidden/>
              </w:rPr>
              <w:tab/>
            </w:r>
            <w:r w:rsidR="00DD29CE">
              <w:rPr>
                <w:noProof/>
                <w:webHidden/>
              </w:rPr>
              <w:fldChar w:fldCharType="begin"/>
            </w:r>
            <w:r w:rsidR="00DD29CE">
              <w:rPr>
                <w:noProof/>
                <w:webHidden/>
              </w:rPr>
              <w:instrText xml:space="preserve"> PAGEREF _Toc143568961 \h </w:instrText>
            </w:r>
            <w:r w:rsidR="00DD29CE">
              <w:rPr>
                <w:noProof/>
                <w:webHidden/>
              </w:rPr>
            </w:r>
            <w:r w:rsidR="00DD29CE">
              <w:rPr>
                <w:noProof/>
                <w:webHidden/>
              </w:rPr>
              <w:fldChar w:fldCharType="separate"/>
            </w:r>
            <w:r w:rsidR="00DD29CE">
              <w:rPr>
                <w:noProof/>
                <w:webHidden/>
              </w:rPr>
              <w:t>2</w:t>
            </w:r>
            <w:r w:rsidR="00DD29CE">
              <w:rPr>
                <w:noProof/>
                <w:webHidden/>
              </w:rPr>
              <w:fldChar w:fldCharType="end"/>
            </w:r>
          </w:hyperlink>
        </w:p>
        <w:p w14:paraId="574864A5" w14:textId="55863CAC" w:rsidR="00DD29CE"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3568962" w:history="1">
            <w:r w:rsidR="00DD29CE" w:rsidRPr="00243B5B">
              <w:rPr>
                <w:rStyle w:val="Hyperlink"/>
                <w:noProof/>
              </w:rPr>
              <w:t>3. Incorporating age into the model</w:t>
            </w:r>
            <w:r w:rsidR="00DD29CE">
              <w:rPr>
                <w:noProof/>
                <w:webHidden/>
              </w:rPr>
              <w:tab/>
            </w:r>
            <w:r w:rsidR="00DD29CE">
              <w:rPr>
                <w:noProof/>
                <w:webHidden/>
              </w:rPr>
              <w:fldChar w:fldCharType="begin"/>
            </w:r>
            <w:r w:rsidR="00DD29CE">
              <w:rPr>
                <w:noProof/>
                <w:webHidden/>
              </w:rPr>
              <w:instrText xml:space="preserve"> PAGEREF _Toc143568962 \h </w:instrText>
            </w:r>
            <w:r w:rsidR="00DD29CE">
              <w:rPr>
                <w:noProof/>
                <w:webHidden/>
              </w:rPr>
            </w:r>
            <w:r w:rsidR="00DD29CE">
              <w:rPr>
                <w:noProof/>
                <w:webHidden/>
              </w:rPr>
              <w:fldChar w:fldCharType="separate"/>
            </w:r>
            <w:r w:rsidR="00DD29CE">
              <w:rPr>
                <w:noProof/>
                <w:webHidden/>
              </w:rPr>
              <w:t>3</w:t>
            </w:r>
            <w:r w:rsidR="00DD29CE">
              <w:rPr>
                <w:noProof/>
                <w:webHidden/>
              </w:rPr>
              <w:fldChar w:fldCharType="end"/>
            </w:r>
          </w:hyperlink>
        </w:p>
        <w:p w14:paraId="0F49FDBD" w14:textId="6C2A18CE" w:rsidR="00DD29CE"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3568963" w:history="1">
            <w:r w:rsidR="00DD29CE" w:rsidRPr="00243B5B">
              <w:rPr>
                <w:rStyle w:val="Hyperlink"/>
                <w:noProof/>
              </w:rPr>
              <w:t>4. Dengue vaccination model formulation</w:t>
            </w:r>
            <w:r w:rsidR="00DD29CE">
              <w:rPr>
                <w:noProof/>
                <w:webHidden/>
              </w:rPr>
              <w:tab/>
            </w:r>
            <w:r w:rsidR="00DD29CE">
              <w:rPr>
                <w:noProof/>
                <w:webHidden/>
              </w:rPr>
              <w:fldChar w:fldCharType="begin"/>
            </w:r>
            <w:r w:rsidR="00DD29CE">
              <w:rPr>
                <w:noProof/>
                <w:webHidden/>
              </w:rPr>
              <w:instrText xml:space="preserve"> PAGEREF _Toc143568963 \h </w:instrText>
            </w:r>
            <w:r w:rsidR="00DD29CE">
              <w:rPr>
                <w:noProof/>
                <w:webHidden/>
              </w:rPr>
            </w:r>
            <w:r w:rsidR="00DD29CE">
              <w:rPr>
                <w:noProof/>
                <w:webHidden/>
              </w:rPr>
              <w:fldChar w:fldCharType="separate"/>
            </w:r>
            <w:r w:rsidR="00DD29CE">
              <w:rPr>
                <w:noProof/>
                <w:webHidden/>
              </w:rPr>
              <w:t>3</w:t>
            </w:r>
            <w:r w:rsidR="00DD29CE">
              <w:rPr>
                <w:noProof/>
                <w:webHidden/>
              </w:rPr>
              <w:fldChar w:fldCharType="end"/>
            </w:r>
          </w:hyperlink>
        </w:p>
        <w:p w14:paraId="2497EF70" w14:textId="13215F6B" w:rsidR="00DD29CE" w:rsidRDefault="00000000">
          <w:pPr>
            <w:pStyle w:val="TOC2"/>
            <w:tabs>
              <w:tab w:val="right" w:leader="dot" w:pos="9016"/>
            </w:tabs>
            <w:rPr>
              <w:rFonts w:asciiTheme="minorHAnsi" w:eastAsiaTheme="minorEastAsia" w:hAnsiTheme="minorHAnsi" w:cstheme="minorBidi"/>
              <w:noProof/>
              <w:kern w:val="2"/>
              <w14:ligatures w14:val="standardContextual"/>
            </w:rPr>
          </w:pPr>
          <w:hyperlink w:anchor="_Toc143568964" w:history="1">
            <w:r w:rsidR="00DD29CE" w:rsidRPr="00243B5B">
              <w:rPr>
                <w:rStyle w:val="Hyperlink"/>
                <w:noProof/>
              </w:rPr>
              <w:t>5. Integrating age, vaccination, and screening into the model</w:t>
            </w:r>
            <w:r w:rsidR="00DD29CE">
              <w:rPr>
                <w:noProof/>
                <w:webHidden/>
              </w:rPr>
              <w:tab/>
            </w:r>
            <w:r w:rsidR="00DD29CE">
              <w:rPr>
                <w:noProof/>
                <w:webHidden/>
              </w:rPr>
              <w:fldChar w:fldCharType="begin"/>
            </w:r>
            <w:r w:rsidR="00DD29CE">
              <w:rPr>
                <w:noProof/>
                <w:webHidden/>
              </w:rPr>
              <w:instrText xml:space="preserve"> PAGEREF _Toc143568964 \h </w:instrText>
            </w:r>
            <w:r w:rsidR="00DD29CE">
              <w:rPr>
                <w:noProof/>
                <w:webHidden/>
              </w:rPr>
            </w:r>
            <w:r w:rsidR="00DD29CE">
              <w:rPr>
                <w:noProof/>
                <w:webHidden/>
              </w:rPr>
              <w:fldChar w:fldCharType="separate"/>
            </w:r>
            <w:r w:rsidR="00DD29CE">
              <w:rPr>
                <w:noProof/>
                <w:webHidden/>
              </w:rPr>
              <w:t>8</w:t>
            </w:r>
            <w:r w:rsidR="00DD29CE">
              <w:rPr>
                <w:noProof/>
                <w:webHidden/>
              </w:rPr>
              <w:fldChar w:fldCharType="end"/>
            </w:r>
          </w:hyperlink>
        </w:p>
        <w:p w14:paraId="73C962DE" w14:textId="722C4239" w:rsidR="00DD29CE"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3568965" w:history="1">
            <w:r w:rsidR="00DD29CE" w:rsidRPr="00243B5B">
              <w:rPr>
                <w:rStyle w:val="Hyperlink"/>
                <w:noProof/>
              </w:rPr>
              <w:t>5.1. Age group A</w:t>
            </w:r>
            <w:r w:rsidR="00DD29CE">
              <w:rPr>
                <w:noProof/>
                <w:webHidden/>
              </w:rPr>
              <w:tab/>
            </w:r>
            <w:r w:rsidR="00DD29CE">
              <w:rPr>
                <w:noProof/>
                <w:webHidden/>
              </w:rPr>
              <w:fldChar w:fldCharType="begin"/>
            </w:r>
            <w:r w:rsidR="00DD29CE">
              <w:rPr>
                <w:noProof/>
                <w:webHidden/>
              </w:rPr>
              <w:instrText xml:space="preserve"> PAGEREF _Toc143568965 \h </w:instrText>
            </w:r>
            <w:r w:rsidR="00DD29CE">
              <w:rPr>
                <w:noProof/>
                <w:webHidden/>
              </w:rPr>
            </w:r>
            <w:r w:rsidR="00DD29CE">
              <w:rPr>
                <w:noProof/>
                <w:webHidden/>
              </w:rPr>
              <w:fldChar w:fldCharType="separate"/>
            </w:r>
            <w:r w:rsidR="00DD29CE">
              <w:rPr>
                <w:noProof/>
                <w:webHidden/>
              </w:rPr>
              <w:t>8</w:t>
            </w:r>
            <w:r w:rsidR="00DD29CE">
              <w:rPr>
                <w:noProof/>
                <w:webHidden/>
              </w:rPr>
              <w:fldChar w:fldCharType="end"/>
            </w:r>
          </w:hyperlink>
        </w:p>
        <w:p w14:paraId="0FE2CDEC" w14:textId="52D43568" w:rsidR="00DD29CE"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3568966" w:history="1">
            <w:r w:rsidR="00DD29CE" w:rsidRPr="00243B5B">
              <w:rPr>
                <w:rStyle w:val="Hyperlink"/>
                <w:noProof/>
              </w:rPr>
              <w:t>5.2. Age group A: vaccinated</w:t>
            </w:r>
            <w:r w:rsidR="00DD29CE">
              <w:rPr>
                <w:noProof/>
                <w:webHidden/>
              </w:rPr>
              <w:tab/>
            </w:r>
            <w:r w:rsidR="00DD29CE">
              <w:rPr>
                <w:noProof/>
                <w:webHidden/>
              </w:rPr>
              <w:fldChar w:fldCharType="begin"/>
            </w:r>
            <w:r w:rsidR="00DD29CE">
              <w:rPr>
                <w:noProof/>
                <w:webHidden/>
              </w:rPr>
              <w:instrText xml:space="preserve"> PAGEREF _Toc143568966 \h </w:instrText>
            </w:r>
            <w:r w:rsidR="00DD29CE">
              <w:rPr>
                <w:noProof/>
                <w:webHidden/>
              </w:rPr>
            </w:r>
            <w:r w:rsidR="00DD29CE">
              <w:rPr>
                <w:noProof/>
                <w:webHidden/>
              </w:rPr>
              <w:fldChar w:fldCharType="separate"/>
            </w:r>
            <w:r w:rsidR="00DD29CE">
              <w:rPr>
                <w:noProof/>
                <w:webHidden/>
              </w:rPr>
              <w:t>8</w:t>
            </w:r>
            <w:r w:rsidR="00DD29CE">
              <w:rPr>
                <w:noProof/>
                <w:webHidden/>
              </w:rPr>
              <w:fldChar w:fldCharType="end"/>
            </w:r>
          </w:hyperlink>
        </w:p>
        <w:p w14:paraId="0B02802C" w14:textId="3E3DCB46" w:rsidR="00DD29CE"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3568967" w:history="1">
            <w:r w:rsidR="00DD29CE" w:rsidRPr="00243B5B">
              <w:rPr>
                <w:rStyle w:val="Hyperlink"/>
                <w:noProof/>
              </w:rPr>
              <w:t>5.3. Age group B</w:t>
            </w:r>
            <w:r w:rsidR="00DD29CE">
              <w:rPr>
                <w:noProof/>
                <w:webHidden/>
              </w:rPr>
              <w:tab/>
            </w:r>
            <w:r w:rsidR="00DD29CE">
              <w:rPr>
                <w:noProof/>
                <w:webHidden/>
              </w:rPr>
              <w:fldChar w:fldCharType="begin"/>
            </w:r>
            <w:r w:rsidR="00DD29CE">
              <w:rPr>
                <w:noProof/>
                <w:webHidden/>
              </w:rPr>
              <w:instrText xml:space="preserve"> PAGEREF _Toc143568967 \h </w:instrText>
            </w:r>
            <w:r w:rsidR="00DD29CE">
              <w:rPr>
                <w:noProof/>
                <w:webHidden/>
              </w:rPr>
            </w:r>
            <w:r w:rsidR="00DD29CE">
              <w:rPr>
                <w:noProof/>
                <w:webHidden/>
              </w:rPr>
              <w:fldChar w:fldCharType="separate"/>
            </w:r>
            <w:r w:rsidR="00DD29CE">
              <w:rPr>
                <w:noProof/>
                <w:webHidden/>
              </w:rPr>
              <w:t>9</w:t>
            </w:r>
            <w:r w:rsidR="00DD29CE">
              <w:rPr>
                <w:noProof/>
                <w:webHidden/>
              </w:rPr>
              <w:fldChar w:fldCharType="end"/>
            </w:r>
          </w:hyperlink>
        </w:p>
        <w:p w14:paraId="79FBDC9E" w14:textId="16D1F7B6" w:rsidR="00DD29CE" w:rsidRDefault="00000000">
          <w:pPr>
            <w:pStyle w:val="TOC3"/>
            <w:tabs>
              <w:tab w:val="right" w:leader="dot" w:pos="9016"/>
            </w:tabs>
            <w:rPr>
              <w:rFonts w:asciiTheme="minorHAnsi" w:eastAsiaTheme="minorEastAsia" w:hAnsiTheme="minorHAnsi" w:cstheme="minorBidi"/>
              <w:noProof/>
              <w:kern w:val="2"/>
              <w14:ligatures w14:val="standardContextual"/>
            </w:rPr>
          </w:pPr>
          <w:hyperlink w:anchor="_Toc143568968" w:history="1">
            <w:r w:rsidR="00DD29CE" w:rsidRPr="00243B5B">
              <w:rPr>
                <w:rStyle w:val="Hyperlink"/>
                <w:noProof/>
              </w:rPr>
              <w:t>5.4. Age group B: under vaccination effect</w:t>
            </w:r>
            <w:r w:rsidR="00DD29CE">
              <w:rPr>
                <w:noProof/>
                <w:webHidden/>
              </w:rPr>
              <w:tab/>
            </w:r>
            <w:r w:rsidR="00DD29CE">
              <w:rPr>
                <w:noProof/>
                <w:webHidden/>
              </w:rPr>
              <w:fldChar w:fldCharType="begin"/>
            </w:r>
            <w:r w:rsidR="00DD29CE">
              <w:rPr>
                <w:noProof/>
                <w:webHidden/>
              </w:rPr>
              <w:instrText xml:space="preserve"> PAGEREF _Toc143568968 \h </w:instrText>
            </w:r>
            <w:r w:rsidR="00DD29CE">
              <w:rPr>
                <w:noProof/>
                <w:webHidden/>
              </w:rPr>
            </w:r>
            <w:r w:rsidR="00DD29CE">
              <w:rPr>
                <w:noProof/>
                <w:webHidden/>
              </w:rPr>
              <w:fldChar w:fldCharType="separate"/>
            </w:r>
            <w:r w:rsidR="00DD29CE">
              <w:rPr>
                <w:noProof/>
                <w:webHidden/>
              </w:rPr>
              <w:t>9</w:t>
            </w:r>
            <w:r w:rsidR="00DD29CE">
              <w:rPr>
                <w:noProof/>
                <w:webHidden/>
              </w:rPr>
              <w:fldChar w:fldCharType="end"/>
            </w:r>
          </w:hyperlink>
        </w:p>
        <w:p w14:paraId="1AEC7AEA" w14:textId="4E4B81EC" w:rsidR="00DD29CE" w:rsidRDefault="00DD29CE">
          <w:r>
            <w:rPr>
              <w:b/>
              <w:bCs/>
              <w:noProof/>
            </w:rPr>
            <w:fldChar w:fldCharType="end"/>
          </w:r>
        </w:p>
      </w:sdtContent>
    </w:sdt>
    <w:p w14:paraId="0D70BA3E" w14:textId="77777777" w:rsidR="003F414B" w:rsidRDefault="003F414B" w:rsidP="009F1132">
      <w:pPr>
        <w:pStyle w:val="Heading2"/>
        <w:sectPr w:rsidR="003F414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pPr>
      <w:bookmarkStart w:id="1" w:name="_heading=h.tyjcwt" w:colFirst="0" w:colLast="0"/>
      <w:bookmarkStart w:id="2" w:name="_Toc143568960"/>
      <w:bookmarkEnd w:id="1"/>
    </w:p>
    <w:p w14:paraId="18642FA8" w14:textId="026A411A" w:rsidR="00E24EB4" w:rsidRPr="00E24EB4" w:rsidRDefault="00A800FF" w:rsidP="009F1132">
      <w:pPr>
        <w:pStyle w:val="Heading2"/>
      </w:pPr>
      <w:r>
        <w:lastRenderedPageBreak/>
        <w:t xml:space="preserve">1. </w:t>
      </w:r>
      <w:r w:rsidR="009F1132">
        <w:t>Transmission model description</w:t>
      </w:r>
      <w:bookmarkEnd w:id="2"/>
    </w:p>
    <w:p w14:paraId="2E8693AA" w14:textId="4583C6E5" w:rsidR="00372E8E" w:rsidRDefault="00372E8E" w:rsidP="00E67706">
      <w:pPr>
        <w:spacing w:before="240" w:after="240" w:line="480" w:lineRule="auto"/>
        <w:contextualSpacing/>
        <w:jc w:val="both"/>
        <w:rPr>
          <w:rFonts w:ascii="Arial" w:hAnsi="Arial" w:cs="Arial"/>
        </w:rPr>
      </w:pPr>
      <w:r w:rsidRPr="00400B05">
        <w:rPr>
          <w:rFonts w:ascii="Arial" w:hAnsi="Arial" w:cs="Arial"/>
        </w:rPr>
        <w:t xml:space="preserve">We adapted clinical cross protection model originally developed by Nagao and Koelle </w:t>
      </w:r>
      <w:r w:rsidR="00B21F98">
        <w:rPr>
          <w:rFonts w:ascii="Arial" w:hAnsi="Arial" w:cs="Arial"/>
        </w:rPr>
        <w:t>(</w:t>
      </w:r>
      <w:hyperlink r:id="rId15">
        <w:r w:rsidR="006D18BC">
          <w:rPr>
            <w:rFonts w:ascii="Arial" w:hAnsi="Arial" w:cs="Arial"/>
          </w:rPr>
          <w:t>33</w:t>
        </w:r>
        <w:r w:rsidRPr="00400B05">
          <w:rPr>
            <w:rFonts w:ascii="Arial" w:hAnsi="Arial" w:cs="Arial"/>
          </w:rPr>
          <w:t>)</w:t>
        </w:r>
      </w:hyperlink>
      <w:r w:rsidRPr="00400B05">
        <w:rPr>
          <w:rFonts w:ascii="Arial" w:hAnsi="Arial" w:cs="Arial"/>
        </w:rPr>
        <w:t xml:space="preserve">. It comprises four sequential dengue infections. The first infection among </w:t>
      </w:r>
      <w:r w:rsidR="00EC4E78" w:rsidRPr="00400B05">
        <w:rPr>
          <w:rFonts w:ascii="Arial" w:hAnsi="Arial" w:cs="Arial"/>
        </w:rPr>
        <w:t>dengue naïve people</w:t>
      </w:r>
      <w:r w:rsidRPr="00400B05">
        <w:rPr>
          <w:rFonts w:ascii="Arial" w:hAnsi="Arial" w:cs="Arial"/>
        </w:rPr>
        <w:t xml:space="preserve"> is a homotypic infection, whilst the infection with second, third, and fourth serotypes is called secondary, tertiary, and quaternary heterotypic infections. In dengue, a heterotypic infection can lead to an infection enhancement instead of neutralisation because the existing antibody against one serotype is non-neutralising against the other serotypes. This phenomenon is known as antibody-dependent enhancement (ADE). The detailed of the transmission model was described elsewhere </w:t>
      </w:r>
      <w:hyperlink r:id="rId16">
        <w:r w:rsidRPr="00400B05">
          <w:rPr>
            <w:rFonts w:ascii="Arial" w:hAnsi="Arial" w:cs="Arial"/>
          </w:rPr>
          <w:t>(</w:t>
        </w:r>
        <w:r w:rsidR="005723D3">
          <w:rPr>
            <w:rFonts w:ascii="Arial" w:hAnsi="Arial" w:cs="Arial"/>
          </w:rPr>
          <w:t>33</w:t>
        </w:r>
        <w:r w:rsidRPr="00400B05">
          <w:rPr>
            <w:rFonts w:ascii="Arial" w:hAnsi="Arial" w:cs="Arial"/>
          </w:rPr>
          <w:t>)</w:t>
        </w:r>
      </w:hyperlink>
      <w:r w:rsidRPr="00400B05">
        <w:rPr>
          <w:rFonts w:ascii="Arial" w:hAnsi="Arial" w:cs="Arial"/>
        </w:rPr>
        <w:t>.</w:t>
      </w:r>
    </w:p>
    <w:p w14:paraId="4FEFBB63" w14:textId="07BD4E6B" w:rsidR="00095A78" w:rsidRDefault="00095A78" w:rsidP="00F26FA2">
      <w:pPr>
        <w:spacing w:before="240" w:after="240" w:line="480" w:lineRule="auto"/>
        <w:ind w:firstLine="720"/>
        <w:contextualSpacing/>
        <w:jc w:val="both"/>
        <w:rPr>
          <w:rFonts w:ascii="Arial" w:hAnsi="Arial" w:cs="Arial"/>
        </w:rPr>
      </w:pPr>
      <w:r>
        <w:rPr>
          <w:rFonts w:ascii="Arial" w:hAnsi="Arial" w:cs="Arial"/>
        </w:rPr>
        <w:t>However, this we simplified the original model so that only up to two infectious were considered. The model was mathematically represented by the following equation:</w:t>
      </w:r>
    </w:p>
    <w:p w14:paraId="2BA3E31C" w14:textId="77777777" w:rsidR="00095A78" w:rsidRDefault="00095A78" w:rsidP="00095A78">
      <w:pPr>
        <w:ind w:firstLine="720"/>
      </w:pPr>
      <w:r>
        <w:t xml:space="preserve">Homotypic infection part: </w:t>
      </w:r>
    </w:p>
    <w:p w14:paraId="494C6DF5" w14:textId="62164E8E" w:rsidR="00095A78" w:rsidRDefault="00000000" w:rsidP="00095A78">
      <w:pPr>
        <w:ind w:left="720"/>
        <w:jc w:val="both"/>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dS</m:t>
              </m:r>
            </m:num>
            <m:den>
              <m:r>
                <w:rPr>
                  <w:rFonts w:ascii="Cambria Math" w:eastAsia="Cambria Math" w:hAnsi="Cambria Math" w:cs="Cambria Math"/>
                </w:rPr>
                <m:t>dt</m:t>
              </m:r>
            </m:den>
          </m:f>
          <m:r>
            <w:rPr>
              <w:rFonts w:ascii="Cambria Math" w:eastAsia="Cambria Math" w:hAnsi="Cambria Math" w:cs="Cambria Math"/>
            </w:rPr>
            <m:t>=μ×P-</m:t>
          </m:r>
          <m:d>
            <m:dPr>
              <m:ctrlPr>
                <w:rPr>
                  <w:rFonts w:ascii="Cambria Math" w:eastAsia="Cambria Math" w:hAnsi="Cambria Math" w:cs="Cambria Math"/>
                </w:rPr>
              </m:ctrlPr>
            </m:dPr>
            <m:e>
              <m:r>
                <w:rPr>
                  <w:rFonts w:ascii="Cambria Math" w:eastAsia="Cambria Math" w:hAnsi="Cambria Math" w:cs="Cambria Math"/>
                </w:rPr>
                <m:t>μ+</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m:t>
                          </m:r>
                        </m:sub>
                      </m:sSub>
                    </m:e>
                    <m:sub>
                      <m:r>
                        <w:rPr>
                          <w:rFonts w:ascii="Cambria Math" w:eastAsia="Cambria Math" w:hAnsi="Cambria Math" w:cs="Cambria Math"/>
                        </w:rPr>
                        <m:t xml:space="preserve"> </m:t>
                      </m:r>
                    </m:sub>
                  </m:sSub>
                </m:e>
              </m:nary>
            </m:e>
          </m:d>
          <m:r>
            <w:rPr>
              <w:rFonts w:ascii="Cambria Math" w:eastAsia="Cambria Math" w:hAnsi="Cambria Math" w:cs="Cambria Math"/>
            </w:rPr>
            <m:t>×S</m:t>
          </m:r>
        </m:oMath>
      </m:oMathPara>
    </w:p>
    <w:p w14:paraId="229365F4" w14:textId="6EEE3DC2" w:rsidR="00095A78" w:rsidRDefault="00000000" w:rsidP="00095A78">
      <w:pPr>
        <w:ind w:left="720"/>
        <w:jc w:val="both"/>
      </w:pPr>
      <m:oMathPara>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m:t>
              </m:r>
            </m:sub>
          </m:sSub>
          <m:r>
            <w:rPr>
              <w:rFonts w:ascii="Cambria Math" w:eastAsia="Cambria Math" w:hAnsi="Cambria Math" w:cs="Cambria Math"/>
            </w:rPr>
            <m:t>S-</m:t>
          </m:r>
          <m:sSub>
            <m:sSubPr>
              <m:ctrlPr>
                <w:rPr>
                  <w:rFonts w:ascii="Cambria Math" w:eastAsia="Cambria Math" w:hAnsi="Cambria Math" w:cs="Cambria Math"/>
                </w:rPr>
              </m:ctrlPr>
            </m:sSubPr>
            <m:e>
              <m:r>
                <w:rPr>
                  <w:rFonts w:ascii="Cambria Math" w:eastAsia="Cambria Math" w:hAnsi="Cambria Math" w:cs="Cambria Math"/>
                </w:rPr>
                <m:t>(μ+τ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m:t>
              </m:r>
            </m:sub>
          </m:sSub>
        </m:oMath>
      </m:oMathPara>
    </w:p>
    <w:p w14:paraId="43FAD324" w14:textId="77777777" w:rsidR="00095A78" w:rsidRDefault="00000000" w:rsidP="00095A78">
      <w:pPr>
        <w:ind w:left="720"/>
        <w:jc w:val="both"/>
      </w:pPr>
      <m:oMathPara>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m:t>
                      </m:r>
                    </m:sub>
                  </m:sSub>
                </m:e>
              </m:nary>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oMath>
      </m:oMathPara>
    </w:p>
    <w:p w14:paraId="0882E386" w14:textId="77777777" w:rsidR="00095A78" w:rsidRDefault="00095A78" w:rsidP="00095A78">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40320213" w14:textId="77777777" w:rsidR="00095A78" w:rsidRDefault="00095A78" w:rsidP="00095A78">
      <w:pPr>
        <w:ind w:firstLine="720"/>
      </w:pPr>
    </w:p>
    <w:p w14:paraId="59865823" w14:textId="77777777" w:rsidR="00095A78" w:rsidRDefault="00095A78" w:rsidP="00095A78">
      <w:pPr>
        <w:ind w:firstLine="720"/>
      </w:pPr>
      <w:r>
        <w:t xml:space="preserve">Heterotypic (2 serotypes) infection part: </w:t>
      </w:r>
    </w:p>
    <w:p w14:paraId="11F00A43" w14:textId="5ADD9EAA" w:rsidR="00095A78" w:rsidRDefault="00000000" w:rsidP="00095A78">
      <w:pPr>
        <w:ind w:left="720"/>
        <w:jc w:val="both"/>
      </w:pPr>
      <m:oMathPara>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μ+</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m:t>
                          </m:r>
                        </m:sub>
                      </m:sSub>
                    </m:e>
                    <m:sub>
                      <m:r>
                        <w:rPr>
                          <w:rFonts w:ascii="Cambria Math" w:eastAsia="Cambria Math" w:hAnsi="Cambria Math" w:cs="Cambria Math"/>
                        </w:rPr>
                        <m:t xml:space="preserve"> </m:t>
                      </m:r>
                    </m:sub>
                  </m:sSub>
                </m:e>
              </m:nary>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oMath>
      </m:oMathPara>
    </w:p>
    <w:p w14:paraId="1861A38E" w14:textId="496712DA" w:rsidR="00095A78" w:rsidRDefault="00000000" w:rsidP="00095A78">
      <w:pPr>
        <w:ind w:left="720"/>
        <w:jc w:val="both"/>
      </w:pPr>
      <m:oMathPara>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m:t>
              </m:r>
            </m:sub>
          </m:sSub>
        </m:oMath>
      </m:oMathPara>
    </w:p>
    <w:p w14:paraId="677A1934" w14:textId="02E988AF" w:rsidR="00095A78" w:rsidRDefault="00000000" w:rsidP="00095A78">
      <w:pPr>
        <w:ind w:left="720"/>
        <w:jc w:val="both"/>
      </w:pPr>
      <m:oMathPara>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(μ+ω</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m:t>
              </m:r>
            </m:sub>
          </m:sSub>
        </m:oMath>
      </m:oMathPara>
    </w:p>
    <w:p w14:paraId="5225D24E" w14:textId="77777777" w:rsidR="00095A78" w:rsidRDefault="00095A78" w:rsidP="00095A78">
      <w:pPr>
        <w:ind w:left="720"/>
        <w:jc w:val="both"/>
      </w:pPr>
      <m:oMathPara>
        <m:oMath>
          <m:r>
            <w:rPr>
              <w:rFonts w:ascii="Cambria Math" w:eastAsia="Cambria Math" w:hAnsi="Cambria Math" w:cs="Cambria Math"/>
            </w:rPr>
            <m:t>i,j,k∈</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28038F79" w14:textId="77777777" w:rsidR="00095A78" w:rsidRPr="00400B05" w:rsidRDefault="00095A78" w:rsidP="00F26FA2">
      <w:pPr>
        <w:spacing w:before="240" w:after="240" w:line="480" w:lineRule="auto"/>
        <w:ind w:firstLine="720"/>
        <w:contextualSpacing/>
        <w:jc w:val="both"/>
        <w:rPr>
          <w:rFonts w:ascii="Arial" w:hAnsi="Arial" w:cs="Arial"/>
        </w:rPr>
      </w:pPr>
    </w:p>
    <w:p w14:paraId="23F72212" w14:textId="52DDF749" w:rsidR="00A621AF" w:rsidRPr="00400B05" w:rsidRDefault="005F65C4" w:rsidP="007B56B8">
      <w:pPr>
        <w:pStyle w:val="Heading2"/>
      </w:pPr>
      <w:bookmarkStart w:id="3" w:name="_Toc143568961"/>
      <w:r>
        <w:lastRenderedPageBreak/>
        <w:t xml:space="preserve">2. </w:t>
      </w:r>
      <w:r w:rsidRPr="00400B05">
        <w:t>Modelling ADE</w:t>
      </w:r>
      <w:bookmarkEnd w:id="3"/>
    </w:p>
    <w:p w14:paraId="5AE2DC30" w14:textId="13EBBEA0" w:rsidR="00A621AF" w:rsidRDefault="00000000" w:rsidP="00A400DC">
      <w:pPr>
        <w:spacing w:line="480" w:lineRule="auto"/>
        <w:contextualSpacing/>
        <w:jc w:val="both"/>
        <w:rPr>
          <w:rFonts w:ascii="Arial" w:hAnsi="Arial" w:cs="Arial"/>
        </w:rPr>
      </w:pPr>
      <w:r w:rsidRPr="00400B05">
        <w:rPr>
          <w:rFonts w:ascii="Arial" w:hAnsi="Arial" w:cs="Arial"/>
        </w:rPr>
        <w:t>Several studies attempted to modeI ADE through an increased infectiousness during heterotypic infection. Meanwhile, recent evidence showed a strong correlation between the antibody level at the time of exposure and the disease risk. Those with high pre-existing antibody levels are more protected against subsequent severe infection</w:t>
      </w:r>
      <w:r w:rsidR="00375A5D">
        <w:rPr>
          <w:rFonts w:ascii="Arial" w:hAnsi="Arial" w:cs="Arial"/>
        </w:rPr>
        <w:t xml:space="preserve"> (14, 36)</w:t>
      </w:r>
      <w:r w:rsidRPr="00400B05">
        <w:rPr>
          <w:rFonts w:ascii="Arial" w:hAnsi="Arial" w:cs="Arial"/>
        </w:rPr>
        <w:t xml:space="preserve">. Then, the protection wanes over time as the antibody titre decreased, causing an increased risk against DHF </w:t>
      </w:r>
      <w:r w:rsidR="00375A5D">
        <w:rPr>
          <w:rFonts w:ascii="Arial" w:hAnsi="Arial" w:cs="Arial"/>
        </w:rPr>
        <w:t xml:space="preserve">(36). </w:t>
      </w:r>
      <w:r w:rsidRPr="00400B05">
        <w:rPr>
          <w:rFonts w:ascii="Arial" w:hAnsi="Arial" w:cs="Arial"/>
        </w:rPr>
        <w:t xml:space="preserve">Therefore, we model ADE on disease outcomes, whereby heterotypic </w:t>
      </w:r>
      <w:r w:rsidR="00BF320A" w:rsidRPr="00400B05">
        <w:rPr>
          <w:rFonts w:ascii="Arial" w:hAnsi="Arial" w:cs="Arial"/>
        </w:rPr>
        <w:t>infection poses</w:t>
      </w:r>
      <w:r w:rsidRPr="00400B05">
        <w:rPr>
          <w:rFonts w:ascii="Arial" w:hAnsi="Arial" w:cs="Arial"/>
        </w:rPr>
        <w:t xml:space="preserve"> an increased probability in developing symptomatic infections (VCD) and DHF, rather than increased infectivity and transmission.</w:t>
      </w:r>
    </w:p>
    <w:p w14:paraId="4C25FA7F" w14:textId="76B13D2A" w:rsidR="00A621AF" w:rsidRPr="00400B05" w:rsidRDefault="005F65C4" w:rsidP="007B56B8">
      <w:pPr>
        <w:pStyle w:val="Heading2"/>
      </w:pPr>
      <w:bookmarkStart w:id="4" w:name="_Toc143568962"/>
      <w:r>
        <w:t xml:space="preserve">3. </w:t>
      </w:r>
      <w:r w:rsidRPr="00400B05">
        <w:t>Incorporating age into the model</w:t>
      </w:r>
      <w:bookmarkEnd w:id="4"/>
    </w:p>
    <w:p w14:paraId="7E825671" w14:textId="24C13256" w:rsidR="00F21F67" w:rsidRPr="00400B05" w:rsidRDefault="00F21F67" w:rsidP="00A400DC">
      <w:pPr>
        <w:spacing w:after="0" w:line="480" w:lineRule="auto"/>
        <w:contextualSpacing/>
        <w:jc w:val="both"/>
        <w:rPr>
          <w:rFonts w:ascii="Arial" w:eastAsia="Times New Roman" w:hAnsi="Arial" w:cs="Arial"/>
          <w:lang w:val="en-SG"/>
        </w:rPr>
      </w:pPr>
      <w:r w:rsidRPr="00400B05">
        <w:rPr>
          <w:rFonts w:ascii="Arial" w:eastAsia="Times New Roman" w:hAnsi="Arial" w:cs="Arial"/>
          <w:lang w:val="en-SG"/>
        </w:rPr>
        <w:t xml:space="preserve">The model will account for two age groups spanning from 0 to </w:t>
      </w:r>
      <w:r w:rsidR="00765777">
        <w:rPr>
          <w:rFonts w:ascii="Arial" w:eastAsia="Times New Roman" w:hAnsi="Arial" w:cs="Arial"/>
          <w:lang w:val="en-SG"/>
        </w:rPr>
        <w:t xml:space="preserve">14 </w:t>
      </w:r>
      <w:r w:rsidRPr="00400B05">
        <w:rPr>
          <w:rFonts w:ascii="Arial" w:eastAsia="Times New Roman" w:hAnsi="Arial" w:cs="Arial"/>
          <w:lang w:val="en-SG"/>
        </w:rPr>
        <w:t>and 15</w:t>
      </w:r>
      <w:r w:rsidR="00F43227">
        <w:rPr>
          <w:rFonts w:ascii="Arial" w:eastAsia="Times New Roman" w:hAnsi="Arial" w:cs="Arial"/>
          <w:lang w:val="en-SG"/>
        </w:rPr>
        <w:t>-75</w:t>
      </w:r>
      <w:r w:rsidRPr="00400B05">
        <w:rPr>
          <w:rFonts w:ascii="Arial" w:eastAsia="Times New Roman" w:hAnsi="Arial" w:cs="Arial"/>
          <w:lang w:val="en-SG"/>
        </w:rPr>
        <w:t>+ years old. The cut-off was determined based on the age-specific case distribution of the case-notification data reported in Jakarta’s epidemiology surveillance system. The purpose of the age division was to evaluate the impact if the vaccination was performed only in a selected population as a means of redirecting the resources into a targeted population. In Indonesia, dengue cases mostly occurred in children, thus posing this sub-population to be at the highest risk of DHF. We would be able to evaluate what would be the likely impact on the overall DHF transmission when we vaccinate only the specific group as vaccinating everyone would be impractical.</w:t>
      </w:r>
    </w:p>
    <w:p w14:paraId="4FD606C0" w14:textId="77777777" w:rsidR="00400B05" w:rsidRDefault="00F21F67" w:rsidP="00F26FA2">
      <w:pPr>
        <w:spacing w:after="0" w:line="480" w:lineRule="auto"/>
        <w:contextualSpacing/>
        <w:jc w:val="both"/>
        <w:rPr>
          <w:rFonts w:ascii="Arial" w:eastAsia="Times New Roman" w:hAnsi="Arial" w:cs="Arial"/>
          <w:lang w:val="en-SG"/>
        </w:rPr>
      </w:pPr>
      <w:r w:rsidRPr="00400B05">
        <w:rPr>
          <w:rFonts w:ascii="Arial" w:eastAsia="Times New Roman" w:hAnsi="Arial" w:cs="Arial"/>
          <w:lang w:val="en-SG"/>
        </w:rPr>
        <w:tab/>
        <w:t>We repeated the population compartments to account for both age groups. However, the transmission rate would be age specific. We assume that the WAIFW contact matrix to be expressed as follows:</w:t>
      </w:r>
    </w:p>
    <w:p w14:paraId="0F0CE5E4" w14:textId="02088DB3" w:rsidR="00F21F67" w:rsidRPr="00400B05" w:rsidRDefault="00F21F67" w:rsidP="00400B05">
      <w:pPr>
        <w:spacing w:after="0" w:line="480" w:lineRule="auto"/>
        <w:ind w:firstLine="720"/>
        <w:contextualSpacing/>
        <w:jc w:val="both"/>
        <w:rPr>
          <w:rFonts w:ascii="Arial" w:eastAsia="Times New Roman" w:hAnsi="Arial" w:cs="Arial"/>
          <w:lang w:val="en-SG"/>
        </w:rPr>
      </w:pPr>
      <m:oMath>
        <m:r>
          <w:rPr>
            <w:rFonts w:ascii="Cambria Math" w:eastAsia="Times New Roman" w:hAnsi="Cambria Math" w:cs="Arial"/>
            <w:lang w:val="en-SG"/>
          </w:rPr>
          <m:t>WAIFW matrix=</m:t>
        </m:r>
        <m:d>
          <m:dPr>
            <m:begChr m:val="["/>
            <m:endChr m:val="]"/>
            <m:ctrlPr>
              <w:rPr>
                <w:rFonts w:ascii="Cambria Math" w:eastAsia="Times New Roman" w:hAnsi="Cambria Math" w:cs="Arial"/>
                <w:i/>
                <w:lang w:val="en-SG"/>
              </w:rPr>
            </m:ctrlPr>
          </m:dPr>
          <m:e>
            <m:m>
              <m:mPr>
                <m:mcs>
                  <m:mc>
                    <m:mcPr>
                      <m:count m:val="2"/>
                      <m:mcJc m:val="center"/>
                    </m:mcPr>
                  </m:mc>
                </m:mcs>
                <m:ctrlPr>
                  <w:rPr>
                    <w:rFonts w:ascii="Cambria Math" w:eastAsia="Times New Roman" w:hAnsi="Cambria Math" w:cs="Arial"/>
                    <w:i/>
                    <w:lang w:val="en-SG"/>
                  </w:rPr>
                </m:ctrlPr>
              </m:mPr>
              <m:mr>
                <m:e>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11</m:t>
                      </m:r>
                    </m:sub>
                  </m:sSub>
                </m:e>
                <m:e>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12</m:t>
                      </m:r>
                    </m:sub>
                  </m:sSub>
                </m:e>
              </m:mr>
              <m:mr>
                <m:e>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21</m:t>
                      </m:r>
                    </m:sub>
                  </m:sSub>
                </m:e>
                <m:e>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22</m:t>
                      </m:r>
                    </m:sub>
                  </m:sSub>
                </m:e>
              </m:mr>
            </m:m>
          </m:e>
        </m:d>
        <m:r>
          <w:rPr>
            <w:rFonts w:ascii="Cambria Math" w:eastAsia="Times New Roman" w:hAnsi="Cambria Math" w:cs="Arial"/>
            <w:lang w:val="en-SG"/>
          </w:rPr>
          <m:t>,</m:t>
        </m:r>
      </m:oMath>
      <w:r w:rsidR="00400B05">
        <w:rPr>
          <w:rFonts w:ascii="Arial" w:eastAsia="Times New Roman" w:hAnsi="Arial" w:cs="Arial"/>
          <w:lang w:val="en-SG"/>
        </w:rPr>
        <w:t xml:space="preserve"> </w:t>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t>(1)</w:t>
      </w:r>
    </w:p>
    <w:p w14:paraId="3A58ADBB" w14:textId="77777777" w:rsidR="00F21F67" w:rsidRPr="00400B05" w:rsidRDefault="00F21F67" w:rsidP="00F26FA2">
      <w:pPr>
        <w:spacing w:after="0" w:line="480" w:lineRule="auto"/>
        <w:contextualSpacing/>
        <w:jc w:val="both"/>
        <w:rPr>
          <w:rFonts w:ascii="Arial" w:eastAsia="Times New Roman" w:hAnsi="Arial" w:cs="Arial"/>
          <w:lang w:val="en-SG"/>
        </w:rPr>
      </w:pPr>
    </w:p>
    <w:p w14:paraId="35C3A62D" w14:textId="18667CAE" w:rsidR="00F21F67" w:rsidRDefault="009E67DA" w:rsidP="00F26FA2">
      <w:pPr>
        <w:spacing w:after="0" w:line="480" w:lineRule="auto"/>
        <w:contextualSpacing/>
        <w:jc w:val="both"/>
        <w:rPr>
          <w:rFonts w:ascii="Arial" w:eastAsia="Times New Roman" w:hAnsi="Arial" w:cs="Arial"/>
          <w:lang w:val="en-SG"/>
        </w:rPr>
      </w:pPr>
      <w:r>
        <w:rPr>
          <w:rFonts w:ascii="Arial" w:eastAsia="Times New Roman" w:hAnsi="Arial" w:cs="Arial"/>
          <w:lang w:val="en-SG"/>
        </w:rPr>
        <w:t>and:</w:t>
      </w:r>
    </w:p>
    <w:p w14:paraId="514800C2" w14:textId="77777777" w:rsidR="00733ED8" w:rsidRPr="00400B05" w:rsidRDefault="00733ED8" w:rsidP="00F26FA2">
      <w:pPr>
        <w:spacing w:after="0" w:line="480" w:lineRule="auto"/>
        <w:contextualSpacing/>
        <w:jc w:val="both"/>
        <w:rPr>
          <w:rFonts w:ascii="Arial" w:eastAsia="Times New Roman" w:hAnsi="Arial" w:cs="Arial"/>
          <w:lang w:val="en-SG"/>
        </w:rPr>
      </w:pPr>
    </w:p>
    <w:p w14:paraId="72B9B0F1" w14:textId="5C2020D5" w:rsidR="00F21F67" w:rsidRPr="00400B05" w:rsidRDefault="00000000" w:rsidP="00400B05">
      <w:pPr>
        <w:spacing w:after="0" w:line="480" w:lineRule="auto"/>
        <w:ind w:firstLine="720"/>
        <w:contextualSpacing/>
        <w:jc w:val="both"/>
        <w:rPr>
          <w:rFonts w:ascii="Arial" w:eastAsia="Times New Roman" w:hAnsi="Arial" w:cs="Arial"/>
          <w:lang w:val="en-SG"/>
        </w:rPr>
      </w:pPr>
      <m:oMath>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11</m:t>
            </m:r>
          </m:sub>
        </m:sSub>
        <m:r>
          <w:rPr>
            <w:rFonts w:ascii="Cambria Math" w:eastAsia="Times New Roman" w:hAnsi="Cambria Math" w:cs="Arial"/>
            <w:lang w:val="en-SG"/>
          </w:rPr>
          <m:t>=</m:t>
        </m:r>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12</m:t>
            </m:r>
          </m:sub>
        </m:sSub>
        <m:r>
          <w:rPr>
            <w:rFonts w:ascii="Cambria Math" w:eastAsia="Times New Roman" w:hAnsi="Cambria Math" w:cs="Arial"/>
            <w:lang w:val="en-SG"/>
          </w:rPr>
          <m:t>=</m:t>
        </m:r>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A</m:t>
            </m:r>
          </m:sub>
        </m:sSub>
      </m:oMath>
      <w:r w:rsidR="00F21F67" w:rsidRPr="00400B05">
        <w:rPr>
          <w:rFonts w:ascii="Arial" w:eastAsia="Times New Roman" w:hAnsi="Arial" w:cs="Arial"/>
          <w:lang w:val="en-SG"/>
        </w:rPr>
        <w:t xml:space="preserve"> and </w:t>
      </w:r>
      <m:oMath>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21</m:t>
            </m:r>
          </m:sub>
        </m:sSub>
        <m:r>
          <w:rPr>
            <w:rFonts w:ascii="Cambria Math" w:eastAsia="Times New Roman" w:hAnsi="Cambria Math" w:cs="Arial"/>
            <w:lang w:val="en-SG"/>
          </w:rPr>
          <m:t>=</m:t>
        </m:r>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22</m:t>
            </m:r>
          </m:sub>
        </m:sSub>
        <m:r>
          <w:rPr>
            <w:rFonts w:ascii="Cambria Math" w:eastAsia="Times New Roman" w:hAnsi="Cambria Math" w:cs="Arial"/>
            <w:lang w:val="en-SG"/>
          </w:rPr>
          <m:t>=</m:t>
        </m:r>
        <m:sSub>
          <m:sSubPr>
            <m:ctrlPr>
              <w:rPr>
                <w:rFonts w:ascii="Cambria Math" w:eastAsia="Times New Roman" w:hAnsi="Cambria Math" w:cs="Arial"/>
                <w:i/>
                <w:lang w:val="en-SG"/>
              </w:rPr>
            </m:ctrlPr>
          </m:sSubPr>
          <m:e>
            <m:r>
              <w:rPr>
                <w:rFonts w:ascii="Cambria Math" w:eastAsia="Times New Roman" w:hAnsi="Cambria Math" w:cs="Arial"/>
                <w:lang w:val="en-SG"/>
              </w:rPr>
              <m:t>β</m:t>
            </m:r>
          </m:e>
          <m:sub>
            <m:r>
              <w:rPr>
                <w:rFonts w:ascii="Cambria Math" w:eastAsia="Times New Roman" w:hAnsi="Cambria Math" w:cs="Arial"/>
                <w:lang w:val="en-SG"/>
              </w:rPr>
              <m:t>B</m:t>
            </m:r>
          </m:sub>
        </m:sSub>
      </m:oMath>
      <w:r w:rsidR="00F2416F" w:rsidRPr="00400B05">
        <w:rPr>
          <w:rFonts w:ascii="Arial" w:eastAsia="Times New Roman" w:hAnsi="Arial" w:cs="Arial"/>
          <w:lang w:val="en-SG"/>
        </w:rPr>
        <w:t>.</w:t>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r>
      <w:r w:rsidR="00E60138">
        <w:rPr>
          <w:rFonts w:ascii="Arial" w:eastAsia="Times New Roman" w:hAnsi="Arial" w:cs="Arial"/>
          <w:lang w:val="en-SG"/>
        </w:rPr>
        <w:tab/>
        <w:t>(2)</w:t>
      </w:r>
    </w:p>
    <w:p w14:paraId="2F19CC1D" w14:textId="77777777" w:rsidR="00733ED8" w:rsidRDefault="00733ED8" w:rsidP="00F26FA2">
      <w:pPr>
        <w:spacing w:before="240" w:after="240" w:line="480" w:lineRule="auto"/>
        <w:contextualSpacing/>
        <w:jc w:val="both"/>
        <w:rPr>
          <w:rFonts w:ascii="Arial" w:hAnsi="Arial" w:cs="Arial"/>
          <w:bCs/>
        </w:rPr>
      </w:pPr>
    </w:p>
    <w:p w14:paraId="349A3D82" w14:textId="525201BF" w:rsidR="00F2416F" w:rsidRPr="00400B05" w:rsidRDefault="007C6E71" w:rsidP="00F26FA2">
      <w:pPr>
        <w:spacing w:before="240" w:after="240" w:line="480" w:lineRule="auto"/>
        <w:contextualSpacing/>
        <w:jc w:val="both"/>
        <w:rPr>
          <w:rFonts w:ascii="Arial" w:hAnsi="Arial" w:cs="Arial"/>
          <w:bCs/>
        </w:rPr>
      </w:pPr>
      <w:r w:rsidRPr="00400B05">
        <w:rPr>
          <w:rFonts w:ascii="Arial" w:hAnsi="Arial" w:cs="Arial"/>
          <w:bCs/>
        </w:rPr>
        <w:t xml:space="preserve">Therefore, </w:t>
      </w:r>
    </w:p>
    <w:p w14:paraId="57EC0EA5" w14:textId="2C58B701" w:rsidR="00626D14" w:rsidRPr="00400B05" w:rsidRDefault="00000000" w:rsidP="00E60138">
      <w:pPr>
        <w:spacing w:before="240" w:after="240" w:line="480" w:lineRule="auto"/>
        <w:ind w:firstLine="720"/>
        <w:contextualSpacing/>
        <w:jc w:val="both"/>
        <w:rPr>
          <w:rFonts w:ascii="Arial" w:hAnsi="Arial" w:cs="Arial"/>
          <w:bCs/>
        </w:rPr>
      </w:pPr>
      <m:oMath>
        <m:sSub>
          <m:sSubPr>
            <m:ctrlPr>
              <w:rPr>
                <w:rFonts w:ascii="Cambria Math" w:hAnsi="Cambria Math" w:cs="Arial"/>
                <w:bCs/>
                <w:i/>
              </w:rPr>
            </m:ctrlPr>
          </m:sSubPr>
          <m:e>
            <m:r>
              <w:rPr>
                <w:rFonts w:ascii="Cambria Math" w:hAnsi="Cambria Math" w:cs="Arial"/>
              </w:rPr>
              <m:t>λ</m:t>
            </m:r>
          </m:e>
          <m:sub>
            <m:r>
              <w:rPr>
                <w:rFonts w:ascii="Cambria Math" w:hAnsi="Cambria Math" w:cs="Arial"/>
              </w:rPr>
              <m:t>J,A</m:t>
            </m:r>
          </m:sub>
        </m:sSub>
        <m:r>
          <w:rPr>
            <w:rFonts w:ascii="Cambria Math" w:hAnsi="Cambria Math" w:cs="Arial"/>
          </w:rPr>
          <m:t>=</m:t>
        </m:r>
        <m:nary>
          <m:naryPr>
            <m:limLoc m:val="undOvr"/>
            <m:subHide m:val="1"/>
            <m:supHide m:val="1"/>
            <m:ctrlPr>
              <w:rPr>
                <w:rFonts w:ascii="Cambria Math" w:hAnsi="Cambria Math" w:cs="Arial"/>
                <w:bCs/>
                <w:i/>
              </w:rPr>
            </m:ctrlPr>
          </m:naryPr>
          <m:sub/>
          <m:sup/>
          <m:e>
            <m:sSub>
              <m:sSubPr>
                <m:ctrlPr>
                  <w:rPr>
                    <w:rFonts w:ascii="Cambria Math" w:hAnsi="Cambria Math" w:cs="Arial"/>
                    <w:bCs/>
                    <w:i/>
                  </w:rPr>
                </m:ctrlPr>
              </m:sSubPr>
              <m:e>
                <m:r>
                  <w:rPr>
                    <w:rFonts w:ascii="Cambria Math" w:hAnsi="Cambria Math" w:cs="Arial"/>
                  </w:rPr>
                  <m:t>β</m:t>
                </m:r>
              </m:e>
              <m:sub>
                <m:r>
                  <w:rPr>
                    <w:rFonts w:ascii="Cambria Math" w:hAnsi="Cambria Math" w:cs="Arial"/>
                  </w:rPr>
                  <m:t>11</m:t>
                </m:r>
              </m:sub>
            </m:sSub>
            <m:sSub>
              <m:sSubPr>
                <m:ctrlPr>
                  <w:rPr>
                    <w:rFonts w:ascii="Cambria Math" w:hAnsi="Cambria Math" w:cs="Arial"/>
                    <w:bCs/>
                    <w:i/>
                  </w:rPr>
                </m:ctrlPr>
              </m:sSubPr>
              <m:e>
                <m:r>
                  <w:rPr>
                    <w:rFonts w:ascii="Cambria Math" w:hAnsi="Cambria Math" w:cs="Arial"/>
                  </w:rPr>
                  <m:t>I</m:t>
                </m:r>
              </m:e>
              <m:sub>
                <m:r>
                  <w:rPr>
                    <w:rFonts w:ascii="Cambria Math" w:hAnsi="Cambria Math" w:cs="Arial"/>
                  </w:rPr>
                  <m:t>i,A</m:t>
                </m:r>
              </m:sub>
            </m:sSub>
            <m:r>
              <w:rPr>
                <w:rFonts w:ascii="Cambria Math" w:hAnsi="Cambria Math" w:cs="Arial"/>
              </w:rPr>
              <m:t>+</m:t>
            </m:r>
            <m:sSub>
              <m:sSubPr>
                <m:ctrlPr>
                  <w:rPr>
                    <w:rFonts w:ascii="Cambria Math" w:hAnsi="Cambria Math" w:cs="Arial"/>
                    <w:bCs/>
                    <w:i/>
                  </w:rPr>
                </m:ctrlPr>
              </m:sSubPr>
              <m:e>
                <m:r>
                  <w:rPr>
                    <w:rFonts w:ascii="Cambria Math" w:hAnsi="Cambria Math" w:cs="Arial"/>
                  </w:rPr>
                  <m:t>β</m:t>
                </m:r>
              </m:e>
              <m:sub>
                <m:r>
                  <w:rPr>
                    <w:rFonts w:ascii="Cambria Math" w:hAnsi="Cambria Math" w:cs="Arial"/>
                  </w:rPr>
                  <m:t>12</m:t>
                </m:r>
              </m:sub>
            </m:sSub>
            <m:sSub>
              <m:sSubPr>
                <m:ctrlPr>
                  <w:rPr>
                    <w:rFonts w:ascii="Cambria Math" w:hAnsi="Cambria Math" w:cs="Arial"/>
                    <w:bCs/>
                    <w:i/>
                  </w:rPr>
                </m:ctrlPr>
              </m:sSubPr>
              <m:e>
                <m:r>
                  <w:rPr>
                    <w:rFonts w:ascii="Cambria Math" w:hAnsi="Cambria Math" w:cs="Arial"/>
                  </w:rPr>
                  <m:t>I</m:t>
                </m:r>
              </m:e>
              <m:sub>
                <m:r>
                  <w:rPr>
                    <w:rFonts w:ascii="Cambria Math" w:hAnsi="Cambria Math" w:cs="Arial"/>
                  </w:rPr>
                  <m:t>i,B</m:t>
                </m:r>
              </m:sub>
            </m:sSub>
            <m:r>
              <w:rPr>
                <w:rFonts w:ascii="Cambria Math" w:hAnsi="Cambria Math" w:cs="Arial"/>
              </w:rPr>
              <m:t>=</m:t>
            </m:r>
            <m:sSub>
              <m:sSubPr>
                <m:ctrlPr>
                  <w:rPr>
                    <w:rFonts w:ascii="Cambria Math" w:hAnsi="Cambria Math" w:cs="Arial"/>
                    <w:bCs/>
                    <w:i/>
                  </w:rPr>
                </m:ctrlPr>
              </m:sSubPr>
              <m:e>
                <m:r>
                  <w:rPr>
                    <w:rFonts w:ascii="Cambria Math" w:hAnsi="Cambria Math" w:cs="Arial"/>
                  </w:rPr>
                  <m:t>β</m:t>
                </m:r>
              </m:e>
              <m:sub>
                <m:r>
                  <w:rPr>
                    <w:rFonts w:ascii="Cambria Math" w:hAnsi="Cambria Math" w:cs="Arial"/>
                  </w:rPr>
                  <m:t>A</m:t>
                </m:r>
              </m:sub>
            </m:sSub>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I</m:t>
                    </m:r>
                  </m:e>
                  <m:sub>
                    <m:r>
                      <w:rPr>
                        <w:rFonts w:ascii="Cambria Math" w:hAnsi="Cambria Math" w:cs="Arial"/>
                      </w:rPr>
                      <m:t>i,A</m:t>
                    </m:r>
                  </m:sub>
                </m:sSub>
                <m:r>
                  <w:rPr>
                    <w:rFonts w:ascii="Cambria Math" w:hAnsi="Cambria Math" w:cs="Arial"/>
                  </w:rPr>
                  <m:t>+</m:t>
                </m:r>
                <m:sSub>
                  <m:sSubPr>
                    <m:ctrlPr>
                      <w:rPr>
                        <w:rFonts w:ascii="Cambria Math" w:hAnsi="Cambria Math" w:cs="Arial"/>
                        <w:bCs/>
                        <w:i/>
                      </w:rPr>
                    </m:ctrlPr>
                  </m:sSubPr>
                  <m:e>
                    <m:r>
                      <w:rPr>
                        <w:rFonts w:ascii="Cambria Math" w:hAnsi="Cambria Math" w:cs="Arial"/>
                      </w:rPr>
                      <m:t>I</m:t>
                    </m:r>
                  </m:e>
                  <m:sub>
                    <m:r>
                      <w:rPr>
                        <w:rFonts w:ascii="Cambria Math" w:hAnsi="Cambria Math" w:cs="Arial"/>
                      </w:rPr>
                      <m:t>i,B</m:t>
                    </m:r>
                  </m:sub>
                </m:sSub>
              </m:e>
            </m:d>
            <m:r>
              <w:rPr>
                <w:rFonts w:ascii="Cambria Math" w:hAnsi="Cambria Math" w:cs="Arial"/>
              </w:rPr>
              <m:t>.</m:t>
            </m:r>
          </m:e>
        </m:nary>
        <m:r>
          <w:rPr>
            <w:rFonts w:ascii="Cambria Math" w:eastAsia="Cambria Math" w:hAnsi="Cambria Math" w:cs="Arial"/>
          </w:rPr>
          <m:t xml:space="preserve">  J∈</m:t>
        </m:r>
        <m:d>
          <m:dPr>
            <m:begChr m:val="{"/>
            <m:endChr m:val="}"/>
            <m:ctrlPr>
              <w:rPr>
                <w:rFonts w:ascii="Cambria Math" w:eastAsia="Cambria Math" w:hAnsi="Cambria Math" w:cs="Arial"/>
                <w:i/>
              </w:rPr>
            </m:ctrlPr>
          </m:dPr>
          <m:e>
            <m:r>
              <w:rPr>
                <w:rFonts w:ascii="Cambria Math" w:eastAsia="Cambria Math" w:hAnsi="Cambria Math" w:cs="Arial"/>
              </w:rPr>
              <m:t>i, ij</m:t>
            </m:r>
          </m:e>
        </m:d>
        <m:r>
          <w:rPr>
            <w:rFonts w:ascii="Cambria Math" w:hAnsi="Cambria Math" w:cs="Arial"/>
          </w:rPr>
          <m:t>;i</m:t>
        </m:r>
        <m:r>
          <w:rPr>
            <w:rFonts w:ascii="Cambria Math" w:eastAsia="Cambria Math" w:hAnsi="Cambria Math" w:cs="Arial"/>
          </w:rPr>
          <m:t>∈(1,2,3,4)</m:t>
        </m:r>
      </m:oMath>
      <w:r w:rsidR="00E60138">
        <w:rPr>
          <w:rFonts w:ascii="Arial" w:hAnsi="Arial" w:cs="Arial"/>
          <w:bCs/>
        </w:rPr>
        <w:tab/>
        <w:t>(3a)</w:t>
      </w:r>
    </w:p>
    <w:p w14:paraId="2A8C5F3B" w14:textId="4F4C557D" w:rsidR="00626D14" w:rsidRPr="00400B05" w:rsidRDefault="00000000" w:rsidP="00E60138">
      <w:pPr>
        <w:spacing w:before="240" w:after="240" w:line="480" w:lineRule="auto"/>
        <w:ind w:firstLine="720"/>
        <w:contextualSpacing/>
        <w:jc w:val="both"/>
        <w:rPr>
          <w:rFonts w:ascii="Arial" w:hAnsi="Arial" w:cs="Arial"/>
          <w:bCs/>
        </w:rPr>
      </w:pPr>
      <m:oMath>
        <m:sSub>
          <m:sSubPr>
            <m:ctrlPr>
              <w:rPr>
                <w:rFonts w:ascii="Cambria Math" w:hAnsi="Cambria Math" w:cs="Arial"/>
                <w:bCs/>
                <w:i/>
              </w:rPr>
            </m:ctrlPr>
          </m:sSubPr>
          <m:e>
            <m:r>
              <w:rPr>
                <w:rFonts w:ascii="Cambria Math" w:hAnsi="Cambria Math" w:cs="Arial"/>
              </w:rPr>
              <m:t>λ</m:t>
            </m:r>
          </m:e>
          <m:sub>
            <m:r>
              <w:rPr>
                <w:rFonts w:ascii="Cambria Math" w:hAnsi="Cambria Math" w:cs="Arial"/>
              </w:rPr>
              <m:t>J,B</m:t>
            </m:r>
          </m:sub>
        </m:sSub>
        <m:r>
          <w:rPr>
            <w:rFonts w:ascii="Cambria Math" w:hAnsi="Cambria Math" w:cs="Arial"/>
          </w:rPr>
          <m:t>=</m:t>
        </m:r>
        <m:nary>
          <m:naryPr>
            <m:limLoc m:val="undOvr"/>
            <m:subHide m:val="1"/>
            <m:supHide m:val="1"/>
            <m:ctrlPr>
              <w:rPr>
                <w:rFonts w:ascii="Cambria Math" w:hAnsi="Cambria Math" w:cs="Arial"/>
                <w:bCs/>
                <w:i/>
              </w:rPr>
            </m:ctrlPr>
          </m:naryPr>
          <m:sub/>
          <m:sup/>
          <m:e>
            <m:sSub>
              <m:sSubPr>
                <m:ctrlPr>
                  <w:rPr>
                    <w:rFonts w:ascii="Cambria Math" w:hAnsi="Cambria Math" w:cs="Arial"/>
                    <w:bCs/>
                    <w:i/>
                  </w:rPr>
                </m:ctrlPr>
              </m:sSubPr>
              <m:e>
                <m:r>
                  <w:rPr>
                    <w:rFonts w:ascii="Cambria Math" w:hAnsi="Cambria Math" w:cs="Arial"/>
                  </w:rPr>
                  <m:t>β</m:t>
                </m:r>
              </m:e>
              <m:sub>
                <m:r>
                  <w:rPr>
                    <w:rFonts w:ascii="Cambria Math" w:hAnsi="Cambria Math" w:cs="Arial"/>
                  </w:rPr>
                  <m:t>21</m:t>
                </m:r>
              </m:sub>
            </m:sSub>
            <m:sSub>
              <m:sSubPr>
                <m:ctrlPr>
                  <w:rPr>
                    <w:rFonts w:ascii="Cambria Math" w:hAnsi="Cambria Math" w:cs="Arial"/>
                    <w:bCs/>
                    <w:i/>
                  </w:rPr>
                </m:ctrlPr>
              </m:sSubPr>
              <m:e>
                <m:r>
                  <w:rPr>
                    <w:rFonts w:ascii="Cambria Math" w:hAnsi="Cambria Math" w:cs="Arial"/>
                  </w:rPr>
                  <m:t>I</m:t>
                </m:r>
              </m:e>
              <m:sub>
                <m:r>
                  <w:rPr>
                    <w:rFonts w:ascii="Cambria Math" w:hAnsi="Cambria Math" w:cs="Arial"/>
                  </w:rPr>
                  <m:t>i,A</m:t>
                </m:r>
              </m:sub>
            </m:sSub>
            <m:r>
              <w:rPr>
                <w:rFonts w:ascii="Cambria Math" w:hAnsi="Cambria Math" w:cs="Arial"/>
              </w:rPr>
              <m:t>+</m:t>
            </m:r>
            <m:sSub>
              <m:sSubPr>
                <m:ctrlPr>
                  <w:rPr>
                    <w:rFonts w:ascii="Cambria Math" w:hAnsi="Cambria Math" w:cs="Arial"/>
                    <w:bCs/>
                    <w:i/>
                  </w:rPr>
                </m:ctrlPr>
              </m:sSubPr>
              <m:e>
                <m:r>
                  <w:rPr>
                    <w:rFonts w:ascii="Cambria Math" w:hAnsi="Cambria Math" w:cs="Arial"/>
                  </w:rPr>
                  <m:t>β</m:t>
                </m:r>
              </m:e>
              <m:sub>
                <m:r>
                  <w:rPr>
                    <w:rFonts w:ascii="Cambria Math" w:hAnsi="Cambria Math" w:cs="Arial"/>
                  </w:rPr>
                  <m:t>22</m:t>
                </m:r>
              </m:sub>
            </m:sSub>
            <m:sSub>
              <m:sSubPr>
                <m:ctrlPr>
                  <w:rPr>
                    <w:rFonts w:ascii="Cambria Math" w:hAnsi="Cambria Math" w:cs="Arial"/>
                    <w:bCs/>
                    <w:i/>
                  </w:rPr>
                </m:ctrlPr>
              </m:sSubPr>
              <m:e>
                <m:r>
                  <w:rPr>
                    <w:rFonts w:ascii="Cambria Math" w:hAnsi="Cambria Math" w:cs="Arial"/>
                  </w:rPr>
                  <m:t>I</m:t>
                </m:r>
              </m:e>
              <m:sub>
                <m:r>
                  <w:rPr>
                    <w:rFonts w:ascii="Cambria Math" w:hAnsi="Cambria Math" w:cs="Arial"/>
                  </w:rPr>
                  <m:t>i,B</m:t>
                </m:r>
              </m:sub>
            </m:sSub>
            <m:r>
              <w:rPr>
                <w:rFonts w:ascii="Cambria Math" w:hAnsi="Cambria Math" w:cs="Arial"/>
              </w:rPr>
              <m:t>=</m:t>
            </m:r>
            <m:sSub>
              <m:sSubPr>
                <m:ctrlPr>
                  <w:rPr>
                    <w:rFonts w:ascii="Cambria Math" w:hAnsi="Cambria Math" w:cs="Arial"/>
                    <w:bCs/>
                    <w:i/>
                  </w:rPr>
                </m:ctrlPr>
              </m:sSubPr>
              <m:e>
                <m:r>
                  <w:rPr>
                    <w:rFonts w:ascii="Cambria Math" w:hAnsi="Cambria Math" w:cs="Arial"/>
                  </w:rPr>
                  <m:t>β</m:t>
                </m:r>
              </m:e>
              <m:sub>
                <m:r>
                  <w:rPr>
                    <w:rFonts w:ascii="Cambria Math" w:hAnsi="Cambria Math" w:cs="Arial"/>
                  </w:rPr>
                  <m:t>B</m:t>
                </m:r>
              </m:sub>
            </m:sSub>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I</m:t>
                    </m:r>
                  </m:e>
                  <m:sub>
                    <m:r>
                      <w:rPr>
                        <w:rFonts w:ascii="Cambria Math" w:hAnsi="Cambria Math" w:cs="Arial"/>
                      </w:rPr>
                      <m:t>i,A</m:t>
                    </m:r>
                  </m:sub>
                </m:sSub>
                <m:r>
                  <w:rPr>
                    <w:rFonts w:ascii="Cambria Math" w:hAnsi="Cambria Math" w:cs="Arial"/>
                  </w:rPr>
                  <m:t>+</m:t>
                </m:r>
                <m:sSub>
                  <m:sSubPr>
                    <m:ctrlPr>
                      <w:rPr>
                        <w:rFonts w:ascii="Cambria Math" w:hAnsi="Cambria Math" w:cs="Arial"/>
                        <w:bCs/>
                        <w:i/>
                      </w:rPr>
                    </m:ctrlPr>
                  </m:sSubPr>
                  <m:e>
                    <m:r>
                      <w:rPr>
                        <w:rFonts w:ascii="Cambria Math" w:hAnsi="Cambria Math" w:cs="Arial"/>
                      </w:rPr>
                      <m:t>I</m:t>
                    </m:r>
                  </m:e>
                  <m:sub>
                    <m:r>
                      <w:rPr>
                        <w:rFonts w:ascii="Cambria Math" w:hAnsi="Cambria Math" w:cs="Arial"/>
                      </w:rPr>
                      <m:t>i,B</m:t>
                    </m:r>
                  </m:sub>
                </m:sSub>
              </m:e>
            </m:d>
            <m:r>
              <w:rPr>
                <w:rFonts w:ascii="Cambria Math" w:hAnsi="Cambria Math" w:cs="Arial"/>
              </w:rPr>
              <m:t>.</m:t>
            </m:r>
          </m:e>
        </m:nary>
        <m:r>
          <w:rPr>
            <w:rFonts w:ascii="Cambria Math" w:eastAsia="Cambria Math" w:hAnsi="Cambria Math" w:cs="Arial"/>
          </w:rPr>
          <m:t xml:space="preserve"> J∈{i, ij}</m:t>
        </m:r>
        <m:r>
          <w:rPr>
            <w:rFonts w:ascii="Cambria Math" w:hAnsi="Cambria Math" w:cs="Arial"/>
          </w:rPr>
          <m:t>;i</m:t>
        </m:r>
        <m:r>
          <w:rPr>
            <w:rFonts w:ascii="Cambria Math" w:eastAsia="Cambria Math" w:hAnsi="Cambria Math" w:cs="Arial"/>
          </w:rPr>
          <m:t>∈(1,2,3,4)</m:t>
        </m:r>
      </m:oMath>
      <w:r w:rsidR="00E60138">
        <w:rPr>
          <w:rFonts w:ascii="Arial" w:hAnsi="Arial" w:cs="Arial"/>
          <w:bCs/>
        </w:rPr>
        <w:tab/>
        <w:t>(3b)</w:t>
      </w:r>
      <w:r w:rsidR="00E60138">
        <w:rPr>
          <w:rFonts w:ascii="Arial" w:hAnsi="Arial" w:cs="Arial"/>
          <w:bCs/>
        </w:rPr>
        <w:tab/>
      </w:r>
    </w:p>
    <w:p w14:paraId="57A89FC8" w14:textId="77777777" w:rsidR="00521CE5" w:rsidRDefault="00521CE5" w:rsidP="00521CE5">
      <w:pPr>
        <w:spacing w:line="480" w:lineRule="auto"/>
        <w:contextualSpacing/>
        <w:jc w:val="both"/>
        <w:rPr>
          <w:rFonts w:ascii="Arial" w:hAnsi="Arial" w:cs="Arial"/>
        </w:rPr>
      </w:pPr>
      <w:r>
        <w:rPr>
          <w:rFonts w:ascii="Arial" w:hAnsi="Arial" w:cs="Arial"/>
        </w:rPr>
        <w:tab/>
      </w:r>
    </w:p>
    <w:p w14:paraId="6A9F1929" w14:textId="000A2814" w:rsidR="00521CE5" w:rsidRPr="003953CE" w:rsidRDefault="00521CE5" w:rsidP="00324886">
      <w:pPr>
        <w:spacing w:line="480" w:lineRule="auto"/>
        <w:ind w:firstLine="720"/>
        <w:contextualSpacing/>
        <w:jc w:val="both"/>
        <w:rPr>
          <w:rFonts w:ascii="Arial" w:hAnsi="Arial" w:cs="Arial"/>
        </w:rPr>
      </w:pPr>
      <w:r w:rsidRPr="003953CE">
        <w:rPr>
          <w:rFonts w:ascii="Arial" w:hAnsi="Arial" w:cs="Arial"/>
        </w:rPr>
        <w:t>Let the probability of being hospitalised due to DHF in age group A from primary and secondary infection are h.dhf</w:t>
      </w:r>
      <w:r w:rsidRPr="003953CE">
        <w:rPr>
          <w:rFonts w:ascii="Arial" w:hAnsi="Arial" w:cs="Arial"/>
          <w:vertAlign w:val="subscript"/>
        </w:rPr>
        <w:t>i,A</w:t>
      </w:r>
      <w:r w:rsidRPr="003953CE">
        <w:rPr>
          <w:rFonts w:ascii="Arial" w:hAnsi="Arial" w:cs="Arial"/>
        </w:rPr>
        <w:t xml:space="preserve"> and h.dhf</w:t>
      </w:r>
      <w:r w:rsidRPr="003953CE">
        <w:rPr>
          <w:rFonts w:ascii="Arial" w:hAnsi="Arial" w:cs="Arial"/>
          <w:vertAlign w:val="subscript"/>
        </w:rPr>
        <w:t>ij,A</w:t>
      </w:r>
      <w:r w:rsidRPr="003953CE">
        <w:rPr>
          <w:rFonts w:ascii="Arial" w:hAnsi="Arial" w:cs="Arial"/>
        </w:rPr>
        <w:t>, respectively, while for primary and secondary infection in age group B are h.dhf</w:t>
      </w:r>
      <w:r w:rsidRPr="003953CE">
        <w:rPr>
          <w:rFonts w:ascii="Arial" w:hAnsi="Arial" w:cs="Arial"/>
          <w:vertAlign w:val="subscript"/>
        </w:rPr>
        <w:t>i,B</w:t>
      </w:r>
      <w:r w:rsidRPr="003953CE">
        <w:rPr>
          <w:rFonts w:ascii="Arial" w:hAnsi="Arial" w:cs="Arial"/>
        </w:rPr>
        <w:t xml:space="preserve"> and h.dhf</w:t>
      </w:r>
      <w:r w:rsidRPr="003953CE">
        <w:rPr>
          <w:rFonts w:ascii="Arial" w:hAnsi="Arial" w:cs="Arial"/>
          <w:vertAlign w:val="subscript"/>
        </w:rPr>
        <w:t>ij,B</w:t>
      </w:r>
      <w:r w:rsidRPr="003953CE">
        <w:rPr>
          <w:rFonts w:ascii="Arial" w:hAnsi="Arial" w:cs="Arial"/>
        </w:rPr>
        <w:t xml:space="preserve">. The hospitalised DHF incidence can be </w:t>
      </w:r>
      <w:r w:rsidR="003953CE" w:rsidRPr="003953CE">
        <w:rPr>
          <w:rFonts w:ascii="Arial" w:hAnsi="Arial" w:cs="Arial"/>
        </w:rPr>
        <w:t>expressed</w:t>
      </w:r>
      <w:r w:rsidRPr="003953CE">
        <w:rPr>
          <w:rFonts w:ascii="Arial" w:hAnsi="Arial" w:cs="Arial"/>
        </w:rPr>
        <w:t xml:space="preserve"> by the following equation</w:t>
      </w:r>
      <w:r w:rsidR="00EA3237">
        <w:rPr>
          <w:rFonts w:ascii="Arial" w:hAnsi="Arial" w:cs="Arial"/>
        </w:rPr>
        <w:t>s</w:t>
      </w:r>
      <w:r w:rsidRPr="003953CE">
        <w:rPr>
          <w:rFonts w:ascii="Arial" w:hAnsi="Arial" w:cs="Arial"/>
        </w:rPr>
        <w:t>:</w:t>
      </w:r>
    </w:p>
    <w:p w14:paraId="749519CD" w14:textId="58A0E807" w:rsidR="00521CE5" w:rsidRDefault="00521CE5" w:rsidP="00521CE5">
      <w:pPr>
        <w:spacing w:line="480" w:lineRule="auto"/>
        <w:ind w:firstLine="720"/>
        <w:contextualSpacing/>
        <w:jc w:val="both"/>
        <w:rPr>
          <w:rFonts w:ascii="Arial" w:hAnsi="Arial" w:cs="Arial"/>
        </w:rPr>
      </w:pPr>
      <m:oMath>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DHF</m:t>
                </m:r>
              </m:e>
              <m:sub>
                <m:r>
                  <m:rPr>
                    <m:sty m:val="p"/>
                  </m:rPr>
                  <w:rPr>
                    <w:rFonts w:ascii="Cambria Math" w:hAnsi="Cambria Math" w:cs="Arial"/>
                    <w:vertAlign w:val="subscript"/>
                  </w:rPr>
                  <m:t>A</m:t>
                </m:r>
              </m:sub>
            </m:sSub>
          </m:num>
          <m:den>
            <m:r>
              <m:rPr>
                <m:sty m:val="p"/>
              </m:rPr>
              <w:rPr>
                <w:rFonts w:ascii="Cambria Math" w:hAnsi="Cambria Math" w:cs="Arial"/>
              </w:rPr>
              <m:t>dt</m:t>
            </m:r>
          </m:den>
        </m:f>
        <m:r>
          <m:rPr>
            <m:sty m:val="p"/>
          </m:rPr>
          <w:rPr>
            <w:rFonts w:ascii="Cambria Math" w:hAnsi="Cambria Math" w:cs="Arial"/>
          </w:rPr>
          <m:t>=</m:t>
        </m:r>
        <m:sSub>
          <m:sSubPr>
            <m:ctrlPr>
              <w:rPr>
                <w:rFonts w:ascii="Cambria Math" w:hAnsi="Cambria Math" w:cs="Arial"/>
                <w:bCs/>
                <w:i/>
              </w:rPr>
            </m:ctrlPr>
          </m:sSubPr>
          <m:e>
            <m:r>
              <w:rPr>
                <w:rFonts w:ascii="Cambria Math" w:hAnsi="Cambria Math" w:cs="Arial"/>
              </w:rPr>
              <m:t>λ</m:t>
            </m:r>
          </m:e>
          <m:sub>
            <m:r>
              <w:rPr>
                <w:rFonts w:ascii="Cambria Math" w:hAnsi="Cambria Math" w:cs="Arial"/>
              </w:rPr>
              <m:t>i</m:t>
            </m:r>
            <m:r>
              <w:rPr>
                <w:rFonts w:ascii="Cambria Math" w:hAnsi="Cambria Math" w:cs="Arial"/>
              </w:rPr>
              <m:t>,A</m:t>
            </m:r>
          </m:sub>
        </m:sSub>
        <m:r>
          <m:rPr>
            <m:sty m:val="p"/>
          </m:rPr>
          <w:rPr>
            <w:rFonts w:ascii="Cambria Math" w:hAnsi="Cambria Math" w:cs="Times New Roman"/>
            <w:sz w:val="24"/>
            <w:szCs w:val="24"/>
          </w:rPr>
          <m:t>×</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,A</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i,A</m:t>
                </m:r>
              </m:sub>
            </m:sSub>
          </m:e>
        </m:d>
        <m:r>
          <m:rPr>
            <m:sty m:val="p"/>
          </m:rPr>
          <w:rPr>
            <w:rFonts w:ascii="Cambria Math" w:hAnsi="Cambria Math" w:cs="Times New Roman"/>
            <w:sz w:val="24"/>
            <w:szCs w:val="24"/>
          </w:rPr>
          <m:t>+</m:t>
        </m:r>
        <m:sSub>
          <m:sSubPr>
            <m:ctrlPr>
              <w:rPr>
                <w:rFonts w:ascii="Cambria Math" w:hAnsi="Cambria Math" w:cs="Arial"/>
                <w:bCs/>
                <w:i/>
              </w:rPr>
            </m:ctrlPr>
          </m:sSubPr>
          <m:e>
            <m:r>
              <w:rPr>
                <w:rFonts w:ascii="Cambria Math" w:hAnsi="Cambria Math" w:cs="Arial"/>
              </w:rPr>
              <m:t>λ</m:t>
            </m:r>
          </m:e>
          <m:sub>
            <m:r>
              <w:rPr>
                <w:rFonts w:ascii="Cambria Math" w:hAnsi="Cambria Math" w:cs="Arial"/>
              </w:rPr>
              <m:t>i</m:t>
            </m:r>
            <m:r>
              <w:rPr>
                <w:rFonts w:ascii="Cambria Math" w:hAnsi="Cambria Math" w:cs="Arial"/>
              </w:rPr>
              <m:t>j</m:t>
            </m:r>
            <m:r>
              <w:rPr>
                <w:rFonts w:ascii="Cambria Math" w:hAnsi="Cambria Math" w:cs="Arial"/>
              </w:rPr>
              <m:t>,A</m:t>
            </m:r>
          </m:sub>
        </m:sSub>
        <m:r>
          <m:rPr>
            <m:sty m:val="p"/>
          </m:rPr>
          <w:rPr>
            <w:rFonts w:ascii="Cambria Math" w:hAnsi="Cambria Math" w:cs="Times New Roman"/>
            <w:sz w:val="24"/>
            <w:szCs w:val="24"/>
          </w:rPr>
          <m:t>×</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,A</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ij,A</m:t>
                </m:r>
              </m:sub>
            </m:sSub>
          </m:e>
        </m:d>
        <m:r>
          <w:rPr>
            <w:rFonts w:ascii="Cambria Math" w:hAnsi="Cambria Math" w:cs="Arial"/>
            <w:sz w:val="24"/>
            <w:szCs w:val="24"/>
          </w:rPr>
          <m:t>;</m:t>
        </m:r>
        <m:r>
          <w:rPr>
            <w:rFonts w:ascii="Cambria Math" w:hAnsi="Cambria Math" w:cs="Arial"/>
          </w:rPr>
          <m:t>i</m:t>
        </m:r>
        <m:r>
          <w:rPr>
            <w:rFonts w:ascii="Cambria Math" w:eastAsia="Cambria Math" w:hAnsi="Cambria Math" w:cs="Arial"/>
          </w:rPr>
          <m:t>∈(1,2,3,4)</m:t>
        </m:r>
      </m:oMath>
      <w:r>
        <w:rPr>
          <w:rFonts w:ascii="Arial" w:hAnsi="Arial" w:cs="Arial"/>
        </w:rPr>
        <w:t xml:space="preserve"> </w:t>
      </w:r>
      <w:r w:rsidR="00E8238F">
        <w:rPr>
          <w:rFonts w:ascii="Arial" w:hAnsi="Arial" w:cs="Arial"/>
        </w:rPr>
        <w:t>(4a)</w:t>
      </w:r>
    </w:p>
    <w:p w14:paraId="170BBA7F" w14:textId="2C1910A9" w:rsidR="00521CE5" w:rsidRPr="00DD39BC" w:rsidRDefault="00521CE5" w:rsidP="00521CE5">
      <w:pPr>
        <w:spacing w:line="480" w:lineRule="auto"/>
        <w:ind w:firstLine="720"/>
        <w:contextualSpacing/>
        <w:jc w:val="both"/>
        <w:rPr>
          <w:rFonts w:ascii="Arial" w:hAnsi="Arial" w:cs="Arial"/>
        </w:rPr>
      </w:pPr>
      <m:oMath>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DHF</m:t>
                </m:r>
              </m:e>
              <m:sub>
                <m:r>
                  <m:rPr>
                    <m:sty m:val="p"/>
                  </m:rPr>
                  <w:rPr>
                    <w:rFonts w:ascii="Cambria Math" w:hAnsi="Cambria Math" w:cs="Arial"/>
                    <w:vertAlign w:val="subscript"/>
                  </w:rPr>
                  <m:t>B</m:t>
                </m:r>
              </m:sub>
            </m:sSub>
          </m:num>
          <m:den>
            <m:r>
              <m:rPr>
                <m:sty m:val="p"/>
              </m:rPr>
              <w:rPr>
                <w:rFonts w:ascii="Cambria Math" w:hAnsi="Cambria Math" w:cs="Arial"/>
              </w:rPr>
              <m:t>dt</m:t>
            </m:r>
          </m:den>
        </m:f>
        <m:r>
          <m:rPr>
            <m:sty m:val="p"/>
          </m:rPr>
          <w:rPr>
            <w:rFonts w:ascii="Cambria Math" w:hAnsi="Cambria Math" w:cs="Arial"/>
          </w:rPr>
          <m:t>=</m:t>
        </m:r>
        <m:sSub>
          <m:sSubPr>
            <m:ctrlPr>
              <w:rPr>
                <w:rFonts w:ascii="Cambria Math" w:hAnsi="Cambria Math" w:cs="Arial"/>
                <w:bCs/>
                <w:i/>
              </w:rPr>
            </m:ctrlPr>
          </m:sSubPr>
          <m:e>
            <m:r>
              <w:rPr>
                <w:rFonts w:ascii="Cambria Math" w:hAnsi="Cambria Math" w:cs="Arial"/>
              </w:rPr>
              <m:t>λ</m:t>
            </m:r>
          </m:e>
          <m:sub>
            <m:r>
              <w:rPr>
                <w:rFonts w:ascii="Cambria Math" w:hAnsi="Cambria Math" w:cs="Arial"/>
              </w:rPr>
              <m:t>i,</m:t>
            </m:r>
            <m:r>
              <w:rPr>
                <w:rFonts w:ascii="Cambria Math" w:hAnsi="Cambria Math" w:cs="Arial"/>
              </w:rPr>
              <m:t>B</m:t>
            </m:r>
          </m:sub>
        </m:sSub>
        <m:r>
          <m:rPr>
            <m:sty m:val="p"/>
          </m:rPr>
          <w:rPr>
            <w:rFonts w:ascii="Cambria Math" w:hAnsi="Cambria Math" w:cs="Times New Roman"/>
            <w:sz w:val="24"/>
            <w:szCs w:val="24"/>
          </w:rPr>
          <m:t>×</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,B</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i,B</m:t>
                </m:r>
              </m:sub>
            </m:sSub>
          </m:e>
        </m:d>
        <m:r>
          <m:rPr>
            <m:sty m:val="p"/>
          </m:rPr>
          <w:rPr>
            <w:rFonts w:ascii="Cambria Math" w:hAnsi="Cambria Math" w:cs="Times New Roman"/>
            <w:sz w:val="24"/>
            <w:szCs w:val="24"/>
          </w:rPr>
          <m:t>+</m:t>
        </m:r>
        <m:sSub>
          <m:sSubPr>
            <m:ctrlPr>
              <w:rPr>
                <w:rFonts w:ascii="Cambria Math" w:hAnsi="Cambria Math" w:cs="Arial"/>
                <w:bCs/>
                <w:i/>
              </w:rPr>
            </m:ctrlPr>
          </m:sSubPr>
          <m:e>
            <m:r>
              <w:rPr>
                <w:rFonts w:ascii="Cambria Math" w:hAnsi="Cambria Math" w:cs="Arial"/>
              </w:rPr>
              <m:t>λ</m:t>
            </m:r>
          </m:e>
          <m:sub>
            <m:r>
              <w:rPr>
                <w:rFonts w:ascii="Cambria Math" w:hAnsi="Cambria Math" w:cs="Arial"/>
              </w:rPr>
              <m:t>i</m:t>
            </m:r>
            <m:r>
              <w:rPr>
                <w:rFonts w:ascii="Cambria Math" w:hAnsi="Cambria Math" w:cs="Arial"/>
              </w:rPr>
              <m:t>j</m:t>
            </m:r>
            <m:r>
              <w:rPr>
                <w:rFonts w:ascii="Cambria Math" w:hAnsi="Cambria Math" w:cs="Arial"/>
              </w:rPr>
              <m:t>,B</m:t>
            </m:r>
          </m:sub>
        </m:sSub>
        <m:r>
          <m:rPr>
            <m:sty m:val="p"/>
          </m:rPr>
          <w:rPr>
            <w:rFonts w:ascii="Cambria Math" w:hAnsi="Cambria Math" w:cs="Times New Roman"/>
            <w:sz w:val="24"/>
            <w:szCs w:val="24"/>
          </w:rPr>
          <m:t>×</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,B</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ij,B</m:t>
                </m:r>
              </m:sub>
            </m:sSub>
          </m:e>
        </m:d>
        <m:r>
          <w:rPr>
            <w:rFonts w:ascii="Cambria Math" w:hAnsi="Cambria Math" w:cs="Arial"/>
            <w:sz w:val="24"/>
            <w:szCs w:val="24"/>
          </w:rPr>
          <m:t>;</m:t>
        </m:r>
        <m:r>
          <w:rPr>
            <w:rFonts w:ascii="Cambria Math" w:hAnsi="Cambria Math" w:cs="Arial"/>
          </w:rPr>
          <m:t>i</m:t>
        </m:r>
        <m:r>
          <w:rPr>
            <w:rFonts w:ascii="Cambria Math" w:eastAsia="Cambria Math" w:hAnsi="Cambria Math" w:cs="Arial"/>
          </w:rPr>
          <m:t>∈(1,2,3,4)</m:t>
        </m:r>
      </m:oMath>
      <w:r>
        <w:rPr>
          <w:rFonts w:ascii="Arial" w:hAnsi="Arial" w:cs="Arial"/>
        </w:rPr>
        <w:t xml:space="preserve"> </w:t>
      </w:r>
      <w:r w:rsidR="00E8238F">
        <w:rPr>
          <w:rFonts w:ascii="Arial" w:hAnsi="Arial" w:cs="Arial"/>
        </w:rPr>
        <w:t>(4b)</w:t>
      </w:r>
    </w:p>
    <w:p w14:paraId="6D59DB1D" w14:textId="6983CADB" w:rsidR="00626D14" w:rsidRDefault="003953CE" w:rsidP="00324886">
      <w:pPr>
        <w:spacing w:before="240" w:after="240" w:line="480" w:lineRule="auto"/>
        <w:ind w:firstLine="720"/>
        <w:contextualSpacing/>
        <w:jc w:val="both"/>
        <w:rPr>
          <w:rFonts w:ascii="Arial" w:hAnsi="Arial" w:cs="Arial"/>
          <w:bCs/>
        </w:rPr>
      </w:pPr>
      <w:r>
        <w:rPr>
          <w:rFonts w:ascii="Arial" w:hAnsi="Arial" w:cs="Arial"/>
          <w:bCs/>
        </w:rPr>
        <w:t xml:space="preserve">Alternatively, it can also be approximated </w:t>
      </w:r>
      <w:r w:rsidR="00324886">
        <w:rPr>
          <w:rFonts w:ascii="Arial" w:hAnsi="Arial" w:cs="Arial"/>
          <w:bCs/>
        </w:rPr>
        <w:t xml:space="preserve">in a more simplified form </w:t>
      </w:r>
      <w:r>
        <w:rPr>
          <w:rFonts w:ascii="Arial" w:hAnsi="Arial" w:cs="Arial"/>
          <w:bCs/>
        </w:rPr>
        <w:t xml:space="preserve">from </w:t>
      </w:r>
      <w:r w:rsidR="008F39D9">
        <w:rPr>
          <w:rFonts w:ascii="Arial" w:hAnsi="Arial" w:cs="Arial"/>
          <w:bCs/>
        </w:rPr>
        <w:t>the number of people</w:t>
      </w:r>
      <w:r w:rsidR="00357609">
        <w:rPr>
          <w:rFonts w:ascii="Arial" w:hAnsi="Arial" w:cs="Arial"/>
          <w:bCs/>
        </w:rPr>
        <w:t xml:space="preserve"> who are recovered from infection by the following equation</w:t>
      </w:r>
      <w:r w:rsidR="00EA3237">
        <w:rPr>
          <w:rFonts w:ascii="Arial" w:hAnsi="Arial" w:cs="Arial"/>
          <w:bCs/>
        </w:rPr>
        <w:t>s, which were used in the model</w:t>
      </w:r>
      <w:r w:rsidR="00357609">
        <w:rPr>
          <w:rFonts w:ascii="Arial" w:hAnsi="Arial" w:cs="Arial"/>
          <w:bCs/>
        </w:rPr>
        <w:t>:</w:t>
      </w:r>
    </w:p>
    <w:p w14:paraId="4A5BE189" w14:textId="3F09A0BA" w:rsidR="00163E93" w:rsidRDefault="00163E93" w:rsidP="00163E93">
      <w:pPr>
        <w:spacing w:line="480" w:lineRule="auto"/>
        <w:ind w:firstLine="720"/>
        <w:contextualSpacing/>
        <w:jc w:val="both"/>
        <w:rPr>
          <w:rFonts w:ascii="Arial" w:hAnsi="Arial" w:cs="Arial"/>
        </w:rPr>
      </w:pPr>
      <m:oMath>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DHF</m:t>
                </m:r>
              </m:e>
              <m:sub>
                <m:r>
                  <m:rPr>
                    <m:sty m:val="p"/>
                  </m:rPr>
                  <w:rPr>
                    <w:rFonts w:ascii="Cambria Math" w:hAnsi="Cambria Math" w:cs="Arial"/>
                    <w:vertAlign w:val="subscript"/>
                  </w:rPr>
                  <m:t>A</m:t>
                </m:r>
              </m:sub>
            </m:sSub>
          </m:num>
          <m:den>
            <m:r>
              <m:rPr>
                <m:sty m:val="p"/>
              </m:rPr>
              <w:rPr>
                <w:rFonts w:ascii="Cambria Math" w:hAnsi="Cambria Math" w:cs="Arial"/>
              </w:rPr>
              <m:t>dt</m:t>
            </m:r>
          </m:den>
        </m:f>
        <m:r>
          <m:rPr>
            <m:sty m:val="p"/>
          </m:rPr>
          <w:rPr>
            <w:rFonts w:ascii="Cambria Math" w:hAnsi="Cambria Math" w:cs="Arial"/>
          </w:rPr>
          <m:t>=</m:t>
        </m:r>
        <m:r>
          <w:rPr>
            <w:rFonts w:ascii="Cambria Math" w:hAnsi="Cambria Math" w:cs="Arial"/>
          </w:rPr>
          <m:t>τ×</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,A</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i,A</m:t>
                </m:r>
              </m:sub>
            </m:sSub>
          </m:e>
        </m:d>
        <m:r>
          <m:rPr>
            <m:sty m:val="p"/>
          </m:rPr>
          <w:rPr>
            <w:rFonts w:ascii="Cambria Math" w:hAnsi="Cambria Math" w:cs="Times New Roman"/>
            <w:sz w:val="24"/>
            <w:szCs w:val="24"/>
          </w:rPr>
          <m:t>+</m:t>
        </m:r>
        <m:r>
          <w:rPr>
            <w:rFonts w:ascii="Cambria Math" w:hAnsi="Cambria Math" w:cs="Arial"/>
          </w:rPr>
          <m:t>τ×</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,A</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ij,A</m:t>
                </m:r>
              </m:sub>
            </m:sSub>
          </m:e>
        </m:d>
        <m:r>
          <w:rPr>
            <w:rFonts w:ascii="Cambria Math" w:hAnsi="Cambria Math" w:cs="Arial"/>
            <w:sz w:val="24"/>
            <w:szCs w:val="24"/>
          </w:rPr>
          <m:t>;</m:t>
        </m:r>
        <m:r>
          <w:rPr>
            <w:rFonts w:ascii="Cambria Math" w:hAnsi="Cambria Math" w:cs="Arial"/>
          </w:rPr>
          <m:t>i</m:t>
        </m:r>
        <m:r>
          <w:rPr>
            <w:rFonts w:ascii="Cambria Math" w:eastAsia="Cambria Math" w:hAnsi="Cambria Math" w:cs="Arial"/>
          </w:rPr>
          <m:t>∈(1,2,3,4)</m:t>
        </m:r>
      </m:oMath>
      <w:r>
        <w:rPr>
          <w:rFonts w:ascii="Arial" w:hAnsi="Arial" w:cs="Arial"/>
        </w:rPr>
        <w:t xml:space="preserve"> </w:t>
      </w:r>
      <w:r w:rsidR="00983F39">
        <w:rPr>
          <w:rFonts w:ascii="Arial" w:hAnsi="Arial" w:cs="Arial"/>
        </w:rPr>
        <w:tab/>
      </w:r>
      <w:r>
        <w:rPr>
          <w:rFonts w:ascii="Arial" w:hAnsi="Arial" w:cs="Arial"/>
        </w:rPr>
        <w:t>(</w:t>
      </w:r>
      <w:r w:rsidR="00DB113F">
        <w:rPr>
          <w:rFonts w:ascii="Arial" w:hAnsi="Arial" w:cs="Arial"/>
        </w:rPr>
        <w:t>5</w:t>
      </w:r>
      <w:r>
        <w:rPr>
          <w:rFonts w:ascii="Arial" w:hAnsi="Arial" w:cs="Arial"/>
        </w:rPr>
        <w:t>a)</w:t>
      </w:r>
    </w:p>
    <w:p w14:paraId="26BD61C1" w14:textId="7ABF48D6" w:rsidR="00163E93" w:rsidRPr="0072071F" w:rsidRDefault="00163E93" w:rsidP="0072071F">
      <w:pPr>
        <w:spacing w:line="480" w:lineRule="auto"/>
        <w:ind w:firstLine="720"/>
        <w:contextualSpacing/>
        <w:jc w:val="both"/>
        <w:rPr>
          <w:rFonts w:ascii="Arial" w:hAnsi="Arial" w:cs="Arial"/>
        </w:rPr>
      </w:pPr>
      <m:oMath>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DHF</m:t>
                </m:r>
              </m:e>
              <m:sub>
                <m:r>
                  <m:rPr>
                    <m:sty m:val="p"/>
                  </m:rPr>
                  <w:rPr>
                    <w:rFonts w:ascii="Cambria Math" w:hAnsi="Cambria Math" w:cs="Arial"/>
                    <w:vertAlign w:val="subscript"/>
                  </w:rPr>
                  <m:t>B</m:t>
                </m:r>
              </m:sub>
            </m:sSub>
          </m:num>
          <m:den>
            <m:r>
              <m:rPr>
                <m:sty m:val="p"/>
              </m:rPr>
              <w:rPr>
                <w:rFonts w:ascii="Cambria Math" w:hAnsi="Cambria Math" w:cs="Arial"/>
              </w:rPr>
              <m:t>dt</m:t>
            </m:r>
          </m:den>
        </m:f>
        <m:r>
          <m:rPr>
            <m:sty m:val="p"/>
          </m:rPr>
          <w:rPr>
            <w:rFonts w:ascii="Cambria Math" w:hAnsi="Cambria Math" w:cs="Arial"/>
          </w:rPr>
          <m:t>=</m:t>
        </m:r>
        <m:r>
          <w:rPr>
            <w:rFonts w:ascii="Cambria Math" w:hAnsi="Cambria Math" w:cs="Arial"/>
          </w:rPr>
          <m:t>τ×</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,B</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i,B</m:t>
                </m:r>
              </m:sub>
            </m:sSub>
          </m:e>
        </m:d>
        <m:r>
          <m:rPr>
            <m:sty m:val="p"/>
          </m:rPr>
          <w:rPr>
            <w:rFonts w:ascii="Cambria Math" w:hAnsi="Cambria Math" w:cs="Times New Roman"/>
            <w:sz w:val="24"/>
            <w:szCs w:val="24"/>
          </w:rPr>
          <m:t>+</m:t>
        </m:r>
        <m:r>
          <w:rPr>
            <w:rFonts w:ascii="Cambria Math" w:hAnsi="Cambria Math" w:cs="Arial"/>
          </w:rPr>
          <m:t>τ×</m:t>
        </m:r>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dhf</m:t>
            </m:r>
          </m:e>
          <m:sub>
            <m:r>
              <m:rPr>
                <m:sty m:val="p"/>
              </m:rPr>
              <w:rPr>
                <w:rFonts w:ascii="Cambria Math" w:hAnsi="Cambria Math" w:cs="Times New Roman"/>
                <w:sz w:val="24"/>
                <w:szCs w:val="24"/>
                <w:vertAlign w:val="subscript"/>
              </w:rPr>
              <m:t>i</m:t>
            </m:r>
            <m:r>
              <m:rPr>
                <m:sty m:val="p"/>
              </m:rPr>
              <w:rPr>
                <w:rFonts w:ascii="Cambria Math" w:hAnsi="Cambria Math" w:cs="Times New Roman"/>
                <w:sz w:val="24"/>
                <w:szCs w:val="24"/>
                <w:vertAlign w:val="subscript"/>
              </w:rPr>
              <m:t>,B</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ij,B</m:t>
                </m:r>
              </m:sub>
            </m:sSub>
          </m:e>
        </m:d>
        <m:r>
          <w:rPr>
            <w:rFonts w:ascii="Cambria Math" w:hAnsi="Cambria Math" w:cs="Arial"/>
            <w:sz w:val="24"/>
            <w:szCs w:val="24"/>
          </w:rPr>
          <m:t>;</m:t>
        </m:r>
        <m:r>
          <w:rPr>
            <w:rFonts w:ascii="Cambria Math" w:hAnsi="Cambria Math" w:cs="Arial"/>
          </w:rPr>
          <m:t>i</m:t>
        </m:r>
        <m:r>
          <w:rPr>
            <w:rFonts w:ascii="Cambria Math" w:eastAsia="Cambria Math" w:hAnsi="Cambria Math" w:cs="Arial"/>
          </w:rPr>
          <m:t>∈(1,2,3,4)</m:t>
        </m:r>
      </m:oMath>
      <w:r>
        <w:rPr>
          <w:rFonts w:ascii="Arial" w:hAnsi="Arial" w:cs="Arial"/>
        </w:rPr>
        <w:t xml:space="preserve"> </w:t>
      </w:r>
      <w:r w:rsidR="00983F39">
        <w:rPr>
          <w:rFonts w:ascii="Arial" w:hAnsi="Arial" w:cs="Arial"/>
        </w:rPr>
        <w:tab/>
      </w:r>
      <w:r>
        <w:rPr>
          <w:rFonts w:ascii="Arial" w:hAnsi="Arial" w:cs="Arial"/>
        </w:rPr>
        <w:t>(</w:t>
      </w:r>
      <w:r w:rsidR="00DB113F">
        <w:rPr>
          <w:rFonts w:ascii="Arial" w:hAnsi="Arial" w:cs="Arial"/>
        </w:rPr>
        <w:t>5</w:t>
      </w:r>
      <w:r>
        <w:rPr>
          <w:rFonts w:ascii="Arial" w:hAnsi="Arial" w:cs="Arial"/>
        </w:rPr>
        <w:t>b)</w:t>
      </w:r>
    </w:p>
    <w:p w14:paraId="0DFFE7EC" w14:textId="7612E803" w:rsidR="00A621AF" w:rsidRPr="00400B05" w:rsidRDefault="00B61BEC" w:rsidP="007B56B8">
      <w:pPr>
        <w:pStyle w:val="Heading2"/>
      </w:pPr>
      <w:bookmarkStart w:id="5" w:name="_Toc143568963"/>
      <w:r>
        <w:t xml:space="preserve">4. </w:t>
      </w:r>
      <w:r w:rsidRPr="00400B05">
        <w:t>Dengue vaccination model formulation</w:t>
      </w:r>
      <w:bookmarkEnd w:id="5"/>
    </w:p>
    <w:p w14:paraId="46D0355D" w14:textId="0F803649" w:rsidR="009567A9" w:rsidRPr="00400B05" w:rsidRDefault="00000000" w:rsidP="00730E12">
      <w:pPr>
        <w:spacing w:line="480" w:lineRule="auto"/>
        <w:contextualSpacing/>
        <w:jc w:val="both"/>
        <w:rPr>
          <w:rFonts w:ascii="Arial" w:hAnsi="Arial" w:cs="Arial"/>
        </w:rPr>
      </w:pPr>
      <w:r w:rsidRPr="00400B05">
        <w:rPr>
          <w:rFonts w:ascii="Arial" w:hAnsi="Arial" w:cs="Arial"/>
        </w:rPr>
        <w:t>T</w:t>
      </w:r>
      <w:r w:rsidR="008D7FD7" w:rsidRPr="00400B05">
        <w:rPr>
          <w:rFonts w:ascii="Arial" w:hAnsi="Arial" w:cs="Arial"/>
        </w:rPr>
        <w:t>o account for immune waning</w:t>
      </w:r>
      <w:r w:rsidR="009567A9" w:rsidRPr="00400B05">
        <w:rPr>
          <w:rFonts w:ascii="Arial" w:hAnsi="Arial" w:cs="Arial"/>
        </w:rPr>
        <w:t xml:space="preserve"> from vaccination</w:t>
      </w:r>
      <w:r w:rsidR="008D7FD7" w:rsidRPr="00400B05">
        <w:rPr>
          <w:rFonts w:ascii="Arial" w:hAnsi="Arial" w:cs="Arial"/>
        </w:rPr>
        <w:t>, t</w:t>
      </w:r>
      <w:r w:rsidRPr="00400B05">
        <w:rPr>
          <w:rFonts w:ascii="Arial" w:hAnsi="Arial" w:cs="Arial"/>
        </w:rPr>
        <w:t xml:space="preserve">he assumption is that vaccination does not confer protection the same as that acquired from natural infection, i.e., vaccination does not give full and life-long protection against any of DENV serotype. </w:t>
      </w:r>
      <w:r w:rsidR="009567A9" w:rsidRPr="00400B05">
        <w:rPr>
          <w:rFonts w:ascii="Arial" w:hAnsi="Arial" w:cs="Arial"/>
        </w:rPr>
        <w:t xml:space="preserve">We assume that the vaccine immunity wanes in 5 </w:t>
      </w:r>
      <w:r w:rsidR="00846128" w:rsidRPr="00400B05">
        <w:rPr>
          <w:rFonts w:ascii="Arial" w:hAnsi="Arial" w:cs="Arial"/>
        </w:rPr>
        <w:t xml:space="preserve">years, and </w:t>
      </w:r>
      <w:r w:rsidR="009567A9" w:rsidRPr="00400B05">
        <w:rPr>
          <w:rFonts w:ascii="Arial" w:hAnsi="Arial" w:cs="Arial"/>
        </w:rPr>
        <w:t>we evaluated vaccination only for a short term, i.e., for 3 years</w:t>
      </w:r>
      <w:r w:rsidR="00846128" w:rsidRPr="00400B05">
        <w:rPr>
          <w:rFonts w:ascii="Arial" w:hAnsi="Arial" w:cs="Arial"/>
        </w:rPr>
        <w:t>.</w:t>
      </w:r>
    </w:p>
    <w:p w14:paraId="2D7100B5" w14:textId="537094C1" w:rsidR="00A621AF" w:rsidRPr="00400B05" w:rsidRDefault="00846128" w:rsidP="00F26FA2">
      <w:pPr>
        <w:spacing w:line="480" w:lineRule="auto"/>
        <w:ind w:firstLine="720"/>
        <w:contextualSpacing/>
        <w:jc w:val="both"/>
        <w:rPr>
          <w:rFonts w:ascii="Arial" w:hAnsi="Arial" w:cs="Arial"/>
        </w:rPr>
      </w:pPr>
      <w:r w:rsidRPr="00400B05">
        <w:rPr>
          <w:rFonts w:ascii="Arial" w:hAnsi="Arial" w:cs="Arial"/>
        </w:rPr>
        <w:t xml:space="preserve">Secondly, the VE obtained from the trials was actually VE against VCD, but we assumed that it would work similarly against infection. As a result, </w:t>
      </w:r>
      <w:r w:rsidR="00DC45EB" w:rsidRPr="00400B05">
        <w:rPr>
          <w:rFonts w:ascii="Arial" w:hAnsi="Arial" w:cs="Arial"/>
        </w:rPr>
        <w:t xml:space="preserve">we assume that the reported VE in the trials </w:t>
      </w:r>
      <w:r w:rsidR="000D7282" w:rsidRPr="00400B05">
        <w:rPr>
          <w:rFonts w:ascii="Arial" w:hAnsi="Arial" w:cs="Arial"/>
        </w:rPr>
        <w:t>would be modelled to modify the transmission rate</w:t>
      </w:r>
      <w:r w:rsidR="00775889" w:rsidRPr="00400B05">
        <w:rPr>
          <w:rFonts w:ascii="Arial" w:hAnsi="Arial" w:cs="Arial"/>
        </w:rPr>
        <w:t xml:space="preserve"> </w:t>
      </w: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J,v</m:t>
            </m:r>
          </m:sub>
        </m:sSub>
      </m:oMath>
      <w:r w:rsidR="003D2D7E" w:rsidRPr="00400B05">
        <w:rPr>
          <w:rFonts w:ascii="Arial" w:hAnsi="Arial" w:cs="Arial"/>
        </w:rPr>
        <w:t xml:space="preserve">. </w:t>
      </w:r>
      <w:r w:rsidRPr="00400B05">
        <w:rPr>
          <w:rFonts w:ascii="Arial" w:hAnsi="Arial" w:cs="Arial"/>
        </w:rPr>
        <w:t xml:space="preserve">As vaccinated individuals can get infected with any serotype, but they already had some degree of protection, </w:t>
      </w:r>
      <w:r w:rsidR="004073E9" w:rsidRPr="00400B05">
        <w:rPr>
          <w:rFonts w:ascii="Arial" w:hAnsi="Arial" w:cs="Arial"/>
        </w:rPr>
        <w:lastRenderedPageBreak/>
        <w:t>they will experience a reduced</w:t>
      </w:r>
      <w:r w:rsidRPr="00400B05">
        <w:rPr>
          <w:rFonts w:ascii="Arial" w:hAnsi="Arial" w:cs="Arial"/>
        </w:rPr>
        <w:t xml:space="preserve"> susceptibility through the reduction in transmission rate,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J</m:t>
            </m:r>
          </m:sub>
        </m:sSub>
      </m:oMath>
      <w:r w:rsidR="004C1269" w:rsidRPr="00400B05">
        <w:rPr>
          <w:rFonts w:ascii="Arial" w:hAnsi="Arial" w:cs="Arial"/>
        </w:rPr>
        <w:t xml:space="preserve"> given by the following equation:</w:t>
      </w:r>
    </w:p>
    <w:p w14:paraId="63787B8D" w14:textId="77777777" w:rsidR="00D41D22" w:rsidRPr="00400B05" w:rsidRDefault="00D41D22" w:rsidP="00F26FA2">
      <w:pPr>
        <w:spacing w:line="480" w:lineRule="auto"/>
        <w:ind w:firstLine="720"/>
        <w:contextualSpacing/>
        <w:jc w:val="both"/>
        <w:rPr>
          <w:rFonts w:ascii="Arial" w:hAnsi="Arial" w:cs="Arial"/>
        </w:rPr>
      </w:pPr>
    </w:p>
    <w:p w14:paraId="6334ED87" w14:textId="4AE5948A" w:rsidR="00A621AF" w:rsidRDefault="00000000" w:rsidP="00F26FA2">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J,A,v</m:t>
            </m:r>
          </m:sub>
        </m:sSub>
        <m:r>
          <w:rPr>
            <w:rFonts w:ascii="Cambria Math" w:eastAsia="Cambria Math" w:hAnsi="Cambria Math" w:cs="Arial"/>
          </w:rPr>
          <m:t>=(1-V</m:t>
        </m:r>
        <m:sSub>
          <m:sSubPr>
            <m:ctrlPr>
              <w:rPr>
                <w:rFonts w:ascii="Cambria Math" w:eastAsia="Cambria Math" w:hAnsi="Cambria Math" w:cs="Arial"/>
                <w:i/>
              </w:rPr>
            </m:ctrlPr>
          </m:sSubPr>
          <m:e>
            <m:r>
              <w:rPr>
                <w:rFonts w:ascii="Cambria Math" w:eastAsia="Cambria Math" w:hAnsi="Cambria Math" w:cs="Arial"/>
              </w:rPr>
              <m:t>E</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J,A</m:t>
            </m:r>
          </m:sub>
        </m:sSub>
      </m:oMath>
      <w:r w:rsidRPr="00400B05">
        <w:rPr>
          <w:rFonts w:ascii="Arial" w:hAnsi="Arial" w:cs="Arial"/>
        </w:rPr>
        <w:tab/>
      </w:r>
      <w:r w:rsidRPr="00400B05">
        <w:rPr>
          <w:rFonts w:ascii="Arial" w:hAnsi="Arial" w:cs="Arial"/>
        </w:rPr>
        <w:tab/>
      </w:r>
      <w:r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 ij</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1D21DD">
        <w:rPr>
          <w:rFonts w:ascii="Arial" w:hAnsi="Arial" w:cs="Arial"/>
        </w:rPr>
        <w:tab/>
      </w:r>
      <w:r w:rsidR="001D21DD">
        <w:rPr>
          <w:rFonts w:ascii="Arial" w:hAnsi="Arial" w:cs="Arial"/>
        </w:rPr>
        <w:tab/>
        <w:t>(</w:t>
      </w:r>
      <w:r w:rsidR="00192EDF">
        <w:rPr>
          <w:rFonts w:ascii="Arial" w:hAnsi="Arial" w:cs="Arial"/>
        </w:rPr>
        <w:t>6</w:t>
      </w:r>
      <w:r w:rsidR="008F43DC">
        <w:rPr>
          <w:rFonts w:ascii="Arial" w:hAnsi="Arial" w:cs="Arial"/>
        </w:rPr>
        <w:t>a</w:t>
      </w:r>
      <w:r w:rsidR="001D21DD">
        <w:rPr>
          <w:rFonts w:ascii="Arial" w:hAnsi="Arial" w:cs="Arial"/>
        </w:rPr>
        <w:t>)</w:t>
      </w:r>
    </w:p>
    <w:p w14:paraId="426088C0" w14:textId="2AF4C9DA" w:rsidR="008F43DC" w:rsidRPr="00400B05" w:rsidRDefault="00000000" w:rsidP="00F26FA2">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J,B,v</m:t>
            </m:r>
          </m:sub>
        </m:sSub>
        <m:r>
          <w:rPr>
            <w:rFonts w:ascii="Cambria Math" w:eastAsia="Cambria Math" w:hAnsi="Cambria Math" w:cs="Arial"/>
          </w:rPr>
          <m:t>=(1-V</m:t>
        </m:r>
        <m:sSub>
          <m:sSubPr>
            <m:ctrlPr>
              <w:rPr>
                <w:rFonts w:ascii="Cambria Math" w:eastAsia="Cambria Math" w:hAnsi="Cambria Math" w:cs="Arial"/>
                <w:i/>
              </w:rPr>
            </m:ctrlPr>
          </m:sSubPr>
          <m:e>
            <m:r>
              <w:rPr>
                <w:rFonts w:ascii="Cambria Math" w:eastAsia="Cambria Math" w:hAnsi="Cambria Math" w:cs="Arial"/>
              </w:rPr>
              <m:t>E</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J,B</m:t>
            </m:r>
          </m:sub>
        </m:sSub>
      </m:oMath>
      <w:r w:rsidR="008F43DC" w:rsidRPr="00400B05">
        <w:rPr>
          <w:rFonts w:ascii="Arial" w:hAnsi="Arial" w:cs="Arial"/>
        </w:rPr>
        <w:tab/>
      </w:r>
      <w:r w:rsidR="008F43DC" w:rsidRPr="00400B05">
        <w:rPr>
          <w:rFonts w:ascii="Arial" w:hAnsi="Arial" w:cs="Arial"/>
        </w:rPr>
        <w:tab/>
      </w:r>
      <w:r w:rsidR="008F43DC"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 ij</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8F43DC">
        <w:rPr>
          <w:rFonts w:ascii="Arial" w:hAnsi="Arial" w:cs="Arial"/>
        </w:rPr>
        <w:tab/>
      </w:r>
      <w:r w:rsidR="008F43DC">
        <w:rPr>
          <w:rFonts w:ascii="Arial" w:hAnsi="Arial" w:cs="Arial"/>
        </w:rPr>
        <w:tab/>
        <w:t>(</w:t>
      </w:r>
      <w:r w:rsidR="00192EDF">
        <w:rPr>
          <w:rFonts w:ascii="Arial" w:hAnsi="Arial" w:cs="Arial"/>
        </w:rPr>
        <w:t>6</w:t>
      </w:r>
      <w:r w:rsidR="008F43DC">
        <w:rPr>
          <w:rFonts w:ascii="Arial" w:hAnsi="Arial" w:cs="Arial"/>
        </w:rPr>
        <w:t>b)</w:t>
      </w:r>
    </w:p>
    <w:p w14:paraId="554FDF9E" w14:textId="77777777" w:rsidR="00D41D22" w:rsidRPr="00400B05" w:rsidRDefault="00D41D22" w:rsidP="00F26FA2">
      <w:pPr>
        <w:spacing w:line="480" w:lineRule="auto"/>
        <w:ind w:firstLine="720"/>
        <w:contextualSpacing/>
        <w:jc w:val="both"/>
        <w:rPr>
          <w:rFonts w:ascii="Arial" w:hAnsi="Arial" w:cs="Arial"/>
        </w:rPr>
      </w:pPr>
    </w:p>
    <w:p w14:paraId="008942B7" w14:textId="2D7FAB7E" w:rsidR="00A621AF" w:rsidRPr="00400B05" w:rsidRDefault="00000000" w:rsidP="00F26FA2">
      <w:pPr>
        <w:spacing w:line="480" w:lineRule="auto"/>
        <w:ind w:firstLine="720"/>
        <w:contextualSpacing/>
        <w:jc w:val="both"/>
        <w:rPr>
          <w:rFonts w:ascii="Arial" w:hAnsi="Arial" w:cs="Arial"/>
        </w:rPr>
      </w:pPr>
      <w:r w:rsidRPr="00400B05">
        <w:rPr>
          <w:rFonts w:ascii="Arial" w:hAnsi="Arial" w:cs="Arial"/>
        </w:rPr>
        <w:t xml:space="preserve">S compartment consists of immunologically naive individuals. </w:t>
      </w:r>
      <w:r w:rsidR="00D077AC" w:rsidRPr="00400B05">
        <w:rPr>
          <w:rFonts w:ascii="Arial" w:hAnsi="Arial" w:cs="Arial"/>
        </w:rPr>
        <w:t xml:space="preserve">For this </w:t>
      </w:r>
      <w:r w:rsidRPr="00400B05">
        <w:rPr>
          <w:rFonts w:ascii="Arial" w:hAnsi="Arial" w:cs="Arial"/>
        </w:rPr>
        <w:t xml:space="preserve">compartment, VE data from seronegative </w:t>
      </w:r>
      <w:r w:rsidR="00535456" w:rsidRPr="00400B05">
        <w:rPr>
          <w:rFonts w:ascii="Arial" w:hAnsi="Arial" w:cs="Arial"/>
        </w:rPr>
        <w:t>vaccinees</w:t>
      </w:r>
      <w:r w:rsidRPr="00400B05">
        <w:rPr>
          <w:rFonts w:ascii="Arial" w:hAnsi="Arial" w:cs="Arial"/>
        </w:rPr>
        <w:t xml:space="preserve"> </w:t>
      </w:r>
      <w:r w:rsidR="00D077AC" w:rsidRPr="00400B05">
        <w:rPr>
          <w:rFonts w:ascii="Arial" w:hAnsi="Arial" w:cs="Arial"/>
        </w:rPr>
        <w:t>were</w:t>
      </w:r>
      <w:r w:rsidRPr="00400B05">
        <w:rPr>
          <w:rFonts w:ascii="Arial" w:hAnsi="Arial" w:cs="Arial"/>
        </w:rPr>
        <w:t xml:space="preserve"> used, while </w:t>
      </w:r>
      <w:r w:rsidR="00200394" w:rsidRPr="00400B05">
        <w:rPr>
          <w:rFonts w:ascii="Arial" w:hAnsi="Arial" w:cs="Arial"/>
        </w:rPr>
        <w:t xml:space="preserve">for </w:t>
      </w:r>
      <w:r w:rsidRPr="00400B05">
        <w:rPr>
          <w:rFonts w:ascii="Arial" w:hAnsi="Arial" w:cs="Arial"/>
        </w:rPr>
        <w:t>the other compartments, S</w:t>
      </w:r>
      <w:r w:rsidRPr="00400B05">
        <w:rPr>
          <w:rFonts w:ascii="Arial" w:hAnsi="Arial" w:cs="Arial"/>
          <w:vertAlign w:val="subscript"/>
        </w:rPr>
        <w:t>J</w:t>
      </w:r>
      <w:r w:rsidRPr="00400B05">
        <w:rPr>
          <w:rFonts w:ascii="Arial" w:hAnsi="Arial" w:cs="Arial"/>
        </w:rPr>
        <w:t xml:space="preserve">, </w:t>
      </w:r>
      <w:r w:rsidR="00200394" w:rsidRPr="00400B05">
        <w:rPr>
          <w:rFonts w:ascii="Arial" w:hAnsi="Arial" w:cs="Arial"/>
        </w:rPr>
        <w:t>the</w:t>
      </w:r>
      <w:r w:rsidRPr="00400B05">
        <w:rPr>
          <w:rFonts w:ascii="Arial" w:hAnsi="Arial" w:cs="Arial"/>
        </w:rPr>
        <w:t xml:space="preserve"> VE data from seropositive </w:t>
      </w:r>
      <w:r w:rsidR="00200394" w:rsidRPr="00400B05">
        <w:rPr>
          <w:rFonts w:ascii="Arial" w:hAnsi="Arial" w:cs="Arial"/>
        </w:rPr>
        <w:t>vaccinees were applied</w:t>
      </w:r>
      <w:r w:rsidRPr="00400B05">
        <w:rPr>
          <w:rFonts w:ascii="Arial" w:hAnsi="Arial" w:cs="Arial"/>
        </w:rPr>
        <w:t>:</w:t>
      </w:r>
    </w:p>
    <w:p w14:paraId="4B931F31" w14:textId="77777777" w:rsidR="003E7559" w:rsidRPr="00400B05" w:rsidRDefault="003E7559" w:rsidP="00F26FA2">
      <w:pPr>
        <w:spacing w:line="480" w:lineRule="auto"/>
        <w:ind w:firstLine="720"/>
        <w:contextualSpacing/>
        <w:jc w:val="both"/>
        <w:rPr>
          <w:rFonts w:ascii="Arial" w:hAnsi="Arial" w:cs="Arial"/>
        </w:rPr>
      </w:pPr>
    </w:p>
    <w:p w14:paraId="2CD124D3" w14:textId="23ECA3F7" w:rsidR="00A621AF" w:rsidRDefault="00000000" w:rsidP="00F26FA2">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J,A,v</m:t>
            </m:r>
          </m:sub>
        </m:sSub>
        <m:r>
          <w:rPr>
            <w:rFonts w:ascii="Cambria Math" w:eastAsia="Cambria Math" w:hAnsi="Cambria Math" w:cs="Arial"/>
          </w:rPr>
          <m:t>=(1-V</m:t>
        </m:r>
        <m:sSub>
          <m:sSubPr>
            <m:ctrlPr>
              <w:rPr>
                <w:rFonts w:ascii="Cambria Math" w:eastAsia="Cambria Math" w:hAnsi="Cambria Math" w:cs="Arial"/>
              </w:rPr>
            </m:ctrlPr>
          </m:sSubPr>
          <m:e>
            <m:r>
              <w:rPr>
                <w:rFonts w:ascii="Cambria Math" w:eastAsia="Cambria Math" w:hAnsi="Cambria Math" w:cs="Arial"/>
              </w:rPr>
              <m:t>E</m:t>
            </m:r>
          </m:e>
          <m:sub>
            <m:r>
              <w:rPr>
                <w:rFonts w:ascii="Cambria Math" w:eastAsia="Cambria Math" w:hAnsi="Cambria Math" w:cs="Arial"/>
              </w:rPr>
              <m:t>seronegative,i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J,A</m:t>
            </m:r>
          </m:sub>
        </m:sSub>
      </m:oMath>
      <w:r w:rsidRPr="00400B05">
        <w:rPr>
          <w:rFonts w:ascii="Arial" w:hAnsi="Arial" w:cs="Arial"/>
        </w:rPr>
        <w:tab/>
      </w:r>
      <w:r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1D21DD">
        <w:rPr>
          <w:rFonts w:ascii="Arial" w:hAnsi="Arial" w:cs="Arial"/>
        </w:rPr>
        <w:tab/>
      </w:r>
      <w:r w:rsidR="00C14C01">
        <w:rPr>
          <w:rFonts w:ascii="Arial" w:hAnsi="Arial" w:cs="Arial"/>
        </w:rPr>
        <w:tab/>
      </w:r>
      <w:r w:rsidR="001D21DD">
        <w:rPr>
          <w:rFonts w:ascii="Arial" w:hAnsi="Arial" w:cs="Arial"/>
        </w:rPr>
        <w:t>(</w:t>
      </w:r>
      <w:r w:rsidR="00192EDF">
        <w:rPr>
          <w:rFonts w:ascii="Arial" w:hAnsi="Arial" w:cs="Arial"/>
        </w:rPr>
        <w:t>7</w:t>
      </w:r>
      <w:r w:rsidR="00F94C8F">
        <w:rPr>
          <w:rFonts w:ascii="Arial" w:hAnsi="Arial" w:cs="Arial"/>
        </w:rPr>
        <w:t>a</w:t>
      </w:r>
      <w:r w:rsidR="001D21DD">
        <w:rPr>
          <w:rFonts w:ascii="Arial" w:hAnsi="Arial" w:cs="Arial"/>
        </w:rPr>
        <w:t>)</w:t>
      </w:r>
    </w:p>
    <w:p w14:paraId="1CBE88BA" w14:textId="641231AE" w:rsidR="00DA6988" w:rsidRPr="00400B05" w:rsidRDefault="00000000" w:rsidP="00DA6988">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J,B,v</m:t>
            </m:r>
          </m:sub>
        </m:sSub>
        <m:r>
          <w:rPr>
            <w:rFonts w:ascii="Cambria Math" w:eastAsia="Cambria Math" w:hAnsi="Cambria Math" w:cs="Arial"/>
          </w:rPr>
          <m:t>=(1-V</m:t>
        </m:r>
        <m:sSub>
          <m:sSubPr>
            <m:ctrlPr>
              <w:rPr>
                <w:rFonts w:ascii="Cambria Math" w:eastAsia="Cambria Math" w:hAnsi="Cambria Math" w:cs="Arial"/>
              </w:rPr>
            </m:ctrlPr>
          </m:sSubPr>
          <m:e>
            <m:r>
              <w:rPr>
                <w:rFonts w:ascii="Cambria Math" w:eastAsia="Cambria Math" w:hAnsi="Cambria Math" w:cs="Arial"/>
              </w:rPr>
              <m:t>E</m:t>
            </m:r>
          </m:e>
          <m:sub>
            <m:r>
              <w:rPr>
                <w:rFonts w:ascii="Cambria Math" w:eastAsia="Cambria Math" w:hAnsi="Cambria Math" w:cs="Arial"/>
              </w:rPr>
              <m:t>seronegative,i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J,B</m:t>
            </m:r>
          </m:sub>
        </m:sSub>
      </m:oMath>
      <w:r w:rsidR="00DA6988" w:rsidRPr="00400B05">
        <w:rPr>
          <w:rFonts w:ascii="Arial" w:hAnsi="Arial" w:cs="Arial"/>
        </w:rPr>
        <w:tab/>
      </w:r>
      <w:r w:rsidR="00DA6988"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DA6988">
        <w:rPr>
          <w:rFonts w:ascii="Arial" w:hAnsi="Arial" w:cs="Arial"/>
        </w:rPr>
        <w:tab/>
      </w:r>
      <w:r w:rsidR="00C14C01">
        <w:rPr>
          <w:rFonts w:ascii="Arial" w:hAnsi="Arial" w:cs="Arial"/>
        </w:rPr>
        <w:tab/>
      </w:r>
      <w:r w:rsidR="00DA6988">
        <w:rPr>
          <w:rFonts w:ascii="Arial" w:hAnsi="Arial" w:cs="Arial"/>
        </w:rPr>
        <w:t>(</w:t>
      </w:r>
      <w:r w:rsidR="00192EDF">
        <w:rPr>
          <w:rFonts w:ascii="Arial" w:hAnsi="Arial" w:cs="Arial"/>
        </w:rPr>
        <w:t>7</w:t>
      </w:r>
      <w:r w:rsidR="00F94C8F">
        <w:rPr>
          <w:rFonts w:ascii="Arial" w:hAnsi="Arial" w:cs="Arial"/>
        </w:rPr>
        <w:t>b</w:t>
      </w:r>
      <w:r w:rsidR="00DA6988">
        <w:rPr>
          <w:rFonts w:ascii="Arial" w:hAnsi="Arial" w:cs="Arial"/>
        </w:rPr>
        <w:t>)</w:t>
      </w:r>
    </w:p>
    <w:p w14:paraId="36F62A38" w14:textId="77777777" w:rsidR="00DA6988" w:rsidRPr="00400B05" w:rsidRDefault="00DA6988" w:rsidP="00F26FA2">
      <w:pPr>
        <w:spacing w:line="480" w:lineRule="auto"/>
        <w:ind w:firstLine="720"/>
        <w:contextualSpacing/>
        <w:jc w:val="both"/>
        <w:rPr>
          <w:rFonts w:ascii="Arial" w:hAnsi="Arial" w:cs="Arial"/>
        </w:rPr>
      </w:pPr>
    </w:p>
    <w:p w14:paraId="6E7E6AEC" w14:textId="546DD5FD" w:rsidR="00A621AF" w:rsidRDefault="00000000" w:rsidP="00F26FA2">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J,A,v</m:t>
            </m:r>
          </m:sub>
        </m:sSub>
        <m:r>
          <w:rPr>
            <w:rFonts w:ascii="Cambria Math" w:eastAsia="Cambria Math" w:hAnsi="Cambria Math" w:cs="Arial"/>
          </w:rPr>
          <m:t>=(1-V</m:t>
        </m:r>
        <m:sSub>
          <m:sSubPr>
            <m:ctrlPr>
              <w:rPr>
                <w:rFonts w:ascii="Cambria Math" w:eastAsia="Cambria Math" w:hAnsi="Cambria Math" w:cs="Arial"/>
              </w:rPr>
            </m:ctrlPr>
          </m:sSubPr>
          <m:e>
            <m:r>
              <w:rPr>
                <w:rFonts w:ascii="Cambria Math" w:eastAsia="Cambria Math" w:hAnsi="Cambria Math" w:cs="Arial"/>
              </w:rPr>
              <m:t>E</m:t>
            </m:r>
          </m:e>
          <m:sub>
            <m:r>
              <w:rPr>
                <w:rFonts w:ascii="Cambria Math" w:eastAsia="Cambria Math" w:hAnsi="Cambria Math" w:cs="Arial"/>
              </w:rPr>
              <m:t>seropositive,i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J,A</m:t>
            </m:r>
          </m:sub>
        </m:sSub>
      </m:oMath>
      <w:r w:rsidRPr="00400B05">
        <w:rPr>
          <w:rFonts w:ascii="Arial" w:hAnsi="Arial" w:cs="Arial"/>
        </w:rPr>
        <w:tab/>
      </w:r>
      <w:r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ij</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1D21DD">
        <w:rPr>
          <w:rFonts w:ascii="Arial" w:hAnsi="Arial" w:cs="Arial"/>
        </w:rPr>
        <w:tab/>
      </w:r>
      <w:r w:rsidR="00C14C01">
        <w:rPr>
          <w:rFonts w:ascii="Arial" w:hAnsi="Arial" w:cs="Arial"/>
        </w:rPr>
        <w:tab/>
      </w:r>
      <w:r w:rsidR="001D21DD">
        <w:rPr>
          <w:rFonts w:ascii="Arial" w:hAnsi="Arial" w:cs="Arial"/>
        </w:rPr>
        <w:t>(</w:t>
      </w:r>
      <w:r w:rsidR="00192EDF">
        <w:rPr>
          <w:rFonts w:ascii="Arial" w:hAnsi="Arial" w:cs="Arial"/>
        </w:rPr>
        <w:t>8</w:t>
      </w:r>
      <w:r w:rsidR="00F94C8F">
        <w:rPr>
          <w:rFonts w:ascii="Arial" w:hAnsi="Arial" w:cs="Arial"/>
        </w:rPr>
        <w:t>a</w:t>
      </w:r>
      <w:r w:rsidR="001D21DD">
        <w:rPr>
          <w:rFonts w:ascii="Arial" w:hAnsi="Arial" w:cs="Arial"/>
        </w:rPr>
        <w:t>)</w:t>
      </w:r>
    </w:p>
    <w:p w14:paraId="4932A351" w14:textId="53DE0AD5" w:rsidR="00DA6988" w:rsidRPr="00400B05" w:rsidRDefault="00000000" w:rsidP="00DA6988">
      <w:pPr>
        <w:spacing w:line="480" w:lineRule="auto"/>
        <w:ind w:firstLine="720"/>
        <w:contextualSpacing/>
        <w:jc w:val="both"/>
        <w:rPr>
          <w:rFonts w:ascii="Arial" w:hAnsi="Arial" w:cs="Arial"/>
        </w:rPr>
      </w:pPr>
      <m:oMath>
        <m:sSub>
          <m:sSubPr>
            <m:ctrlPr>
              <w:rPr>
                <w:rFonts w:ascii="Cambria Math" w:eastAsia="Cambria Math" w:hAnsi="Cambria Math" w:cs="Arial"/>
              </w:rPr>
            </m:ctrlPr>
          </m:sSubPr>
          <m:e>
            <m:r>
              <w:rPr>
                <w:rFonts w:ascii="Cambria Math" w:hAnsi="Cambria Math" w:cs="Arial"/>
              </w:rPr>
              <m:t>β</m:t>
            </m:r>
          </m:e>
          <m:sub>
            <m:r>
              <w:rPr>
                <w:rFonts w:ascii="Cambria Math" w:eastAsia="Cambria Math" w:hAnsi="Cambria Math" w:cs="Arial"/>
              </w:rPr>
              <m:t>J,B,v</m:t>
            </m:r>
          </m:sub>
        </m:sSub>
        <m:r>
          <w:rPr>
            <w:rFonts w:ascii="Cambria Math" w:eastAsia="Cambria Math" w:hAnsi="Cambria Math" w:cs="Arial"/>
          </w:rPr>
          <m:t>=(1-V</m:t>
        </m:r>
        <m:sSub>
          <m:sSubPr>
            <m:ctrlPr>
              <w:rPr>
                <w:rFonts w:ascii="Cambria Math" w:eastAsia="Cambria Math" w:hAnsi="Cambria Math" w:cs="Arial"/>
              </w:rPr>
            </m:ctrlPr>
          </m:sSubPr>
          <m:e>
            <m:r>
              <w:rPr>
                <w:rFonts w:ascii="Cambria Math" w:eastAsia="Cambria Math" w:hAnsi="Cambria Math" w:cs="Arial"/>
              </w:rPr>
              <m:t>E</m:t>
            </m:r>
          </m:e>
          <m:sub>
            <m:r>
              <w:rPr>
                <w:rFonts w:ascii="Cambria Math" w:eastAsia="Cambria Math" w:hAnsi="Cambria Math" w:cs="Arial"/>
              </w:rPr>
              <m:t>seropositive,i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β</m:t>
            </m:r>
          </m:e>
          <m:sub>
            <m:r>
              <w:rPr>
                <w:rFonts w:ascii="Cambria Math" w:eastAsia="Cambria Math" w:hAnsi="Cambria Math" w:cs="Arial"/>
              </w:rPr>
              <m:t>J,B</m:t>
            </m:r>
          </m:sub>
        </m:sSub>
      </m:oMath>
      <w:r w:rsidR="00DA6988" w:rsidRPr="00400B05">
        <w:rPr>
          <w:rFonts w:ascii="Arial" w:hAnsi="Arial" w:cs="Arial"/>
        </w:rPr>
        <w:tab/>
      </w:r>
      <w:r w:rsidR="00DA6988" w:rsidRPr="00400B05">
        <w:rPr>
          <w:rFonts w:ascii="Arial" w:hAnsi="Arial" w:cs="Arial"/>
        </w:rPr>
        <w:tab/>
        <w:t xml:space="preserve">; </w:t>
      </w:r>
      <m:oMath>
        <m:r>
          <w:rPr>
            <w:rFonts w:ascii="Cambria Math" w:eastAsia="Cambria Math" w:hAnsi="Cambria Math" w:cs="Arial"/>
          </w:rPr>
          <m:t>J∈</m:t>
        </m:r>
        <m:d>
          <m:dPr>
            <m:begChr m:val="{"/>
            <m:endChr m:val="}"/>
            <m:ctrlPr>
              <w:rPr>
                <w:rFonts w:ascii="Cambria Math" w:eastAsia="Cambria Math" w:hAnsi="Cambria Math" w:cs="Arial"/>
                <w:i/>
              </w:rPr>
            </m:ctrlPr>
          </m:dPr>
          <m:e>
            <m:r>
              <w:rPr>
                <w:rFonts w:ascii="Cambria Math" w:eastAsia="Cambria Math" w:hAnsi="Cambria Math" w:cs="Arial"/>
              </w:rPr>
              <m:t>ij</m:t>
            </m:r>
          </m:e>
        </m:d>
        <m:r>
          <w:rPr>
            <w:rFonts w:ascii="Cambria Math" w:eastAsia="Cambria Math" w:hAnsi="Cambria Math" w:cs="Arial"/>
          </w:rPr>
          <m:t>;</m:t>
        </m:r>
        <m:r>
          <w:rPr>
            <w:rFonts w:ascii="Cambria Math" w:hAnsi="Cambria Math" w:cs="Arial"/>
          </w:rPr>
          <m:t>i</m:t>
        </m:r>
        <m:r>
          <w:rPr>
            <w:rFonts w:ascii="Cambria Math" w:eastAsia="Cambria Math" w:hAnsi="Cambria Math" w:cs="Arial"/>
          </w:rPr>
          <m:t>∈(1,2,3,4)</m:t>
        </m:r>
      </m:oMath>
      <w:r w:rsidR="00DA6988">
        <w:rPr>
          <w:rFonts w:ascii="Arial" w:hAnsi="Arial" w:cs="Arial"/>
        </w:rPr>
        <w:tab/>
      </w:r>
      <w:r w:rsidR="00C14C01">
        <w:rPr>
          <w:rFonts w:ascii="Arial" w:hAnsi="Arial" w:cs="Arial"/>
        </w:rPr>
        <w:tab/>
      </w:r>
      <w:r w:rsidR="00DA6988">
        <w:rPr>
          <w:rFonts w:ascii="Arial" w:hAnsi="Arial" w:cs="Arial"/>
        </w:rPr>
        <w:t>(</w:t>
      </w:r>
      <w:r w:rsidR="00192EDF">
        <w:rPr>
          <w:rFonts w:ascii="Arial" w:hAnsi="Arial" w:cs="Arial"/>
        </w:rPr>
        <w:t>8</w:t>
      </w:r>
      <w:r w:rsidR="00F94C8F">
        <w:rPr>
          <w:rFonts w:ascii="Arial" w:hAnsi="Arial" w:cs="Arial"/>
        </w:rPr>
        <w:t>b</w:t>
      </w:r>
      <w:r w:rsidR="00DA6988">
        <w:rPr>
          <w:rFonts w:ascii="Arial" w:hAnsi="Arial" w:cs="Arial"/>
        </w:rPr>
        <w:t>)</w:t>
      </w:r>
    </w:p>
    <w:p w14:paraId="169E1259" w14:textId="77777777" w:rsidR="00DA6988" w:rsidRPr="00400B05" w:rsidRDefault="00DA6988" w:rsidP="00F26FA2">
      <w:pPr>
        <w:spacing w:line="480" w:lineRule="auto"/>
        <w:ind w:firstLine="720"/>
        <w:contextualSpacing/>
        <w:jc w:val="both"/>
        <w:rPr>
          <w:rFonts w:ascii="Arial" w:hAnsi="Arial" w:cs="Arial"/>
        </w:rPr>
      </w:pPr>
    </w:p>
    <w:p w14:paraId="06B462EB" w14:textId="77777777" w:rsidR="003E7559" w:rsidRPr="00400B05" w:rsidRDefault="003E7559" w:rsidP="00F26FA2">
      <w:pPr>
        <w:spacing w:line="480" w:lineRule="auto"/>
        <w:ind w:firstLine="720"/>
        <w:contextualSpacing/>
        <w:jc w:val="both"/>
        <w:rPr>
          <w:rFonts w:ascii="Arial" w:hAnsi="Arial" w:cs="Arial"/>
        </w:rPr>
      </w:pPr>
    </w:p>
    <w:p w14:paraId="2C3427C8" w14:textId="37506B8C" w:rsidR="000D1E87" w:rsidRPr="00400B05" w:rsidRDefault="00000000" w:rsidP="00F26FA2">
      <w:pPr>
        <w:spacing w:line="480" w:lineRule="auto"/>
        <w:ind w:firstLine="720"/>
        <w:contextualSpacing/>
        <w:jc w:val="both"/>
        <w:rPr>
          <w:rFonts w:ascii="Arial" w:hAnsi="Arial" w:cs="Arial"/>
        </w:rPr>
      </w:pPr>
      <w:r w:rsidRPr="00400B05">
        <w:rPr>
          <w:rFonts w:ascii="Arial" w:hAnsi="Arial" w:cs="Arial"/>
        </w:rPr>
        <w:t xml:space="preserve">The assumption of clinical cross-protection and ADE </w:t>
      </w:r>
      <w:r w:rsidR="0023485D" w:rsidRPr="00400B05">
        <w:rPr>
          <w:rFonts w:ascii="Arial" w:hAnsi="Arial" w:cs="Arial"/>
        </w:rPr>
        <w:t>were</w:t>
      </w:r>
      <w:r w:rsidRPr="00400B05">
        <w:rPr>
          <w:rFonts w:ascii="Arial" w:hAnsi="Arial" w:cs="Arial"/>
        </w:rPr>
        <w:t xml:space="preserve"> still held for vaccinated compartments. </w:t>
      </w:r>
      <w:r w:rsidR="000D1E87" w:rsidRPr="00400B05">
        <w:rPr>
          <w:rFonts w:ascii="Arial" w:hAnsi="Arial" w:cs="Arial"/>
        </w:rPr>
        <w:t>Under the assumption that the vaccination coverage would be achieved within the time campaign of one year then vaccination rate is estimated as:</w:t>
      </w:r>
    </w:p>
    <w:p w14:paraId="67E6F2EE" w14:textId="77777777" w:rsidR="000D1E87" w:rsidRPr="00400B05" w:rsidRDefault="000D1E87" w:rsidP="00F26FA2">
      <w:pPr>
        <w:spacing w:line="480" w:lineRule="auto"/>
        <w:ind w:firstLine="720"/>
        <w:contextualSpacing/>
        <w:jc w:val="both"/>
        <w:rPr>
          <w:rFonts w:ascii="Arial" w:hAnsi="Arial" w:cs="Arial"/>
        </w:rPr>
      </w:pPr>
    </w:p>
    <w:p w14:paraId="2202750C" w14:textId="5BD5E672"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vaccination rate =</m:t>
        </m:r>
        <m:f>
          <m:fPr>
            <m:ctrlPr>
              <w:rPr>
                <w:rFonts w:ascii="Cambria Math" w:hAnsi="Cambria Math" w:cs="Arial"/>
              </w:rPr>
            </m:ctrlPr>
          </m:fPr>
          <m:num>
            <m:r>
              <w:rPr>
                <w:rFonts w:ascii="Cambria Math" w:hAnsi="Cambria Math" w:cs="Arial"/>
              </w:rPr>
              <m:t>dengue vaccination coverage</m:t>
            </m:r>
          </m:num>
          <m:den>
            <m:r>
              <w:rPr>
                <w:rFonts w:ascii="Cambria Math" w:hAnsi="Cambria Math" w:cs="Arial"/>
              </w:rPr>
              <m:t>time campaign</m:t>
            </m:r>
          </m:den>
        </m:f>
        <m:r>
          <w:rPr>
            <w:rFonts w:ascii="Cambria Math" w:hAnsi="Cambria Math" w:cs="Arial"/>
          </w:rPr>
          <m:t>.</m:t>
        </m:r>
      </m:oMath>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t>(</w:t>
      </w:r>
      <w:r w:rsidR="00192EDF">
        <w:rPr>
          <w:rFonts w:ascii="Arial" w:hAnsi="Arial" w:cs="Arial"/>
        </w:rPr>
        <w:t>9</w:t>
      </w:r>
      <w:r w:rsidRPr="00400B05">
        <w:rPr>
          <w:rFonts w:ascii="Arial" w:hAnsi="Arial" w:cs="Arial"/>
        </w:rPr>
        <w:t>)</w:t>
      </w:r>
    </w:p>
    <w:p w14:paraId="53510601" w14:textId="77777777" w:rsidR="000D1E87" w:rsidRPr="00400B05" w:rsidRDefault="000D1E87" w:rsidP="00F26FA2">
      <w:pPr>
        <w:spacing w:line="480" w:lineRule="auto"/>
        <w:ind w:firstLine="720"/>
        <w:contextualSpacing/>
        <w:jc w:val="both"/>
        <w:rPr>
          <w:rFonts w:ascii="Arial" w:hAnsi="Arial" w:cs="Arial"/>
        </w:rPr>
      </w:pPr>
    </w:p>
    <w:p w14:paraId="66603A7D"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 xml:space="preserve">Under scenarios where both Qdenga and Dengvaxia vaccines were used in the population, the vaccination rate of Qdenga and Dengvaxia vaccinations were multiplied by the probability of receiving such vaccine, being </w:t>
      </w:r>
      <m:oMath>
        <m:r>
          <w:rPr>
            <w:rFonts w:ascii="Cambria Math" w:hAnsi="Cambria Math" w:cs="Arial"/>
          </w:rPr>
          <m:t>Σ</m:t>
        </m:r>
      </m:oMath>
      <w:r w:rsidRPr="00400B05">
        <w:rPr>
          <w:rFonts w:ascii="Arial" w:hAnsi="Arial" w:cs="Arial"/>
        </w:rPr>
        <w:t xml:space="preserve"> for Qdenga and </w:t>
      </w:r>
      <m:oMath>
        <m:r>
          <w:rPr>
            <w:rFonts w:ascii="Cambria Math" w:hAnsi="Cambria Math" w:cs="Arial"/>
          </w:rPr>
          <m:t>Π</m:t>
        </m:r>
      </m:oMath>
      <w:r w:rsidRPr="00400B05">
        <w:rPr>
          <w:rFonts w:ascii="Arial" w:hAnsi="Arial" w:cs="Arial"/>
        </w:rPr>
        <w:t xml:space="preserve"> for Dengvaxia, as the following equation:</w:t>
      </w:r>
    </w:p>
    <w:p w14:paraId="14B0BD5B" w14:textId="77777777" w:rsidR="000D1E87" w:rsidRPr="00400B05" w:rsidRDefault="000D1E87" w:rsidP="00F26FA2">
      <w:pPr>
        <w:spacing w:line="480" w:lineRule="auto"/>
        <w:ind w:firstLine="720"/>
        <w:contextualSpacing/>
        <w:jc w:val="both"/>
        <w:rPr>
          <w:rFonts w:ascii="Arial" w:hAnsi="Arial" w:cs="Arial"/>
        </w:rPr>
      </w:pPr>
    </w:p>
    <w:p w14:paraId="5B5D0DC5" w14:textId="67E5217F"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vaccination rat</m:t>
        </m:r>
        <m:sSub>
          <m:sSubPr>
            <m:ctrlPr>
              <w:rPr>
                <w:rFonts w:ascii="Cambria Math" w:hAnsi="Cambria Math" w:cs="Arial"/>
              </w:rPr>
            </m:ctrlPr>
          </m:sSubPr>
          <m:e>
            <m:r>
              <w:rPr>
                <w:rFonts w:ascii="Cambria Math" w:hAnsi="Cambria Math" w:cs="Arial"/>
              </w:rPr>
              <m:t>e</m:t>
            </m:r>
          </m:e>
          <m:sub>
            <m:r>
              <w:rPr>
                <w:rFonts w:ascii="Cambria Math" w:hAnsi="Cambria Math" w:cs="Arial"/>
              </w:rPr>
              <m:t>Qdenga</m:t>
            </m:r>
          </m:sub>
        </m:sSub>
        <m:r>
          <w:rPr>
            <w:rFonts w:ascii="Cambria Math" w:hAnsi="Cambria Math" w:cs="Arial"/>
          </w:rPr>
          <m:t xml:space="preserve"> =Σ×vaccination rate, </m:t>
        </m:r>
      </m:oMath>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t>(</w:t>
      </w:r>
      <w:r w:rsidR="009D54B9">
        <w:rPr>
          <w:rFonts w:ascii="Arial" w:hAnsi="Arial" w:cs="Arial"/>
        </w:rPr>
        <w:t>10</w:t>
      </w:r>
      <w:r w:rsidRPr="00400B05">
        <w:rPr>
          <w:rFonts w:ascii="Arial" w:hAnsi="Arial" w:cs="Arial"/>
        </w:rPr>
        <w:t>)</w:t>
      </w:r>
    </w:p>
    <w:p w14:paraId="1BE623DF" w14:textId="72D06EC7"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vaccination rat</m:t>
        </m:r>
        <m:sSub>
          <m:sSubPr>
            <m:ctrlPr>
              <w:rPr>
                <w:rFonts w:ascii="Cambria Math" w:hAnsi="Cambria Math" w:cs="Arial"/>
              </w:rPr>
            </m:ctrlPr>
          </m:sSubPr>
          <m:e>
            <m:r>
              <w:rPr>
                <w:rFonts w:ascii="Cambria Math" w:hAnsi="Cambria Math" w:cs="Arial"/>
              </w:rPr>
              <m:t>e</m:t>
            </m:r>
          </m:e>
          <m:sub>
            <m:r>
              <w:rPr>
                <w:rFonts w:ascii="Cambria Math" w:hAnsi="Cambria Math" w:cs="Arial"/>
              </w:rPr>
              <m:t>Dengvaxia</m:t>
            </m:r>
          </m:sub>
        </m:sSub>
        <m:r>
          <w:rPr>
            <w:rFonts w:ascii="Cambria Math" w:hAnsi="Cambria Math" w:cs="Arial"/>
          </w:rPr>
          <m:t xml:space="preserve"> =Π×vaccination rate.</m:t>
        </m:r>
      </m:oMath>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t>(</w:t>
      </w:r>
      <w:r w:rsidR="009D54B9">
        <w:rPr>
          <w:rFonts w:ascii="Arial" w:hAnsi="Arial" w:cs="Arial"/>
        </w:rPr>
        <w:t>11</w:t>
      </w:r>
      <w:r w:rsidRPr="00400B05">
        <w:rPr>
          <w:rFonts w:ascii="Arial" w:hAnsi="Arial" w:cs="Arial"/>
        </w:rPr>
        <w:t>)</w:t>
      </w:r>
    </w:p>
    <w:p w14:paraId="66FAEBAA" w14:textId="77777777" w:rsidR="000D1E87" w:rsidRPr="00400B05" w:rsidRDefault="000D1E87" w:rsidP="00F26FA2">
      <w:pPr>
        <w:spacing w:line="480" w:lineRule="auto"/>
        <w:ind w:firstLine="720"/>
        <w:contextualSpacing/>
        <w:jc w:val="both"/>
        <w:rPr>
          <w:rFonts w:ascii="Arial" w:hAnsi="Arial" w:cs="Arial"/>
        </w:rPr>
      </w:pPr>
    </w:p>
    <w:p w14:paraId="432FC7CD"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The target vaccination coverage was defined as:</w:t>
      </w:r>
    </w:p>
    <w:p w14:paraId="1B10E4A8" w14:textId="77777777" w:rsidR="000D1E87" w:rsidRPr="00400B05" w:rsidRDefault="000D1E87" w:rsidP="00F26FA2">
      <w:pPr>
        <w:spacing w:line="480" w:lineRule="auto"/>
        <w:ind w:firstLine="720"/>
        <w:contextualSpacing/>
        <w:jc w:val="both"/>
        <w:rPr>
          <w:rFonts w:ascii="Arial" w:hAnsi="Arial" w:cs="Arial"/>
        </w:rPr>
      </w:pPr>
    </w:p>
    <w:p w14:paraId="7220CB0F" w14:textId="09FFECA2"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Dengue vaccination coverage = target coverage×S</m:t>
        </m:r>
        <m:sSub>
          <m:sSubPr>
            <m:ctrlPr>
              <w:rPr>
                <w:rFonts w:ascii="Cambria Math" w:hAnsi="Cambria Math" w:cs="Arial"/>
              </w:rPr>
            </m:ctrlPr>
          </m:sSubPr>
          <m:e>
            <m:r>
              <w:rPr>
                <w:rFonts w:ascii="Cambria Math" w:hAnsi="Cambria Math" w:cs="Arial"/>
              </w:rPr>
              <m:t>P</m:t>
            </m:r>
          </m:e>
          <m:sub>
            <m:r>
              <w:rPr>
                <w:rFonts w:ascii="Cambria Math" w:hAnsi="Cambria Math" w:cs="Arial"/>
              </w:rPr>
              <m:t>A</m:t>
            </m:r>
          </m:sub>
        </m:sSub>
        <m:r>
          <w:rPr>
            <w:rFonts w:ascii="Cambria Math" w:hAnsi="Cambria Math" w:cs="Arial"/>
          </w:rPr>
          <m:t>.</m:t>
        </m:r>
      </m:oMath>
      <w:r w:rsidRPr="00400B05">
        <w:rPr>
          <w:rFonts w:ascii="Arial" w:hAnsi="Arial" w:cs="Arial"/>
        </w:rPr>
        <w:tab/>
      </w:r>
      <w:r w:rsidRPr="00400B05">
        <w:rPr>
          <w:rFonts w:ascii="Arial" w:hAnsi="Arial" w:cs="Arial"/>
        </w:rPr>
        <w:tab/>
      </w:r>
      <w:r w:rsidRPr="00400B05">
        <w:rPr>
          <w:rFonts w:ascii="Arial" w:hAnsi="Arial" w:cs="Arial"/>
        </w:rPr>
        <w:tab/>
        <w:t>(</w:t>
      </w:r>
      <w:r w:rsidR="001D21DD">
        <w:rPr>
          <w:rFonts w:ascii="Arial" w:hAnsi="Arial" w:cs="Arial"/>
        </w:rPr>
        <w:t>1</w:t>
      </w:r>
      <w:r w:rsidR="00447351">
        <w:rPr>
          <w:rFonts w:ascii="Arial" w:hAnsi="Arial" w:cs="Arial"/>
        </w:rPr>
        <w:t>2</w:t>
      </w:r>
      <w:r w:rsidRPr="00400B05">
        <w:rPr>
          <w:rFonts w:ascii="Arial" w:hAnsi="Arial" w:cs="Arial"/>
        </w:rPr>
        <w:t>)</w:t>
      </w:r>
    </w:p>
    <w:p w14:paraId="6F1AE9F8" w14:textId="77777777" w:rsidR="000D1E87" w:rsidRPr="00400B05" w:rsidRDefault="000D1E87" w:rsidP="00F26FA2">
      <w:pPr>
        <w:spacing w:line="480" w:lineRule="auto"/>
        <w:ind w:firstLine="720"/>
        <w:contextualSpacing/>
        <w:jc w:val="both"/>
        <w:rPr>
          <w:rFonts w:ascii="Arial" w:hAnsi="Arial" w:cs="Arial"/>
        </w:rPr>
      </w:pPr>
    </w:p>
    <w:p w14:paraId="768EC21B" w14:textId="6990A919"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The basic target immunisation coverage from Indonesia’s Ministry of Health is at 88%</w:t>
      </w:r>
      <w:r w:rsidR="0059084E">
        <w:rPr>
          <w:rFonts w:ascii="Arial" w:hAnsi="Arial" w:cs="Arial"/>
        </w:rPr>
        <w:t xml:space="preserve"> (39)</w:t>
      </w:r>
      <w:r w:rsidRPr="00400B05">
        <w:rPr>
          <w:rFonts w:ascii="Arial" w:hAnsi="Arial" w:cs="Arial"/>
        </w:rPr>
        <w:t>, while the seropositivity among the targeted population (SP</w:t>
      </w:r>
      <w:r w:rsidRPr="00400B05">
        <w:rPr>
          <w:rFonts w:ascii="Arial" w:hAnsi="Arial" w:cs="Arial"/>
          <w:vertAlign w:val="subscript"/>
        </w:rPr>
        <w:t>A</w:t>
      </w:r>
      <w:r w:rsidRPr="00400B05">
        <w:rPr>
          <w:rFonts w:ascii="Arial" w:hAnsi="Arial" w:cs="Arial"/>
        </w:rPr>
        <w:t>) is estimated from the model as:</w:t>
      </w:r>
    </w:p>
    <w:p w14:paraId="5DB97F1E" w14:textId="77777777" w:rsidR="000D1E87" w:rsidRPr="00400B05" w:rsidRDefault="000D1E87" w:rsidP="00F26FA2">
      <w:pPr>
        <w:spacing w:line="480" w:lineRule="auto"/>
        <w:ind w:firstLine="720"/>
        <w:contextualSpacing/>
        <w:jc w:val="both"/>
        <w:rPr>
          <w:rFonts w:ascii="Arial" w:hAnsi="Arial" w:cs="Arial"/>
        </w:rPr>
      </w:pPr>
    </w:p>
    <w:p w14:paraId="304E7EBC" w14:textId="5291748B"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S</m:t>
        </m:r>
        <m:sSub>
          <m:sSubPr>
            <m:ctrlPr>
              <w:rPr>
                <w:rFonts w:ascii="Cambria Math" w:hAnsi="Cambria Math" w:cs="Arial"/>
              </w:rPr>
            </m:ctrlPr>
          </m:sSubPr>
          <m:e>
            <m:r>
              <w:rPr>
                <w:rFonts w:ascii="Cambria Math" w:hAnsi="Cambria Math" w:cs="Arial"/>
              </w:rPr>
              <m:t>P</m:t>
            </m:r>
          </m:e>
          <m:sub>
            <m:r>
              <w:rPr>
                <w:rFonts w:ascii="Cambria Math" w:hAnsi="Cambria Math" w:cs="Arial"/>
              </w:rPr>
              <m:t>A</m:t>
            </m:r>
          </m:sub>
        </m:sSub>
        <m:r>
          <w:rPr>
            <w:rFonts w:ascii="Cambria Math" w:hAnsi="Cambria Math" w:cs="Arial"/>
          </w:rPr>
          <m:t xml:space="preserve"> =(1-S</m:t>
        </m:r>
        <m:sSub>
          <m:sSubPr>
            <m:ctrlPr>
              <w:rPr>
                <w:rFonts w:ascii="Cambria Math" w:hAnsi="Cambria Math" w:cs="Arial"/>
              </w:rPr>
            </m:ctrlPr>
          </m:sSubPr>
          <m:e>
            <m:r>
              <w:rPr>
                <w:rFonts w:ascii="Cambria Math" w:hAnsi="Cambria Math" w:cs="Arial"/>
              </w:rPr>
              <m:t>N</m:t>
            </m:r>
          </m:e>
          <m:sub>
            <m:r>
              <w:rPr>
                <w:rFonts w:ascii="Cambria Math" w:hAnsi="Cambria Math" w:cs="Arial"/>
              </w:rPr>
              <m:t>A</m:t>
            </m:r>
          </m:sub>
        </m:sSub>
        <m:r>
          <w:rPr>
            <w:rFonts w:ascii="Cambria Math" w:hAnsi="Cambria Math" w:cs="Arial"/>
          </w:rPr>
          <m:t>)×100%</m:t>
        </m:r>
      </m:oMath>
      <w:r w:rsidRPr="00400B05">
        <w:rPr>
          <w:rFonts w:ascii="Arial" w:hAnsi="Arial" w:cs="Arial"/>
        </w:rPr>
        <w:t>,</w:t>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t>(</w:t>
      </w:r>
      <w:r w:rsidR="001D21DD">
        <w:rPr>
          <w:rFonts w:ascii="Arial" w:hAnsi="Arial" w:cs="Arial"/>
        </w:rPr>
        <w:t>1</w:t>
      </w:r>
      <w:r w:rsidR="00447351">
        <w:rPr>
          <w:rFonts w:ascii="Arial" w:hAnsi="Arial" w:cs="Arial"/>
        </w:rPr>
        <w:t>3</w:t>
      </w:r>
      <w:r w:rsidRPr="00400B05">
        <w:rPr>
          <w:rFonts w:ascii="Arial" w:hAnsi="Arial" w:cs="Arial"/>
        </w:rPr>
        <w:t>)</w:t>
      </w:r>
    </w:p>
    <w:p w14:paraId="4E60CE29" w14:textId="77777777" w:rsidR="000D1E87" w:rsidRPr="00400B05" w:rsidRDefault="000D1E87" w:rsidP="00F26FA2">
      <w:pPr>
        <w:spacing w:line="480" w:lineRule="auto"/>
        <w:ind w:firstLine="720"/>
        <w:contextualSpacing/>
        <w:jc w:val="both"/>
        <w:rPr>
          <w:rFonts w:ascii="Arial" w:hAnsi="Arial" w:cs="Arial"/>
        </w:rPr>
      </w:pPr>
    </w:p>
    <w:p w14:paraId="72D1C8E4"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where:</w:t>
      </w:r>
    </w:p>
    <w:p w14:paraId="7514D666" w14:textId="77777777" w:rsidR="000D1E87" w:rsidRPr="00400B05" w:rsidRDefault="000D1E87" w:rsidP="00F26FA2">
      <w:pPr>
        <w:spacing w:line="480" w:lineRule="auto"/>
        <w:ind w:firstLine="720"/>
        <w:contextualSpacing/>
        <w:jc w:val="both"/>
        <w:rPr>
          <w:rFonts w:ascii="Arial" w:hAnsi="Arial" w:cs="Arial"/>
        </w:rPr>
      </w:pPr>
    </w:p>
    <w:p w14:paraId="3B7205C2" w14:textId="3880A4BC"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S</m:t>
        </m:r>
        <m:sSub>
          <m:sSubPr>
            <m:ctrlPr>
              <w:rPr>
                <w:rFonts w:ascii="Cambria Math" w:hAnsi="Cambria Math" w:cs="Arial"/>
              </w:rPr>
            </m:ctrlPr>
          </m:sSubPr>
          <m:e>
            <m:r>
              <w:rPr>
                <w:rFonts w:ascii="Cambria Math" w:hAnsi="Cambria Math" w:cs="Arial"/>
              </w:rPr>
              <m:t>N</m:t>
            </m:r>
          </m:e>
          <m:sub>
            <m:r>
              <w:rPr>
                <w:rFonts w:ascii="Cambria Math" w:hAnsi="Cambria Math" w:cs="Arial"/>
              </w:rPr>
              <m:t>A</m:t>
            </m:r>
          </m:sub>
        </m:sSub>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S</m:t>
                </m:r>
              </m:e>
              <m:sub>
                <m:sSub>
                  <m:sSubPr>
                    <m:ctrlPr>
                      <w:rPr>
                        <w:rFonts w:ascii="Cambria Math" w:hAnsi="Cambria Math" w:cs="Arial"/>
                      </w:rPr>
                    </m:ctrlPr>
                  </m:sSubPr>
                  <m:e>
                    <m:r>
                      <w:rPr>
                        <w:rFonts w:ascii="Cambria Math" w:hAnsi="Cambria Math" w:cs="Arial"/>
                      </w:rPr>
                      <m:t>0</m:t>
                    </m:r>
                  </m:e>
                  <m:sub>
                    <m:r>
                      <w:rPr>
                        <w:rFonts w:ascii="Cambria Math" w:hAnsi="Cambria Math" w:cs="Arial"/>
                      </w:rPr>
                      <m:t>A</m:t>
                    </m:r>
                  </m:sub>
                </m:sSub>
              </m:sub>
            </m:sSub>
          </m:num>
          <m:den>
            <m:sSub>
              <m:sSubPr>
                <m:ctrlPr>
                  <w:rPr>
                    <w:rFonts w:ascii="Cambria Math" w:hAnsi="Cambria Math" w:cs="Arial"/>
                  </w:rPr>
                </m:ctrlPr>
              </m:sSubPr>
              <m:e>
                <m:r>
                  <w:rPr>
                    <w:rFonts w:ascii="Cambria Math" w:hAnsi="Cambria Math" w:cs="Arial"/>
                  </w:rPr>
                  <m:t>P</m:t>
                </m:r>
              </m:e>
              <m:sub>
                <m:r>
                  <w:rPr>
                    <w:rFonts w:ascii="Cambria Math" w:hAnsi="Cambria Math" w:cs="Arial"/>
                  </w:rPr>
                  <m:t>A</m:t>
                </m:r>
              </m:sub>
            </m:sSub>
            <m: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B</m:t>
                </m:r>
              </m:sub>
            </m:sSub>
          </m:den>
        </m:f>
        <m:r>
          <w:rPr>
            <w:rFonts w:ascii="Cambria Math" w:hAnsi="Cambria Math" w:cs="Arial"/>
          </w:rPr>
          <m:t>.</m:t>
        </m:r>
      </m:oMath>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r>
      <w:r w:rsidRPr="00400B05">
        <w:rPr>
          <w:rFonts w:ascii="Arial" w:hAnsi="Arial" w:cs="Arial"/>
        </w:rPr>
        <w:tab/>
        <w:t>(</w:t>
      </w:r>
      <w:r w:rsidR="001D21DD">
        <w:rPr>
          <w:rFonts w:ascii="Arial" w:hAnsi="Arial" w:cs="Arial"/>
        </w:rPr>
        <w:t>1</w:t>
      </w:r>
      <w:r w:rsidR="00447351">
        <w:rPr>
          <w:rFonts w:ascii="Arial" w:hAnsi="Arial" w:cs="Arial"/>
        </w:rPr>
        <w:t>4</w:t>
      </w:r>
      <w:r w:rsidRPr="00400B05">
        <w:rPr>
          <w:rFonts w:ascii="Arial" w:hAnsi="Arial" w:cs="Arial"/>
        </w:rPr>
        <w:t>)</w:t>
      </w:r>
    </w:p>
    <w:p w14:paraId="2053C350" w14:textId="77777777" w:rsidR="000D1E87" w:rsidRPr="00400B05" w:rsidRDefault="000D1E87" w:rsidP="00F26FA2">
      <w:pPr>
        <w:spacing w:line="480" w:lineRule="auto"/>
        <w:ind w:firstLine="720"/>
        <w:contextualSpacing/>
        <w:jc w:val="both"/>
        <w:rPr>
          <w:rFonts w:ascii="Arial" w:hAnsi="Arial" w:cs="Arial"/>
        </w:rPr>
      </w:pPr>
    </w:p>
    <w:p w14:paraId="487893C0"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Meanwhile, the objective of screening was to minimise vaccination among naive individuals and maximise vaccination among seropositive DENV serotypes. The false negative and true positive are given by the following equation:</w:t>
      </w:r>
    </w:p>
    <w:p w14:paraId="54C915B9" w14:textId="77777777" w:rsidR="000D1E87" w:rsidRPr="00400B05" w:rsidRDefault="000D1E87" w:rsidP="00F26FA2">
      <w:pPr>
        <w:spacing w:line="480" w:lineRule="auto"/>
        <w:ind w:left="1440"/>
        <w:contextualSpacing/>
        <w:jc w:val="both"/>
        <w:rPr>
          <w:rFonts w:ascii="Arial" w:hAnsi="Arial" w:cs="Arial"/>
        </w:rPr>
      </w:pPr>
    </w:p>
    <w:p w14:paraId="41534667" w14:textId="40EC6E28"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false positive rate</m:t>
        </m:r>
        <m:d>
          <m:dPr>
            <m:ctrlPr>
              <w:rPr>
                <w:rFonts w:ascii="Cambria Math" w:hAnsi="Cambria Math" w:cs="Arial"/>
                <w:i/>
              </w:rPr>
            </m:ctrlPr>
          </m:dPr>
          <m:e>
            <m:r>
              <w:rPr>
                <w:rFonts w:ascii="Cambria Math" w:hAnsi="Cambria Math" w:cs="Arial"/>
              </w:rPr>
              <m:t>fpr</m:t>
            </m:r>
          </m:e>
        </m:d>
        <m:r>
          <w:rPr>
            <w:rFonts w:ascii="Cambria Math" w:hAnsi="Cambria Math" w:cs="Arial"/>
          </w:rPr>
          <m:t xml:space="preserve">= </m:t>
        </m:r>
        <m:f>
          <m:fPr>
            <m:ctrlPr>
              <w:rPr>
                <w:rFonts w:ascii="Cambria Math" w:hAnsi="Cambria Math" w:cs="Arial"/>
                <w:i/>
              </w:rPr>
            </m:ctrlPr>
          </m:fPr>
          <m:num>
            <m:r>
              <w:rPr>
                <w:rFonts w:ascii="Cambria Math" w:hAnsi="Cambria Math" w:cs="Arial"/>
              </w:rPr>
              <m:t>false positive</m:t>
            </m:r>
          </m:num>
          <m:den>
            <m:r>
              <w:rPr>
                <w:rFonts w:ascii="Cambria Math" w:hAnsi="Cambria Math" w:cs="Arial"/>
              </w:rPr>
              <m:t>false positive+true positive</m:t>
            </m:r>
          </m:den>
        </m:f>
        <m:r>
          <w:rPr>
            <w:rFonts w:ascii="Cambria Math" w:hAnsi="Cambria Math" w:cs="Arial"/>
          </w:rPr>
          <m:t>=1-specificity,</m:t>
        </m:r>
      </m:oMath>
      <w:r w:rsidRPr="00400B05">
        <w:rPr>
          <w:rFonts w:ascii="Arial" w:hAnsi="Arial" w:cs="Arial"/>
        </w:rPr>
        <w:tab/>
        <w:t>(</w:t>
      </w:r>
      <w:r w:rsidR="001D21DD">
        <w:rPr>
          <w:rFonts w:ascii="Arial" w:hAnsi="Arial" w:cs="Arial"/>
        </w:rPr>
        <w:t>1</w:t>
      </w:r>
      <w:r w:rsidR="00447351">
        <w:rPr>
          <w:rFonts w:ascii="Arial" w:hAnsi="Arial" w:cs="Arial"/>
        </w:rPr>
        <w:t>5</w:t>
      </w:r>
      <w:r w:rsidR="007A23FA">
        <w:rPr>
          <w:rFonts w:ascii="Arial" w:hAnsi="Arial" w:cs="Arial"/>
        </w:rPr>
        <w:t>a</w:t>
      </w:r>
      <w:r w:rsidRPr="00400B05">
        <w:rPr>
          <w:rFonts w:ascii="Arial" w:hAnsi="Arial" w:cs="Arial"/>
        </w:rPr>
        <w:t>)</w:t>
      </w:r>
    </w:p>
    <w:p w14:paraId="32C0C259" w14:textId="548013D5"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true positive rate</m:t>
        </m:r>
        <m:d>
          <m:dPr>
            <m:ctrlPr>
              <w:rPr>
                <w:rFonts w:ascii="Cambria Math" w:hAnsi="Cambria Math" w:cs="Arial"/>
                <w:i/>
              </w:rPr>
            </m:ctrlPr>
          </m:dPr>
          <m:e>
            <m:r>
              <w:rPr>
                <w:rFonts w:ascii="Cambria Math" w:hAnsi="Cambria Math" w:cs="Arial"/>
              </w:rPr>
              <m:t>tpr</m:t>
            </m:r>
          </m:e>
        </m:d>
        <m:r>
          <w:rPr>
            <w:rFonts w:ascii="Cambria Math" w:hAnsi="Cambria Math" w:cs="Arial"/>
          </w:rPr>
          <m:t xml:space="preserve">= </m:t>
        </m:r>
        <m:f>
          <m:fPr>
            <m:ctrlPr>
              <w:rPr>
                <w:rFonts w:ascii="Cambria Math" w:hAnsi="Cambria Math" w:cs="Arial"/>
                <w:i/>
              </w:rPr>
            </m:ctrlPr>
          </m:fPr>
          <m:num>
            <m:r>
              <w:rPr>
                <w:rFonts w:ascii="Cambria Math" w:hAnsi="Cambria Math" w:cs="Arial"/>
              </w:rPr>
              <m:t>true positive</m:t>
            </m:r>
          </m:num>
          <m:den>
            <m:r>
              <w:rPr>
                <w:rFonts w:ascii="Cambria Math" w:hAnsi="Cambria Math" w:cs="Arial"/>
              </w:rPr>
              <m:t>false positive+true positive</m:t>
            </m:r>
          </m:den>
        </m:f>
        <m:r>
          <w:rPr>
            <w:rFonts w:ascii="Cambria Math" w:hAnsi="Cambria Math" w:cs="Arial"/>
          </w:rPr>
          <m:t>=sensitivity.</m:t>
        </m:r>
      </m:oMath>
      <w:r w:rsidRPr="00400B05">
        <w:rPr>
          <w:rFonts w:ascii="Arial" w:hAnsi="Arial" w:cs="Arial"/>
        </w:rPr>
        <w:tab/>
      </w:r>
      <w:r w:rsidRPr="00400B05">
        <w:rPr>
          <w:rFonts w:ascii="Arial" w:hAnsi="Arial" w:cs="Arial"/>
        </w:rPr>
        <w:tab/>
        <w:t>(</w:t>
      </w:r>
      <w:r w:rsidR="001D21DD">
        <w:rPr>
          <w:rFonts w:ascii="Arial" w:hAnsi="Arial" w:cs="Arial"/>
        </w:rPr>
        <w:t>1</w:t>
      </w:r>
      <w:r w:rsidR="00447351">
        <w:rPr>
          <w:rFonts w:ascii="Arial" w:hAnsi="Arial" w:cs="Arial"/>
        </w:rPr>
        <w:t>6</w:t>
      </w:r>
      <w:r w:rsidR="007A23FA">
        <w:rPr>
          <w:rFonts w:ascii="Arial" w:hAnsi="Arial" w:cs="Arial"/>
        </w:rPr>
        <w:t>b</w:t>
      </w:r>
      <w:r w:rsidRPr="00400B05">
        <w:rPr>
          <w:rFonts w:ascii="Arial" w:hAnsi="Arial" w:cs="Arial"/>
        </w:rPr>
        <w:t>)</w:t>
      </w:r>
    </w:p>
    <w:p w14:paraId="27EC9D83" w14:textId="77777777" w:rsidR="000D1E87" w:rsidRPr="00400B05" w:rsidRDefault="000D1E87" w:rsidP="00F26FA2">
      <w:pPr>
        <w:spacing w:line="480" w:lineRule="auto"/>
        <w:ind w:firstLine="720"/>
        <w:contextualSpacing/>
        <w:jc w:val="both"/>
        <w:rPr>
          <w:rFonts w:ascii="Arial" w:hAnsi="Arial" w:cs="Arial"/>
        </w:rPr>
      </w:pPr>
    </w:p>
    <w:p w14:paraId="3B636183" w14:textId="051DD741"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lastRenderedPageBreak/>
        <w:t>In circumstances where screening is certainly needed, such as prior to Dengvaxia vaccination, the vaccine can only be given after screening was done. A test with 100% sensitivity and specificity will allocate the vaccines only to seropositive individuals (the targeted population) where its proportion in the population was estimated as SP</w:t>
      </w:r>
      <w:r w:rsidRPr="00400B05">
        <w:rPr>
          <w:rFonts w:ascii="Arial" w:hAnsi="Arial" w:cs="Arial"/>
          <w:vertAlign w:val="subscript"/>
        </w:rPr>
        <w:t>A</w:t>
      </w:r>
      <w:r w:rsidRPr="00400B05">
        <w:rPr>
          <w:rFonts w:ascii="Arial" w:hAnsi="Arial" w:cs="Arial"/>
        </w:rPr>
        <w:t>. The intended target coverage of 88% was, therefore, the target percentage of children who were screened with such a test. Thus, the actual proportion of those receiving vaccines was given by equation (</w:t>
      </w:r>
      <w:r w:rsidR="002F69C5">
        <w:rPr>
          <w:rFonts w:ascii="Arial" w:hAnsi="Arial" w:cs="Arial"/>
        </w:rPr>
        <w:t>10</w:t>
      </w:r>
      <w:r w:rsidRPr="00400B05">
        <w:rPr>
          <w:rFonts w:ascii="Arial" w:hAnsi="Arial" w:cs="Arial"/>
        </w:rPr>
        <w:t>), and the total screening performed was defined as:</w:t>
      </w:r>
    </w:p>
    <w:p w14:paraId="6EA0BDE5" w14:textId="77777777" w:rsidR="000D1E87" w:rsidRPr="00400B05" w:rsidRDefault="000D1E87" w:rsidP="00F26FA2">
      <w:pPr>
        <w:spacing w:line="480" w:lineRule="auto"/>
        <w:ind w:firstLine="720"/>
        <w:contextualSpacing/>
        <w:jc w:val="both"/>
        <w:rPr>
          <w:rFonts w:ascii="Arial" w:hAnsi="Arial" w:cs="Arial"/>
        </w:rPr>
      </w:pPr>
    </w:p>
    <w:p w14:paraId="27A1FC32" w14:textId="331892EC"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total number of screening=target coverage×</m:t>
        </m:r>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r>
          <w:rPr>
            <w:rFonts w:ascii="Cambria Math" w:hAnsi="Cambria Math" w:cs="Arial"/>
          </w:rPr>
          <m:t>.</m:t>
        </m:r>
      </m:oMath>
      <w:r w:rsidRPr="00400B05">
        <w:rPr>
          <w:rFonts w:ascii="Arial" w:hAnsi="Arial" w:cs="Arial"/>
        </w:rPr>
        <w:t xml:space="preserve"> </w:t>
      </w:r>
      <w:r w:rsidRPr="00400B05">
        <w:rPr>
          <w:rFonts w:ascii="Arial" w:hAnsi="Arial" w:cs="Arial"/>
        </w:rPr>
        <w:tab/>
      </w:r>
      <w:r w:rsidRPr="00400B05">
        <w:rPr>
          <w:rFonts w:ascii="Arial" w:hAnsi="Arial" w:cs="Arial"/>
        </w:rPr>
        <w:tab/>
      </w:r>
      <w:r w:rsidRPr="00400B05">
        <w:rPr>
          <w:rFonts w:ascii="Arial" w:hAnsi="Arial" w:cs="Arial"/>
        </w:rPr>
        <w:tab/>
        <w:t>(</w:t>
      </w:r>
      <w:r w:rsidR="001D21DD">
        <w:rPr>
          <w:rFonts w:ascii="Arial" w:hAnsi="Arial" w:cs="Arial"/>
        </w:rPr>
        <w:t>1</w:t>
      </w:r>
      <w:r w:rsidR="00447351">
        <w:rPr>
          <w:rFonts w:ascii="Arial" w:hAnsi="Arial" w:cs="Arial"/>
        </w:rPr>
        <w:t>7</w:t>
      </w:r>
      <w:r w:rsidRPr="00400B05">
        <w:rPr>
          <w:rFonts w:ascii="Arial" w:hAnsi="Arial" w:cs="Arial"/>
        </w:rPr>
        <w:t>)</w:t>
      </w:r>
    </w:p>
    <w:p w14:paraId="0C54C356" w14:textId="77777777" w:rsidR="000D1E87" w:rsidRPr="00400B05" w:rsidRDefault="000D1E87" w:rsidP="00F26FA2">
      <w:pPr>
        <w:spacing w:line="480" w:lineRule="auto"/>
        <w:ind w:left="720"/>
        <w:contextualSpacing/>
        <w:jc w:val="both"/>
        <w:rPr>
          <w:rFonts w:ascii="Arial" w:hAnsi="Arial" w:cs="Arial"/>
        </w:rPr>
      </w:pPr>
    </w:p>
    <w:p w14:paraId="2AD6846C"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The chance of receiving vaccines is proportional to the proportion of a sub-population in a total population, that is given by:</w:t>
      </w:r>
    </w:p>
    <w:p w14:paraId="02A2F655" w14:textId="77777777" w:rsidR="000D1E87" w:rsidRPr="00400B05" w:rsidRDefault="000D1E87" w:rsidP="00F26FA2">
      <w:pPr>
        <w:spacing w:line="480" w:lineRule="auto"/>
        <w:ind w:firstLine="720"/>
        <w:contextualSpacing/>
        <w:jc w:val="both"/>
        <w:rPr>
          <w:rFonts w:ascii="Arial" w:hAnsi="Arial" w:cs="Arial"/>
        </w:rPr>
      </w:pPr>
    </w:p>
    <w:p w14:paraId="40D0DF37" w14:textId="52672746"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P</m:t>
            </m:r>
          </m:e>
          <m:sub>
            <m:r>
              <w:rPr>
                <w:rFonts w:ascii="Cambria Math" w:hAnsi="Cambria Math" w:cs="Arial"/>
              </w:rPr>
              <m:t>seronegative receiving screening</m:t>
            </m:r>
          </m:sub>
        </m:sSub>
        <m:d>
          <m:dPr>
            <m:ctrlPr>
              <w:rPr>
                <w:rFonts w:ascii="Cambria Math" w:hAnsi="Cambria Math" w:cs="Arial"/>
                <w:i/>
              </w:rPr>
            </m:ctrlPr>
          </m:dPr>
          <m:e>
            <m:r>
              <w:rPr>
                <w:rFonts w:ascii="Cambria Math" w:hAnsi="Cambria Math" w:cs="Arial"/>
              </w:rPr>
              <m:t>t</m:t>
            </m:r>
          </m:e>
        </m:d>
        <m:r>
          <w:rPr>
            <w:rFonts w:ascii="Cambria Math" w:hAnsi="Cambria Math" w:cs="Arial"/>
          </w:rPr>
          <m:t>=S</m:t>
        </m:r>
        <m:sSub>
          <m:sSubPr>
            <m:ctrlPr>
              <w:rPr>
                <w:rFonts w:ascii="Cambria Math" w:hAnsi="Cambria Math" w:cs="Arial"/>
                <w:i/>
              </w:rPr>
            </m:ctrlPr>
          </m:sSubPr>
          <m:e>
            <m:r>
              <w:rPr>
                <w:rFonts w:ascii="Cambria Math" w:hAnsi="Cambria Math" w:cs="Arial"/>
              </w:rPr>
              <m:t>N</m:t>
            </m:r>
          </m:e>
          <m:sub>
            <m:r>
              <w:rPr>
                <w:rFonts w:ascii="Cambria Math" w:hAnsi="Cambria Math" w:cs="Arial"/>
              </w:rPr>
              <m:t>A among unvaccinated</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w:r w:rsidR="000D1E87" w:rsidRPr="00400B05">
        <w:rPr>
          <w:rFonts w:ascii="Arial" w:hAnsi="Arial" w:cs="Arial"/>
        </w:rPr>
        <w:t xml:space="preserve"> </w:t>
      </w:r>
      <w:r w:rsidR="000D1E87" w:rsidRPr="00400B05">
        <w:rPr>
          <w:rFonts w:ascii="Arial" w:hAnsi="Arial" w:cs="Arial"/>
        </w:rPr>
        <w:tab/>
      </w:r>
      <w:r w:rsidR="000D1E87" w:rsidRPr="00400B05">
        <w:rPr>
          <w:rFonts w:ascii="Arial" w:hAnsi="Arial" w:cs="Arial"/>
        </w:rPr>
        <w:tab/>
        <w:t>(1</w:t>
      </w:r>
      <w:r w:rsidR="00447351">
        <w:rPr>
          <w:rFonts w:ascii="Arial" w:hAnsi="Arial" w:cs="Arial"/>
        </w:rPr>
        <w:t>8</w:t>
      </w:r>
      <w:r w:rsidR="007A23FA">
        <w:rPr>
          <w:rFonts w:ascii="Arial" w:hAnsi="Arial" w:cs="Arial"/>
        </w:rPr>
        <w:t>a</w:t>
      </w:r>
      <w:r w:rsidR="000D1E87" w:rsidRPr="00400B05">
        <w:rPr>
          <w:rFonts w:ascii="Arial" w:hAnsi="Arial" w:cs="Arial"/>
        </w:rPr>
        <w:t>)</w:t>
      </w:r>
    </w:p>
    <w:p w14:paraId="28100DA3" w14:textId="5ED9B080"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P</m:t>
            </m:r>
          </m:e>
          <m:sub>
            <m:r>
              <w:rPr>
                <w:rFonts w:ascii="Cambria Math" w:hAnsi="Cambria Math" w:cs="Arial"/>
              </w:rPr>
              <m:t>seropositive receiving screening</m:t>
            </m:r>
          </m:sub>
        </m:sSub>
        <m:d>
          <m:dPr>
            <m:ctrlPr>
              <w:rPr>
                <w:rFonts w:ascii="Cambria Math" w:hAnsi="Cambria Math" w:cs="Arial"/>
                <w:i/>
              </w:rPr>
            </m:ctrlPr>
          </m:dPr>
          <m:e>
            <m:r>
              <w:rPr>
                <w:rFonts w:ascii="Cambria Math" w:hAnsi="Cambria Math" w:cs="Arial"/>
              </w:rPr>
              <m:t>t</m:t>
            </m:r>
          </m:e>
        </m:d>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A among unvaccinated</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w:r w:rsidR="000D1E87" w:rsidRPr="00400B05">
        <w:rPr>
          <w:rFonts w:ascii="Arial" w:hAnsi="Arial" w:cs="Arial"/>
        </w:rPr>
        <w:tab/>
      </w:r>
      <w:r w:rsidR="000D1E87" w:rsidRPr="00400B05">
        <w:rPr>
          <w:rFonts w:ascii="Arial" w:hAnsi="Arial" w:cs="Arial"/>
        </w:rPr>
        <w:tab/>
      </w:r>
      <w:r w:rsidR="000D1E87" w:rsidRPr="00400B05">
        <w:rPr>
          <w:rFonts w:ascii="Arial" w:hAnsi="Arial" w:cs="Arial"/>
        </w:rPr>
        <w:tab/>
        <w:t>(1</w:t>
      </w:r>
      <w:r w:rsidR="00447351">
        <w:rPr>
          <w:rFonts w:ascii="Arial" w:hAnsi="Arial" w:cs="Arial"/>
        </w:rPr>
        <w:t>8</w:t>
      </w:r>
      <w:r w:rsidR="007A23FA">
        <w:rPr>
          <w:rFonts w:ascii="Arial" w:hAnsi="Arial" w:cs="Arial"/>
        </w:rPr>
        <w:t>b</w:t>
      </w:r>
      <w:r w:rsidR="000D1E87" w:rsidRPr="00400B05">
        <w:rPr>
          <w:rFonts w:ascii="Arial" w:hAnsi="Arial" w:cs="Arial"/>
        </w:rPr>
        <w:t>)</w:t>
      </w:r>
    </w:p>
    <w:p w14:paraId="0AE7E9BB" w14:textId="77777777" w:rsidR="000D1E87" w:rsidRPr="00400B05" w:rsidRDefault="000D1E87" w:rsidP="00F26FA2">
      <w:pPr>
        <w:spacing w:line="480" w:lineRule="auto"/>
        <w:ind w:left="720"/>
        <w:contextualSpacing/>
        <w:jc w:val="both"/>
        <w:rPr>
          <w:rFonts w:ascii="Arial" w:hAnsi="Arial" w:cs="Arial"/>
        </w:rPr>
      </w:pPr>
    </w:p>
    <w:p w14:paraId="7DFE514B" w14:textId="5078EF46"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 xml:space="preserve">Meanwhile, the chance of receiving vaccines depend on the diagnostic performance of the test used. This is given by </w:t>
      </w:r>
      <w:r w:rsidR="001A72F0">
        <w:rPr>
          <w:rFonts w:ascii="Arial" w:hAnsi="Arial" w:cs="Arial"/>
        </w:rPr>
        <w:t>the following equations:</w:t>
      </w:r>
    </w:p>
    <w:p w14:paraId="2081AA73" w14:textId="77777777" w:rsidR="000D1E87" w:rsidRPr="00400B05" w:rsidRDefault="000D1E87" w:rsidP="00F26FA2">
      <w:pPr>
        <w:spacing w:line="480" w:lineRule="auto"/>
        <w:ind w:firstLine="720"/>
        <w:contextualSpacing/>
        <w:jc w:val="both"/>
        <w:rPr>
          <w:rFonts w:ascii="Arial" w:hAnsi="Arial" w:cs="Arial"/>
        </w:rPr>
      </w:pPr>
    </w:p>
    <w:p w14:paraId="2974CF87" w14:textId="3B9EDB8A"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P</m:t>
            </m:r>
          </m:e>
          <m:sub>
            <m:r>
              <w:rPr>
                <w:rFonts w:ascii="Cambria Math" w:hAnsi="Cambria Math" w:cs="Arial"/>
              </w:rPr>
              <m:t>seronegative receiving vaccine</m:t>
            </m:r>
          </m:sub>
        </m:sSub>
        <m:d>
          <m:dPr>
            <m:ctrlPr>
              <w:rPr>
                <w:rFonts w:ascii="Cambria Math" w:hAnsi="Cambria Math" w:cs="Arial"/>
                <w:i/>
              </w:rPr>
            </m:ctrlPr>
          </m:dPr>
          <m:e>
            <m:r>
              <w:rPr>
                <w:rFonts w:ascii="Cambria Math" w:hAnsi="Cambria Math" w:cs="Arial"/>
              </w:rPr>
              <m:t>t</m:t>
            </m:r>
          </m:e>
        </m:d>
        <m:r>
          <w:rPr>
            <w:rFonts w:ascii="Cambria Math" w:hAnsi="Cambria Math" w:cs="Arial"/>
          </w:rPr>
          <m:t>=fpr</m:t>
        </m:r>
        <m:sSub>
          <m:sSubPr>
            <m:ctrlPr>
              <w:rPr>
                <w:rFonts w:ascii="Cambria Math" w:hAnsi="Cambria Math" w:cs="Arial"/>
              </w:rPr>
            </m:ctrlPr>
          </m:sSubPr>
          <m:e>
            <m:r>
              <w:rPr>
                <w:rFonts w:ascii="Cambria Math" w:hAnsi="Cambria Math" w:cs="Arial"/>
              </w:rPr>
              <m:t>×P</m:t>
            </m:r>
          </m:e>
          <m:sub>
            <m:r>
              <w:rPr>
                <w:rFonts w:ascii="Cambria Math" w:hAnsi="Cambria Math" w:cs="Arial"/>
              </w:rPr>
              <m:t>seronegative receiving screening</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w:r w:rsidR="000D1E87" w:rsidRPr="00400B05">
        <w:rPr>
          <w:rFonts w:ascii="Arial" w:hAnsi="Arial" w:cs="Arial"/>
        </w:rPr>
        <w:tab/>
        <w:t>(</w:t>
      </w:r>
      <w:r w:rsidR="00961A5C">
        <w:rPr>
          <w:rFonts w:ascii="Arial" w:hAnsi="Arial" w:cs="Arial"/>
        </w:rPr>
        <w:t>1</w:t>
      </w:r>
      <w:r w:rsidR="00447351">
        <w:rPr>
          <w:rFonts w:ascii="Arial" w:hAnsi="Arial" w:cs="Arial"/>
        </w:rPr>
        <w:t>9</w:t>
      </w:r>
      <w:r w:rsidR="00961A5C">
        <w:rPr>
          <w:rFonts w:ascii="Arial" w:hAnsi="Arial" w:cs="Arial"/>
        </w:rPr>
        <w:t>a</w:t>
      </w:r>
      <w:r w:rsidR="000D1E87" w:rsidRPr="00400B05">
        <w:rPr>
          <w:rFonts w:ascii="Arial" w:hAnsi="Arial" w:cs="Arial"/>
        </w:rPr>
        <w:t>)</w:t>
      </w:r>
    </w:p>
    <w:p w14:paraId="014A280B" w14:textId="6B0A14B0"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P</m:t>
            </m:r>
          </m:e>
          <m:sub>
            <m:r>
              <w:rPr>
                <w:rFonts w:ascii="Cambria Math" w:hAnsi="Cambria Math" w:cs="Arial"/>
              </w:rPr>
              <m:t>seroposireceiving vaccine</m:t>
            </m:r>
          </m:sub>
        </m:sSub>
        <m:d>
          <m:dPr>
            <m:ctrlPr>
              <w:rPr>
                <w:rFonts w:ascii="Cambria Math" w:hAnsi="Cambria Math" w:cs="Arial"/>
                <w:i/>
              </w:rPr>
            </m:ctrlPr>
          </m:dPr>
          <m:e>
            <m:r>
              <w:rPr>
                <w:rFonts w:ascii="Cambria Math" w:hAnsi="Cambria Math" w:cs="Arial"/>
              </w:rPr>
              <m:t>t</m:t>
            </m:r>
          </m:e>
        </m:d>
        <m:r>
          <w:rPr>
            <w:rFonts w:ascii="Cambria Math" w:hAnsi="Cambria Math" w:cs="Arial"/>
          </w:rPr>
          <m:t>=tpr×</m:t>
        </m:r>
        <m:sSub>
          <m:sSubPr>
            <m:ctrlPr>
              <w:rPr>
                <w:rFonts w:ascii="Cambria Math" w:hAnsi="Cambria Math" w:cs="Arial"/>
              </w:rPr>
            </m:ctrlPr>
          </m:sSubPr>
          <m:e>
            <m:r>
              <w:rPr>
                <w:rFonts w:ascii="Cambria Math" w:hAnsi="Cambria Math" w:cs="Arial"/>
              </w:rPr>
              <m:t>P</m:t>
            </m:r>
          </m:e>
          <m:sub>
            <m:r>
              <w:rPr>
                <w:rFonts w:ascii="Cambria Math" w:hAnsi="Cambria Math" w:cs="Arial"/>
              </w:rPr>
              <m:t>seropositive receiving screening</m:t>
            </m:r>
          </m:sub>
        </m:sSub>
        <m:d>
          <m:dPr>
            <m:ctrlPr>
              <w:rPr>
                <w:rFonts w:ascii="Cambria Math" w:hAnsi="Cambria Math" w:cs="Arial"/>
                <w:i/>
              </w:rPr>
            </m:ctrlPr>
          </m:dPr>
          <m:e>
            <m:r>
              <w:rPr>
                <w:rFonts w:ascii="Cambria Math" w:hAnsi="Cambria Math" w:cs="Arial"/>
              </w:rPr>
              <m:t>t</m:t>
            </m:r>
          </m:e>
        </m:d>
        <m:r>
          <w:rPr>
            <w:rFonts w:ascii="Cambria Math" w:hAnsi="Cambria Math" w:cs="Arial"/>
          </w:rPr>
          <m:t>.</m:t>
        </m:r>
      </m:oMath>
      <w:r w:rsidR="000D1E87" w:rsidRPr="00400B05">
        <w:rPr>
          <w:rFonts w:ascii="Arial" w:hAnsi="Arial" w:cs="Arial"/>
        </w:rPr>
        <w:tab/>
      </w:r>
      <w:r w:rsidR="000D1E87" w:rsidRPr="00400B05">
        <w:rPr>
          <w:rFonts w:ascii="Arial" w:hAnsi="Arial" w:cs="Arial"/>
        </w:rPr>
        <w:tab/>
        <w:t>(</w:t>
      </w:r>
      <w:r w:rsidR="00961A5C">
        <w:rPr>
          <w:rFonts w:ascii="Arial" w:hAnsi="Arial" w:cs="Arial"/>
        </w:rPr>
        <w:t>1</w:t>
      </w:r>
      <w:r w:rsidR="00447351">
        <w:rPr>
          <w:rFonts w:ascii="Arial" w:hAnsi="Arial" w:cs="Arial"/>
        </w:rPr>
        <w:t>9</w:t>
      </w:r>
      <w:r w:rsidR="00961A5C">
        <w:rPr>
          <w:rFonts w:ascii="Arial" w:hAnsi="Arial" w:cs="Arial"/>
        </w:rPr>
        <w:t>b</w:t>
      </w:r>
      <w:r w:rsidR="000D1E87" w:rsidRPr="00400B05">
        <w:rPr>
          <w:rFonts w:ascii="Arial" w:hAnsi="Arial" w:cs="Arial"/>
        </w:rPr>
        <w:t>)</w:t>
      </w:r>
    </w:p>
    <w:p w14:paraId="14EED1BD" w14:textId="77777777" w:rsidR="000D1E87" w:rsidRPr="00400B05" w:rsidRDefault="000D1E87" w:rsidP="00F26FA2">
      <w:pPr>
        <w:spacing w:line="480" w:lineRule="auto"/>
        <w:ind w:firstLine="720"/>
        <w:contextualSpacing/>
        <w:jc w:val="both"/>
        <w:rPr>
          <w:rFonts w:ascii="Arial" w:hAnsi="Arial" w:cs="Arial"/>
        </w:rPr>
      </w:pPr>
    </w:p>
    <w:p w14:paraId="28F10BCA" w14:textId="39F3B271"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Using vaccination rate defined in equation (</w:t>
      </w:r>
      <w:r w:rsidR="00204230">
        <w:rPr>
          <w:rFonts w:ascii="Arial" w:hAnsi="Arial" w:cs="Arial"/>
        </w:rPr>
        <w:t>9</w:t>
      </w:r>
      <w:r w:rsidRPr="00400B05">
        <w:rPr>
          <w:rFonts w:ascii="Arial" w:hAnsi="Arial" w:cs="Arial"/>
        </w:rPr>
        <w:t>), thus the vaccination rate in seronegative and seropositive population are:</w:t>
      </w:r>
    </w:p>
    <w:p w14:paraId="425E1857" w14:textId="77777777" w:rsidR="000D1E87" w:rsidRPr="00400B05" w:rsidRDefault="000D1E87" w:rsidP="00F26FA2">
      <w:pPr>
        <w:spacing w:line="480" w:lineRule="auto"/>
        <w:ind w:firstLine="720"/>
        <w:contextualSpacing/>
        <w:jc w:val="both"/>
        <w:rPr>
          <w:rFonts w:ascii="Arial" w:hAnsi="Arial" w:cs="Arial"/>
        </w:rPr>
      </w:pPr>
    </w:p>
    <w:p w14:paraId="2ED89C88" w14:textId="4FFF3B0D"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vaccination rate</m:t>
            </m:r>
          </m:e>
          <m:sub>
            <m:r>
              <w:rPr>
                <w:rFonts w:ascii="Cambria Math" w:hAnsi="Cambria Math" w:cs="Arial"/>
              </w:rPr>
              <m:t xml:space="preserve"> seronegative</m:t>
            </m:r>
          </m:sub>
        </m:sSub>
        <m: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seronegative receiving vaccine</m:t>
            </m:r>
          </m:sub>
        </m:sSub>
        <m:r>
          <w:rPr>
            <w:rFonts w:ascii="Cambria Math" w:hAnsi="Cambria Math" w:cs="Arial"/>
          </w:rPr>
          <m:t>×vaccination rate,</m:t>
        </m:r>
      </m:oMath>
      <w:r w:rsidR="000D1E87" w:rsidRPr="00400B05">
        <w:rPr>
          <w:rFonts w:ascii="Arial" w:hAnsi="Arial" w:cs="Arial"/>
        </w:rPr>
        <w:t xml:space="preserve"> (</w:t>
      </w:r>
      <w:r w:rsidR="00447351">
        <w:rPr>
          <w:rFonts w:ascii="Arial" w:hAnsi="Arial" w:cs="Arial"/>
        </w:rPr>
        <w:t>20</w:t>
      </w:r>
      <w:r w:rsidR="00961A5C">
        <w:rPr>
          <w:rFonts w:ascii="Arial" w:hAnsi="Arial" w:cs="Arial"/>
        </w:rPr>
        <w:t>a</w:t>
      </w:r>
      <w:r w:rsidR="000D1E87" w:rsidRPr="00400B05">
        <w:rPr>
          <w:rFonts w:ascii="Arial" w:hAnsi="Arial" w:cs="Arial"/>
        </w:rPr>
        <w:t>)</w:t>
      </w:r>
    </w:p>
    <w:p w14:paraId="46F9E42C" w14:textId="58C127E2" w:rsidR="000D1E87" w:rsidRPr="00400B05" w:rsidRDefault="00000000" w:rsidP="00F26FA2">
      <w:pPr>
        <w:spacing w:line="480" w:lineRule="auto"/>
        <w:ind w:firstLine="720"/>
        <w:contextualSpacing/>
        <w:jc w:val="both"/>
        <w:rPr>
          <w:rFonts w:ascii="Arial" w:hAnsi="Arial" w:cs="Arial"/>
        </w:rPr>
      </w:pPr>
      <m:oMath>
        <m:sSub>
          <m:sSubPr>
            <m:ctrlPr>
              <w:rPr>
                <w:rFonts w:ascii="Cambria Math" w:hAnsi="Cambria Math" w:cs="Arial"/>
              </w:rPr>
            </m:ctrlPr>
          </m:sSubPr>
          <m:e>
            <m:r>
              <w:rPr>
                <w:rFonts w:ascii="Cambria Math" w:hAnsi="Cambria Math" w:cs="Arial"/>
              </w:rPr>
              <m:t>vaccination rate</m:t>
            </m:r>
          </m:e>
          <m:sub>
            <m:r>
              <w:rPr>
                <w:rFonts w:ascii="Cambria Math" w:hAnsi="Cambria Math" w:cs="Arial"/>
              </w:rPr>
              <m:t xml:space="preserve"> seropositive</m:t>
            </m:r>
          </m:sub>
        </m:sSub>
        <m:r>
          <w:rPr>
            <w:rFonts w:ascii="Cambria Math" w:hAnsi="Cambria Math" w:cs="Arial"/>
          </w:rPr>
          <m:t>=</m:t>
        </m:r>
        <m:sSub>
          <m:sSubPr>
            <m:ctrlPr>
              <w:rPr>
                <w:rFonts w:ascii="Cambria Math" w:hAnsi="Cambria Math" w:cs="Arial"/>
              </w:rPr>
            </m:ctrlPr>
          </m:sSubPr>
          <m:e>
            <m:r>
              <w:rPr>
                <w:rFonts w:ascii="Cambria Math" w:hAnsi="Cambria Math" w:cs="Arial"/>
              </w:rPr>
              <m:t>P</m:t>
            </m:r>
          </m:e>
          <m:sub>
            <m:r>
              <w:rPr>
                <w:rFonts w:ascii="Cambria Math" w:hAnsi="Cambria Math" w:cs="Arial"/>
              </w:rPr>
              <m:t>seropositive receiving vaccine</m:t>
            </m:r>
          </m:sub>
        </m:sSub>
        <m:r>
          <w:rPr>
            <w:rFonts w:ascii="Cambria Math" w:hAnsi="Cambria Math" w:cs="Arial"/>
          </w:rPr>
          <m:t>×vaccination rate.</m:t>
        </m:r>
      </m:oMath>
      <w:r w:rsidR="000D1E87" w:rsidRPr="00400B05">
        <w:rPr>
          <w:rFonts w:ascii="Arial" w:hAnsi="Arial" w:cs="Arial"/>
        </w:rPr>
        <w:t xml:space="preserve">   (</w:t>
      </w:r>
      <w:r w:rsidR="00447351">
        <w:rPr>
          <w:rFonts w:ascii="Arial" w:hAnsi="Arial" w:cs="Arial"/>
        </w:rPr>
        <w:t>20</w:t>
      </w:r>
      <w:r w:rsidR="00961A5C">
        <w:rPr>
          <w:rFonts w:ascii="Arial" w:hAnsi="Arial" w:cs="Arial"/>
        </w:rPr>
        <w:t>b</w:t>
      </w:r>
      <w:r w:rsidR="000D1E87" w:rsidRPr="00400B05">
        <w:rPr>
          <w:rFonts w:ascii="Arial" w:hAnsi="Arial" w:cs="Arial"/>
        </w:rPr>
        <w:t>)</w:t>
      </w:r>
    </w:p>
    <w:p w14:paraId="7BB352DC" w14:textId="77777777" w:rsidR="000D1E87" w:rsidRPr="00400B05" w:rsidRDefault="000D1E87" w:rsidP="00F26FA2">
      <w:pPr>
        <w:spacing w:line="480" w:lineRule="auto"/>
        <w:ind w:firstLine="720"/>
        <w:contextualSpacing/>
        <w:jc w:val="both"/>
        <w:rPr>
          <w:rFonts w:ascii="Arial" w:hAnsi="Arial" w:cs="Arial"/>
        </w:rPr>
      </w:pPr>
    </w:p>
    <w:p w14:paraId="297EAAD3"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The total vaccination allocated to the population is:</w:t>
      </w:r>
    </w:p>
    <w:p w14:paraId="7B6C1F84" w14:textId="77777777" w:rsidR="000D1E87" w:rsidRPr="00400B05" w:rsidRDefault="000D1E87" w:rsidP="00F26FA2">
      <w:pPr>
        <w:spacing w:line="480" w:lineRule="auto"/>
        <w:ind w:firstLine="720"/>
        <w:contextualSpacing/>
        <w:jc w:val="both"/>
        <w:rPr>
          <w:rFonts w:ascii="Arial" w:hAnsi="Arial" w:cs="Arial"/>
        </w:rPr>
      </w:pPr>
    </w:p>
    <w:p w14:paraId="7E01F400" w14:textId="7A0F0EF7"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vac</m:t>
        </m:r>
        <m:sSub>
          <m:sSubPr>
            <m:ctrlPr>
              <w:rPr>
                <w:rFonts w:ascii="Cambria Math" w:hAnsi="Cambria Math" w:cs="Arial"/>
                <w:i/>
              </w:rPr>
            </m:ctrlPr>
          </m:sSubPr>
          <m:e>
            <m:r>
              <w:rPr>
                <w:rFonts w:ascii="Cambria Math" w:hAnsi="Cambria Math" w:cs="Arial"/>
              </w:rPr>
              <m:t>c</m:t>
            </m:r>
          </m:e>
          <m:sub>
            <m:r>
              <w:rPr>
                <w:rFonts w:ascii="Cambria Math" w:hAnsi="Cambria Math" w:cs="Arial"/>
              </w:rPr>
              <m:t>total</m:t>
            </m:r>
          </m:sub>
        </m:sSub>
        <m:r>
          <w:rPr>
            <w:rFonts w:ascii="Cambria Math" w:hAnsi="Cambria Math" w:cs="Arial"/>
          </w:rPr>
          <m:t>=vaccin</m:t>
        </m:r>
        <m:sSub>
          <m:sSubPr>
            <m:ctrlPr>
              <w:rPr>
                <w:rFonts w:ascii="Cambria Math" w:hAnsi="Cambria Math" w:cs="Arial"/>
                <w:i/>
              </w:rPr>
            </m:ctrlPr>
          </m:sSubPr>
          <m:e>
            <m:r>
              <w:rPr>
                <w:rFonts w:ascii="Cambria Math" w:hAnsi="Cambria Math" w:cs="Arial"/>
              </w:rPr>
              <m:t>e</m:t>
            </m:r>
          </m:e>
          <m:sub>
            <m:r>
              <w:rPr>
                <w:rFonts w:ascii="Cambria Math" w:hAnsi="Cambria Math" w:cs="Arial"/>
              </w:rPr>
              <m:t>allocated to seronegative</m:t>
            </m:r>
          </m:sub>
        </m:sSub>
        <m:r>
          <w:rPr>
            <w:rFonts w:ascii="Cambria Math" w:hAnsi="Cambria Math" w:cs="Arial"/>
          </w:rPr>
          <m:t>+vaccin</m:t>
        </m:r>
        <m:sSub>
          <m:sSubPr>
            <m:ctrlPr>
              <w:rPr>
                <w:rFonts w:ascii="Cambria Math" w:hAnsi="Cambria Math" w:cs="Arial"/>
                <w:i/>
              </w:rPr>
            </m:ctrlPr>
          </m:sSubPr>
          <m:e>
            <m:r>
              <w:rPr>
                <w:rFonts w:ascii="Cambria Math" w:hAnsi="Cambria Math" w:cs="Arial"/>
              </w:rPr>
              <m:t>e</m:t>
            </m:r>
          </m:e>
          <m:sub>
            <m:r>
              <w:rPr>
                <w:rFonts w:ascii="Cambria Math" w:hAnsi="Cambria Math" w:cs="Arial"/>
              </w:rPr>
              <m:t>allocated to seropositive</m:t>
            </m:r>
          </m:sub>
        </m:sSub>
        <m:r>
          <w:rPr>
            <w:rFonts w:ascii="Cambria Math" w:hAnsi="Cambria Math" w:cs="Arial"/>
          </w:rPr>
          <m:t>.</m:t>
        </m:r>
      </m:oMath>
      <w:r w:rsidRPr="00400B05">
        <w:rPr>
          <w:rFonts w:ascii="Arial" w:hAnsi="Arial" w:cs="Arial"/>
        </w:rPr>
        <w:tab/>
        <w:t>(</w:t>
      </w:r>
      <w:r w:rsidR="00204230">
        <w:rPr>
          <w:rFonts w:ascii="Arial" w:hAnsi="Arial" w:cs="Arial"/>
        </w:rPr>
        <w:t>21</w:t>
      </w:r>
      <w:r w:rsidRPr="00400B05">
        <w:rPr>
          <w:rFonts w:ascii="Arial" w:hAnsi="Arial" w:cs="Arial"/>
        </w:rPr>
        <w:t>)</w:t>
      </w:r>
    </w:p>
    <w:p w14:paraId="056A939E" w14:textId="77777777" w:rsidR="00843B28" w:rsidRDefault="00843B28" w:rsidP="00843B28">
      <w:pPr>
        <w:spacing w:line="480" w:lineRule="auto"/>
        <w:contextualSpacing/>
        <w:jc w:val="both"/>
        <w:rPr>
          <w:rFonts w:ascii="Arial" w:hAnsi="Arial" w:cs="Arial"/>
        </w:rPr>
      </w:pPr>
    </w:p>
    <w:p w14:paraId="478BC6E2"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Under scenarios where pre-vaccination screening was not applied, then the probability of seronegative and seropositive individuals in receiving vaccines is akin to probability of receiving screening since it is proportional to the corresponding subpopulation.</w:t>
      </w:r>
    </w:p>
    <w:p w14:paraId="58599861" w14:textId="77777777" w:rsidR="000D1E87" w:rsidRPr="00400B05" w:rsidRDefault="000D1E87" w:rsidP="00F26FA2">
      <w:pPr>
        <w:spacing w:line="480" w:lineRule="auto"/>
        <w:ind w:firstLine="720"/>
        <w:contextualSpacing/>
        <w:jc w:val="both"/>
        <w:rPr>
          <w:rFonts w:ascii="Arial" w:hAnsi="Arial" w:cs="Arial"/>
        </w:rPr>
      </w:pPr>
      <w:r w:rsidRPr="00400B05">
        <w:rPr>
          <w:rFonts w:ascii="Arial" w:hAnsi="Arial" w:cs="Arial"/>
        </w:rPr>
        <w:t>In any scenario, the number of vaccines used in a 3-year time frame would be the same. They differ only in how these vaccines were allocated which depends on two factors: first, whether pre-vaccinations were applied, and second, the sensitivity and specificity used for pre-vaccination screening. Under the implementation of pre-vaccination screening, we used diagnostic screening tools with a sensitivity of 95.2% (95%CI 94.2 to 96.2%) and specificity of 93.4% (95%CI 89.6 to 97.2%). Since the number of allocated vaccines depends on the diagnostic performance and the vaccine coverage, to allocate the same number of vaccines throughout the scenario, we adjusted the target coverage as:</w:t>
      </w:r>
    </w:p>
    <w:p w14:paraId="003797A3" w14:textId="77777777" w:rsidR="000D1E87" w:rsidRPr="00400B05" w:rsidRDefault="000D1E87" w:rsidP="00F26FA2">
      <w:pPr>
        <w:spacing w:line="480" w:lineRule="auto"/>
        <w:ind w:firstLine="720"/>
        <w:contextualSpacing/>
        <w:jc w:val="both"/>
        <w:rPr>
          <w:rFonts w:ascii="Arial" w:hAnsi="Arial" w:cs="Arial"/>
        </w:rPr>
      </w:pPr>
    </w:p>
    <w:p w14:paraId="6FC0E5E2" w14:textId="438AE74F" w:rsidR="000D1E87" w:rsidRPr="00400B05" w:rsidRDefault="000D1E87" w:rsidP="00F26FA2">
      <w:pPr>
        <w:spacing w:line="480" w:lineRule="auto"/>
        <w:ind w:firstLine="720"/>
        <w:contextualSpacing/>
        <w:jc w:val="both"/>
        <w:rPr>
          <w:rFonts w:ascii="Arial" w:hAnsi="Arial" w:cs="Arial"/>
        </w:rPr>
      </w:pPr>
      <m:oMath>
        <m:r>
          <w:rPr>
            <w:rFonts w:ascii="Cambria Math" w:hAnsi="Cambria Math" w:cs="Arial"/>
          </w:rPr>
          <m:t>target coverag</m:t>
        </m:r>
        <m:sSub>
          <m:sSubPr>
            <m:ctrlPr>
              <w:rPr>
                <w:rFonts w:ascii="Cambria Math" w:hAnsi="Cambria Math" w:cs="Arial"/>
                <w:i/>
              </w:rPr>
            </m:ctrlPr>
          </m:sSubPr>
          <m:e>
            <m:r>
              <w:rPr>
                <w:rFonts w:ascii="Cambria Math" w:hAnsi="Cambria Math" w:cs="Arial"/>
              </w:rPr>
              <m:t>e</m:t>
            </m:r>
          </m:e>
          <m:sub>
            <m:r>
              <w:rPr>
                <w:rFonts w:ascii="Cambria Math" w:hAnsi="Cambria Math" w:cs="Arial"/>
              </w:rPr>
              <m:t>adjusted</m:t>
            </m:r>
          </m:sub>
        </m:sSub>
        <m:r>
          <w:rPr>
            <w:rFonts w:ascii="Cambria Math" w:hAnsi="Cambria Math" w:cs="Arial"/>
          </w:rPr>
          <m:t>=</m:t>
        </m:r>
        <m:f>
          <m:fPr>
            <m:ctrlPr>
              <w:rPr>
                <w:rFonts w:ascii="Cambria Math" w:hAnsi="Cambria Math" w:cs="Arial"/>
                <w:i/>
              </w:rPr>
            </m:ctrlPr>
          </m:fPr>
          <m:num>
            <m:r>
              <w:rPr>
                <w:rFonts w:ascii="Cambria Math" w:hAnsi="Cambria Math" w:cs="Arial"/>
              </w:rPr>
              <m:t>S</m:t>
            </m:r>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num>
          <m:den>
            <m:r>
              <w:rPr>
                <w:rFonts w:ascii="Cambria Math" w:hAnsi="Cambria Math" w:cs="Arial"/>
              </w:rPr>
              <m:t>tpr×S</m:t>
            </m:r>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r>
              <w:rPr>
                <w:rFonts w:ascii="Cambria Math" w:hAnsi="Cambria Math" w:cs="Arial"/>
              </w:rPr>
              <m:t>+fpr×S</m:t>
            </m:r>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den>
        </m:f>
        <m:r>
          <w:rPr>
            <w:rFonts w:ascii="Cambria Math" w:hAnsi="Cambria Math" w:cs="Arial"/>
          </w:rPr>
          <m:t>×target coverage.</m:t>
        </m:r>
      </m:oMath>
      <w:r w:rsidRPr="00400B05">
        <w:rPr>
          <w:rFonts w:ascii="Arial" w:hAnsi="Arial" w:cs="Arial"/>
        </w:rPr>
        <w:tab/>
      </w:r>
      <w:r w:rsidR="00843B28">
        <w:rPr>
          <w:rFonts w:ascii="Arial" w:hAnsi="Arial" w:cs="Arial"/>
        </w:rPr>
        <w:tab/>
      </w:r>
      <w:r w:rsidRPr="00400B05">
        <w:rPr>
          <w:rFonts w:ascii="Arial" w:hAnsi="Arial" w:cs="Arial"/>
        </w:rPr>
        <w:t>(</w:t>
      </w:r>
      <w:r w:rsidR="00204230">
        <w:rPr>
          <w:rFonts w:ascii="Arial" w:hAnsi="Arial" w:cs="Arial"/>
        </w:rPr>
        <w:t>22</w:t>
      </w:r>
      <w:r w:rsidRPr="00400B05">
        <w:rPr>
          <w:rFonts w:ascii="Arial" w:hAnsi="Arial" w:cs="Arial"/>
        </w:rPr>
        <w:t>)</w:t>
      </w:r>
    </w:p>
    <w:p w14:paraId="0B37827E" w14:textId="2333DD1B" w:rsidR="00A621AF" w:rsidRDefault="00DE4057" w:rsidP="00C05CAF">
      <w:pPr>
        <w:pStyle w:val="Heading2"/>
      </w:pPr>
      <w:bookmarkStart w:id="6" w:name="_Toc143568964"/>
      <w:r>
        <w:t xml:space="preserve">5. </w:t>
      </w:r>
      <w:r w:rsidR="00C05CAF">
        <w:t>Integrating age, vaccination, and screening into the model</w:t>
      </w:r>
      <w:bookmarkEnd w:id="6"/>
    </w:p>
    <w:p w14:paraId="56BA02DC" w14:textId="7754D03A" w:rsidR="00616316" w:rsidRPr="005C44E1" w:rsidRDefault="00616316" w:rsidP="005C44E1">
      <w:pPr>
        <w:spacing w:line="480" w:lineRule="auto"/>
        <w:rPr>
          <w:rFonts w:ascii="Arial" w:hAnsi="Arial" w:cs="Arial"/>
        </w:rPr>
      </w:pPr>
      <w:r w:rsidRPr="005C44E1">
        <w:rPr>
          <w:rFonts w:ascii="Arial" w:hAnsi="Arial" w:cs="Arial"/>
        </w:rPr>
        <w:t>As the model was structured by two age groups, at this point, the model would have been extended according to the number of the age group. However, as vaccination was applied only to the age group A, therefore:</w:t>
      </w:r>
    </w:p>
    <w:p w14:paraId="448AEEF6" w14:textId="0C69C635" w:rsidR="00E112B7" w:rsidRPr="00E31373" w:rsidRDefault="00E112B7" w:rsidP="0080551A">
      <w:pPr>
        <w:ind w:left="720"/>
        <w:rPr>
          <w:rFonts w:ascii="Arial" w:hAnsi="Arial" w:cs="Arial"/>
        </w:rPr>
      </w:pPr>
      <w:r w:rsidRPr="00E31373">
        <w:rPr>
          <w:rFonts w:ascii="Arial" w:hAnsi="Arial" w:cs="Arial"/>
        </w:rPr>
        <w:t>Let:</w:t>
      </w:r>
    </w:p>
    <w:p w14:paraId="397BDF88" w14:textId="7D75DDA4" w:rsidR="00E112B7" w:rsidRDefault="00000000" w:rsidP="0080551A">
      <w:pPr>
        <w:ind w:left="720"/>
      </w:pPr>
      <m:oMath>
        <m:f>
          <m:fPr>
            <m:ctrlPr>
              <w:rPr>
                <w:rFonts w:ascii="Cambria Math" w:hAnsi="Cambria Math" w:cs="Arial"/>
                <w:i/>
              </w:rPr>
            </m:ctrlPr>
          </m:fPr>
          <m:num>
            <m:sSub>
              <m:sSubPr>
                <m:ctrlPr>
                  <w:rPr>
                    <w:rFonts w:ascii="Cambria Math" w:hAnsi="Cambria Math" w:cs="Arial"/>
                  </w:rPr>
                </m:ctrlPr>
              </m:sSubPr>
              <m:e>
                <m:r>
                  <w:rPr>
                    <w:rFonts w:ascii="Cambria Math" w:hAnsi="Cambria Math" w:cs="Arial"/>
                  </w:rPr>
                  <m:t>vaccination rate</m:t>
                </m:r>
              </m:e>
              <m:sub>
                <m:r>
                  <w:rPr>
                    <w:rFonts w:ascii="Cambria Math" w:hAnsi="Cambria Math" w:cs="Arial"/>
                  </w:rPr>
                  <m:t xml:space="preserve"> seronegative</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ψ</m:t>
            </m:r>
          </m:e>
          <m:sub>
            <m:r>
              <w:rPr>
                <w:rFonts w:ascii="Cambria Math" w:hAnsi="Cambria Math" w:cs="Arial"/>
              </w:rPr>
              <m:t>-</m:t>
            </m:r>
          </m:sub>
        </m:sSub>
      </m:oMath>
      <w:r w:rsidR="00DA1F03">
        <w:t>.</w:t>
      </w:r>
      <w:r w:rsidR="00BB23AB">
        <w:tab/>
      </w:r>
      <w:r w:rsidR="00BB23AB">
        <w:tab/>
      </w:r>
      <w:r w:rsidR="00BB23AB">
        <w:tab/>
      </w:r>
      <w:r w:rsidR="00BB23AB">
        <w:tab/>
      </w:r>
      <w:r w:rsidR="00BB23AB">
        <w:tab/>
      </w:r>
      <w:r w:rsidR="00BB23AB">
        <w:tab/>
      </w:r>
      <w:r w:rsidR="00BB23AB">
        <w:tab/>
        <w:t>(23)</w:t>
      </w:r>
    </w:p>
    <w:p w14:paraId="152BFFBA" w14:textId="7530E50F" w:rsidR="00E112B7" w:rsidRDefault="00000000" w:rsidP="0080551A">
      <w:pPr>
        <w:ind w:left="720"/>
      </w:pPr>
      <m:oMath>
        <m:f>
          <m:fPr>
            <m:ctrlPr>
              <w:rPr>
                <w:rFonts w:ascii="Cambria Math" w:hAnsi="Cambria Math" w:cs="Arial"/>
                <w:i/>
              </w:rPr>
            </m:ctrlPr>
          </m:fPr>
          <m:num>
            <m:sSub>
              <m:sSubPr>
                <m:ctrlPr>
                  <w:rPr>
                    <w:rFonts w:ascii="Cambria Math" w:hAnsi="Cambria Math" w:cs="Arial"/>
                  </w:rPr>
                </m:ctrlPr>
              </m:sSubPr>
              <m:e>
                <m:r>
                  <w:rPr>
                    <w:rFonts w:ascii="Cambria Math" w:hAnsi="Cambria Math" w:cs="Arial"/>
                  </w:rPr>
                  <m:t>vaccination rate</m:t>
                </m:r>
              </m:e>
              <m:sub>
                <m:r>
                  <w:rPr>
                    <w:rFonts w:ascii="Cambria Math" w:hAnsi="Cambria Math" w:cs="Arial"/>
                  </w:rPr>
                  <m:t xml:space="preserve"> seropositive</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ψ</m:t>
            </m:r>
          </m:e>
          <m:sub>
            <m:r>
              <w:rPr>
                <w:rFonts w:ascii="Cambria Math" w:hAnsi="Cambria Math" w:cs="Arial"/>
              </w:rPr>
              <m:t>+</m:t>
            </m:r>
          </m:sub>
        </m:sSub>
      </m:oMath>
      <w:r w:rsidR="00DA1F03">
        <w:t>.</w:t>
      </w:r>
      <w:r w:rsidR="00BB23AB">
        <w:tab/>
      </w:r>
      <w:r w:rsidR="00BB23AB">
        <w:tab/>
      </w:r>
      <w:r w:rsidR="00BB23AB">
        <w:tab/>
      </w:r>
      <w:r w:rsidR="00BB23AB">
        <w:tab/>
      </w:r>
      <w:r w:rsidR="00BB23AB">
        <w:tab/>
      </w:r>
      <w:r w:rsidR="00BB23AB">
        <w:tab/>
      </w:r>
      <w:r w:rsidR="00BB23AB">
        <w:tab/>
        <w:t>(24)</w:t>
      </w:r>
    </w:p>
    <w:p w14:paraId="151E4C9C" w14:textId="77777777" w:rsidR="00AE3D6E" w:rsidRDefault="00AE3D6E" w:rsidP="0080551A">
      <w:pPr>
        <w:ind w:left="720"/>
      </w:pPr>
    </w:p>
    <w:p w14:paraId="26974C83" w14:textId="521C2C83" w:rsidR="00616316" w:rsidRDefault="00B047F1" w:rsidP="00616316">
      <w:pPr>
        <w:pStyle w:val="Heading3"/>
      </w:pPr>
      <w:bookmarkStart w:id="7" w:name="_Toc143568965"/>
      <w:r>
        <w:t xml:space="preserve">5.1. </w:t>
      </w:r>
      <w:r w:rsidR="00616316">
        <w:t>Age group A</w:t>
      </w:r>
      <w:bookmarkEnd w:id="7"/>
    </w:p>
    <w:p w14:paraId="6BE8507C" w14:textId="1413CD5C" w:rsidR="00C05CAF" w:rsidRPr="00E41F46" w:rsidRDefault="00C05CAF" w:rsidP="00E41F46">
      <w:pPr>
        <w:rPr>
          <w:sz w:val="24"/>
          <w:szCs w:val="24"/>
        </w:rPr>
      </w:pPr>
      <w:r w:rsidRPr="00E41F46">
        <w:rPr>
          <w:sz w:val="24"/>
          <w:szCs w:val="24"/>
        </w:rPr>
        <w:t xml:space="preserve">Homotypic infection part: </w:t>
      </w:r>
    </w:p>
    <w:p w14:paraId="4A648D46" w14:textId="135CCB29" w:rsidR="00C05CAF" w:rsidRPr="00E41F46" w:rsidRDefault="00000000" w:rsidP="00C05CAF">
      <w:pPr>
        <w:ind w:left="720"/>
        <w:jc w:val="both"/>
        <w:rPr>
          <w:rFonts w:ascii="Cambria Math" w:eastAsia="Cambria Math" w:hAnsi="Cambria Math" w:cs="Cambria Math"/>
        </w:rPr>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)×P+</m:t>
        </m:r>
        <m:r>
          <w:rPr>
            <w:rFonts w:ascii="Cambria Math" w:eastAsia="Cambria Math" w:hAnsi="Cambria Math" w:cs="Cambria Math"/>
            <w:color w:val="C00000"/>
          </w:rPr>
          <m:t>ο×</m:t>
        </m:r>
        <m:sSub>
          <m:sSubPr>
            <m:ctrlPr>
              <w:rPr>
                <w:rFonts w:ascii="Cambria Math" w:eastAsia="Cambria Math" w:hAnsi="Cambria Math" w:cs="Cambria Math"/>
                <w:i/>
                <w:color w:val="C00000"/>
              </w:rPr>
            </m:ctrlPr>
          </m:sSubPr>
          <m:e>
            <m:r>
              <w:rPr>
                <w:rFonts w:ascii="Cambria Math" w:eastAsia="Cambria Math" w:hAnsi="Cambria Math" w:cs="Cambria Math"/>
                <w:color w:val="C00000"/>
              </w:rPr>
              <m:t>S</m:t>
            </m:r>
          </m:e>
          <m:sub>
            <m:r>
              <w:rPr>
                <w:rFonts w:ascii="Cambria Math" w:eastAsia="Cambria Math" w:hAnsi="Cambria Math" w:cs="Cambria Math"/>
                <w:color w:val="C00000"/>
              </w:rPr>
              <m:t>A,v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i,A</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m:t>
            </m:r>
          </m:sub>
        </m:sSub>
      </m:oMath>
      <w:r w:rsidR="003E62AE" w:rsidRPr="00E41F46">
        <w:rPr>
          <w:rFonts w:ascii="Cambria Math" w:eastAsia="Cambria Math" w:hAnsi="Cambria Math" w:cs="Cambria Math"/>
        </w:rPr>
        <w:t xml:space="preserve"> </w:t>
      </w:r>
      <w:r w:rsidR="00BB23AB">
        <w:rPr>
          <w:rFonts w:ascii="Cambria Math" w:eastAsia="Cambria Math" w:hAnsi="Cambria Math" w:cs="Cambria Math"/>
        </w:rPr>
        <w:tab/>
      </w:r>
      <w:r w:rsidR="00BB23AB">
        <w:rPr>
          <w:rFonts w:ascii="Cambria Math" w:eastAsia="Cambria Math" w:hAnsi="Cambria Math" w:cs="Cambria Math"/>
        </w:rPr>
        <w:tab/>
        <w:t>(25)</w:t>
      </w:r>
    </w:p>
    <w:p w14:paraId="0E8C8362" w14:textId="72556F01" w:rsidR="00C05CAF" w:rsidRPr="00E41F46" w:rsidRDefault="00000000" w:rsidP="00C05CAF">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I</m:t>
            </m:r>
          </m:e>
          <m:sub>
            <m:r>
              <w:rPr>
                <w:rFonts w:ascii="Cambria Math" w:eastAsia="Cambria Math" w:hAnsi="Cambria Math" w:cs="Cambria Math"/>
                <w:color w:val="C00000"/>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m:t>
            </m:r>
          </m:sub>
        </m:sSub>
      </m:oMath>
      <w:r w:rsidR="003E62AE" w:rsidRPr="00E41F46">
        <w:t xml:space="preserve"> </w:t>
      </w:r>
      <w:r w:rsidR="00BB23AB">
        <w:tab/>
      </w:r>
      <w:r w:rsidR="00BB23AB">
        <w:tab/>
      </w:r>
      <w:r w:rsidR="00BB23AB">
        <w:tab/>
      </w:r>
      <w:r w:rsidR="00BB23AB">
        <w:tab/>
        <w:t>(26)</w:t>
      </w:r>
    </w:p>
    <w:p w14:paraId="73E6203F" w14:textId="30B67C81" w:rsidR="00E566F4" w:rsidRPr="00E41F46" w:rsidRDefault="00000000" w:rsidP="003E62AE">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R</m:t>
            </m:r>
          </m:e>
          <m:sub>
            <m:r>
              <w:rPr>
                <w:rFonts w:ascii="Cambria Math" w:eastAsia="Cambria Math" w:hAnsi="Cambria Math" w:cs="Cambria Math"/>
                <w:color w:val="C00000"/>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m:t>
            </m:r>
          </m:sub>
        </m:sSub>
      </m:oMath>
      <w:r w:rsidR="003E62AE" w:rsidRPr="00E41F46">
        <w:t xml:space="preserve"> </w:t>
      </w:r>
      <w:r w:rsidR="002129E2" w:rsidRPr="00E41F46">
        <w:t xml:space="preserve"> </w:t>
      </w:r>
      <w:r w:rsidR="00AE3280" w:rsidRPr="00E41F46">
        <w:tab/>
      </w:r>
      <w:r w:rsidR="00BB23AB">
        <w:tab/>
        <w:t>(27)</w:t>
      </w:r>
    </w:p>
    <w:p w14:paraId="6DE09EDA" w14:textId="21C3E99E" w:rsidR="00C05CAF" w:rsidRPr="00E41F46" w:rsidRDefault="00D7325F" w:rsidP="003E62AE">
      <w:pPr>
        <w:ind w:left="720"/>
        <w:jc w:val="both"/>
      </w:pPr>
      <m:oMathPara>
        <m:oMath>
          <m:r>
            <w:rPr>
              <w:rFonts w:ascii="Cambria Math" w:hAnsi="Cambria Math"/>
            </w:rPr>
            <m:t>i,</m:t>
          </m:r>
          <m:r>
            <w:rPr>
              <w:rFonts w:ascii="Cambria Math" w:eastAsia="Cambria Math" w:hAnsi="Cambria Math" w:cs="Cambria Math"/>
            </w:rPr>
            <m:t>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3E312690" w14:textId="77777777" w:rsidR="00C05CAF" w:rsidRPr="00E41F46" w:rsidRDefault="00C05CAF" w:rsidP="00E41F46">
      <w:pPr>
        <w:rPr>
          <w:sz w:val="24"/>
          <w:szCs w:val="24"/>
        </w:rPr>
      </w:pPr>
      <w:r w:rsidRPr="00E41F46">
        <w:rPr>
          <w:sz w:val="24"/>
          <w:szCs w:val="24"/>
        </w:rPr>
        <w:t xml:space="preserve">Heterotypic (2 serotypes) infection part: </w:t>
      </w:r>
    </w:p>
    <w:p w14:paraId="7EA13CF9" w14:textId="370B554E" w:rsidR="00C05CAF" w:rsidRPr="00E41F46" w:rsidRDefault="00000000" w:rsidP="00C05CAF">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i/>
                <w:color w:val="C00000"/>
              </w:rPr>
            </m:ctrlPr>
          </m:sSubPr>
          <m:e>
            <m:r>
              <w:rPr>
                <w:rFonts w:ascii="Cambria Math" w:eastAsia="Cambria Math" w:hAnsi="Cambria Math" w:cs="Cambria Math"/>
                <w:color w:val="C00000"/>
              </w:rPr>
              <m:t>S</m:t>
            </m:r>
          </m:e>
          <m:sub>
            <m:r>
              <w:rPr>
                <w:rFonts w:ascii="Cambria Math" w:eastAsia="Cambria Math" w:hAnsi="Cambria Math" w:cs="Cambria Math"/>
                <w:color w:val="C00000"/>
              </w:rPr>
              <m:t>A,v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w:bookmarkStart w:id="8" w:name="_Hlk143557370"/>
            <m:r>
              <w:rPr>
                <w:rFonts w:ascii="Cambria Math" w:eastAsia="Cambria Math" w:hAnsi="Cambria Math" w:cs="Cambria Math"/>
              </w:rPr>
              <m:t>,A</m:t>
            </m:r>
            <w:bookmarkEnd w:id="8"/>
          </m:sub>
        </m:sSub>
      </m:oMath>
      <w:r w:rsidR="003E62AE" w:rsidRPr="00E41F46">
        <w:t xml:space="preserve"> </w:t>
      </w:r>
      <w:r w:rsidR="00BB23AB">
        <w:tab/>
      </w:r>
      <w:r w:rsidR="00BB23AB">
        <w:tab/>
        <w:t>(28)</w:t>
      </w:r>
    </w:p>
    <w:p w14:paraId="0AAD146C" w14:textId="604C141D" w:rsidR="00C05CAF" w:rsidRPr="00E41F46" w:rsidRDefault="00000000" w:rsidP="00C05CAF">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I</m:t>
            </m:r>
          </m:e>
          <m:sub>
            <m:r>
              <w:rPr>
                <w:rFonts w:ascii="Cambria Math" w:eastAsia="Cambria Math" w:hAnsi="Cambria Math" w:cs="Cambria Math"/>
                <w:color w:val="C00000"/>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m:t>
            </m:r>
          </m:sub>
        </m:sSub>
      </m:oMath>
      <w:r w:rsidR="003E62AE" w:rsidRPr="00E41F46">
        <w:t xml:space="preserve"> </w:t>
      </w:r>
      <w:r w:rsidR="00BB23AB">
        <w:tab/>
      </w:r>
      <w:r w:rsidR="00BB23AB">
        <w:tab/>
      </w:r>
      <w:r w:rsidR="00BB23AB">
        <w:tab/>
        <w:t>(29)</w:t>
      </w:r>
    </w:p>
    <w:p w14:paraId="145DE8AD" w14:textId="12E639EB" w:rsidR="00BB0245"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ij,A</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R</m:t>
            </m:r>
          </m:e>
          <m:sub>
            <m:r>
              <w:rPr>
                <w:rFonts w:ascii="Cambria Math" w:eastAsia="Cambria Math" w:hAnsi="Cambria Math" w:cs="Cambria Math"/>
                <w:color w:val="C00000"/>
              </w:rPr>
              <m:t>i,A,v</m:t>
            </m:r>
          </m:sub>
        </m:sSub>
        <m:r>
          <w:rPr>
            <w:rFonts w:ascii="Cambria Math" w:eastAsia="Cambria Math" w:hAnsi="Cambria Math" w:cs="Cambria Math"/>
          </w:rPr>
          <m:t>-</m:t>
        </m:r>
        <m:r>
          <m:rPr>
            <m:sty m:val="p"/>
          </m:rP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ctrlPr>
              <w:rPr>
                <w:rFonts w:ascii="Cambria Math" w:eastAsia="Cambria Math" w:hAnsi="Cambria Math" w:cs="Cambria Math"/>
              </w:rPr>
            </m:ctrlPr>
          </m:e>
          <m:sub>
            <m:r>
              <w:rPr>
                <w:rFonts w:ascii="Cambria Math" w:eastAsia="Cambria Math" w:hAnsi="Cambria Math" w:cs="Cambria Math"/>
              </w:rPr>
              <m:t>A</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ij,A</m:t>
            </m:r>
          </m:sub>
        </m:sSub>
      </m:oMath>
      <w:r w:rsidR="002129E2" w:rsidRPr="00E41F46">
        <w:t xml:space="preserve"> </w:t>
      </w:r>
      <w:r w:rsidR="00BB23AB">
        <w:tab/>
      </w:r>
      <w:r w:rsidR="00BB23AB">
        <w:tab/>
        <w:t>(30)</w:t>
      </w:r>
    </w:p>
    <w:p w14:paraId="727DA01A" w14:textId="596BB725" w:rsidR="00C05CAF" w:rsidRPr="00E41F46" w:rsidRDefault="00C05CAF" w:rsidP="00E112B7">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276DAA45" w14:textId="1DE48871" w:rsidR="00E112B7" w:rsidRDefault="00B047F1" w:rsidP="00E112B7">
      <w:pPr>
        <w:pStyle w:val="Heading3"/>
      </w:pPr>
      <w:bookmarkStart w:id="9" w:name="_Toc143568966"/>
      <w:r>
        <w:t xml:space="preserve">5.2. </w:t>
      </w:r>
      <w:r w:rsidR="00E112B7">
        <w:t>Age group A</w:t>
      </w:r>
      <w:r w:rsidR="00F40040">
        <w:t>:</w:t>
      </w:r>
      <w:r w:rsidR="00E112B7">
        <w:t xml:space="preserve"> vaccinated</w:t>
      </w:r>
      <w:bookmarkEnd w:id="9"/>
    </w:p>
    <w:p w14:paraId="3529F00F" w14:textId="77777777" w:rsidR="00E112B7" w:rsidRPr="00E41F46" w:rsidRDefault="00E112B7" w:rsidP="001A0965">
      <w:pPr>
        <w:rPr>
          <w:sz w:val="24"/>
          <w:szCs w:val="24"/>
        </w:rPr>
      </w:pPr>
      <w:r w:rsidRPr="00E41F46">
        <w:rPr>
          <w:sz w:val="24"/>
          <w:szCs w:val="24"/>
        </w:rPr>
        <w:t xml:space="preserve">Homotypic infection part: </w:t>
      </w:r>
    </w:p>
    <w:p w14:paraId="24EB44DF" w14:textId="652F5886" w:rsidR="00E112B7" w:rsidRPr="00E41F46" w:rsidRDefault="00000000" w:rsidP="00E112B7">
      <w:pPr>
        <w:ind w:left="720"/>
        <w:jc w:val="both"/>
        <w:rPr>
          <w:rFonts w:ascii="Cambria Math" w:eastAsia="Cambria Math" w:hAnsi="Cambria Math" w:cs="Cambria Math"/>
        </w:rPr>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i/>
                <w:color w:val="5B9BD5" w:themeColor="accent5"/>
              </w:rPr>
            </m:ctrlPr>
          </m:sSubPr>
          <m:e>
            <m:r>
              <w:rPr>
                <w:rFonts w:ascii="Cambria Math" w:eastAsia="Cambria Math" w:hAnsi="Cambria Math" w:cs="Cambria Math"/>
                <w:color w:val="5B9BD5" w:themeColor="accent5"/>
              </w:rPr>
              <m:t>S</m:t>
            </m:r>
          </m:e>
          <m:sub>
            <m:r>
              <w:rPr>
                <w:rFonts w:ascii="Cambria Math" w:eastAsia="Cambria Math" w:hAnsi="Cambria Math" w:cs="Cambria Math"/>
                <w:color w:val="5B9BD5" w:themeColor="accent5"/>
              </w:rPr>
              <m:t>A</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i,A,v</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A,v</m:t>
            </m:r>
          </m:sub>
        </m:sSub>
      </m:oMath>
      <w:r w:rsidR="00E112B7" w:rsidRPr="00E41F46">
        <w:rPr>
          <w:rFonts w:ascii="Cambria Math" w:eastAsia="Cambria Math" w:hAnsi="Cambria Math" w:cs="Cambria Math"/>
        </w:rPr>
        <w:t xml:space="preserve"> </w:t>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t>(31)</w:t>
      </w:r>
    </w:p>
    <w:p w14:paraId="70BDD52F" w14:textId="41F6B8F9" w:rsidR="00E112B7"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color w:val="5B9BD5" w:themeColor="accent5"/>
              </w:rPr>
            </m:ctrlPr>
          </m:sSubPr>
          <m:e>
            <m:r>
              <w:rPr>
                <w:rFonts w:ascii="Cambria Math" w:eastAsia="Cambria Math" w:hAnsi="Cambria Math" w:cs="Cambria Math"/>
                <w:color w:val="5B9BD5" w:themeColor="accent5"/>
              </w:rPr>
              <m:t>I</m:t>
            </m:r>
          </m:e>
          <m:sub>
            <m:r>
              <w:rPr>
                <w:rFonts w:ascii="Cambria Math" w:eastAsia="Cambria Math" w:hAnsi="Cambria Math" w:cs="Cambria Math"/>
                <w:color w:val="5B9BD5" w:themeColor="accent5"/>
              </w:rPr>
              <m:t>i,A</m:t>
            </m:r>
          </m:sub>
        </m:sSub>
        <m:r>
          <m:rPr>
            <m:sty m:val="p"/>
          </m:rPr>
          <w:rPr>
            <w:rFonts w:ascii="Cambria Math" w:hAnsi="Cambria Math"/>
            <w:color w:val="5B9BD5" w:themeColor="accent5"/>
          </w:rPr>
          <m:t xml:space="preserve"> </m:t>
        </m:r>
        <m:r>
          <w:rPr>
            <w:rFonts w:ascii="Cambria Math" w:hAnsi="Cambria Math" w:cs="Arial"/>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i,A,v</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i,A,v</m:t>
            </m:r>
          </m:sub>
        </m:sSub>
      </m:oMath>
      <w:r w:rsidR="00E112B7" w:rsidRPr="00E41F46">
        <w:t xml:space="preserve"> </w:t>
      </w:r>
      <w:r w:rsidR="00BB23AB">
        <w:tab/>
      </w:r>
      <w:r w:rsidR="00BB23AB">
        <w:tab/>
      </w:r>
      <w:r w:rsidR="00BB23AB">
        <w:tab/>
        <w:t>(32)</w:t>
      </w:r>
    </w:p>
    <w:p w14:paraId="13EB6188" w14:textId="2284FDF6" w:rsidR="00F92E9E"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color w:val="5B9BD5" w:themeColor="accent5"/>
                  </w:rPr>
                </m:ctrlPr>
              </m:sSubPr>
              <m:e>
                <m:r>
                  <w:rPr>
                    <w:rFonts w:ascii="Cambria Math" w:eastAsia="Cambria Math" w:hAnsi="Cambria Math" w:cs="Cambria Math"/>
                    <w:color w:val="5B9BD5" w:themeColor="accent5"/>
                  </w:rPr>
                  <m:t>R</m:t>
                </m:r>
              </m:e>
              <m:sub>
                <m:r>
                  <w:rPr>
                    <w:rFonts w:ascii="Cambria Math" w:eastAsia="Cambria Math" w:hAnsi="Cambria Math" w:cs="Cambria Math"/>
                    <w:color w:val="5B9BD5" w:themeColor="accent5"/>
                  </w:rPr>
                  <m:t>i,A</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ij,A,v</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i,A,v</m:t>
            </m:r>
          </m:sub>
        </m:sSub>
      </m:oMath>
      <w:r w:rsidR="00F92E9E" w:rsidRPr="00E41F46">
        <w:t xml:space="preserve"> </w:t>
      </w:r>
      <w:r w:rsidR="00BB23AB">
        <w:tab/>
        <w:t>(33)</w:t>
      </w:r>
    </w:p>
    <w:p w14:paraId="3DA8526D" w14:textId="71B3ED57" w:rsidR="00E112B7" w:rsidRPr="00E41F46" w:rsidRDefault="00E112B7" w:rsidP="00E112B7">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261C0716" w14:textId="77777777" w:rsidR="00E112B7" w:rsidRPr="00E41F46" w:rsidRDefault="00E112B7" w:rsidP="001A0965">
      <w:pPr>
        <w:rPr>
          <w:sz w:val="24"/>
          <w:szCs w:val="24"/>
        </w:rPr>
      </w:pPr>
      <w:r w:rsidRPr="00E41F46">
        <w:rPr>
          <w:sz w:val="24"/>
          <w:szCs w:val="24"/>
        </w:rPr>
        <w:t xml:space="preserve">Heterotypic (2 serotypes) infection part: </w:t>
      </w:r>
    </w:p>
    <w:p w14:paraId="1C488EF7" w14:textId="2AFFED9B" w:rsidR="00E112B7"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color w:val="5B9BD5" w:themeColor="accent5"/>
                  </w:rPr>
                </m:ctrlPr>
              </m:sSubPr>
              <m:e>
                <m:r>
                  <w:rPr>
                    <w:rFonts w:ascii="Cambria Math" w:eastAsia="Cambria Math" w:hAnsi="Cambria Math" w:cs="Cambria Math"/>
                    <w:color w:val="5B9BD5" w:themeColor="accent5"/>
                  </w:rPr>
                  <m:t>S</m:t>
                </m:r>
              </m:e>
              <m:sub>
                <m:r>
                  <w:rPr>
                    <w:rFonts w:ascii="Cambria Math" w:eastAsia="Cambria Math" w:hAnsi="Cambria Math" w:cs="Cambria Math"/>
                    <w:color w:val="5B9BD5" w:themeColor="accent5"/>
                  </w:rPr>
                  <m:t>i,A</m:t>
                </m:r>
              </m:sub>
            </m:sSub>
            <m:r>
              <w:rPr>
                <w:rFonts w:ascii="Cambria Math" w:eastAsia="Cambria Math" w:hAnsi="Cambria Math" w:cs="Cambria Math"/>
              </w:rPr>
              <m:t>+ω</m:t>
            </m:r>
          </m:e>
          <m:sub>
            <m:r>
              <w:rPr>
                <w:rFonts w:ascii="Cambria Math" w:eastAsia="Cambria Math" w:hAnsi="Cambria Math" w:cs="Cambria Math"/>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ij,A,v</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i,A,v</m:t>
            </m:r>
          </m:sub>
        </m:sSub>
      </m:oMath>
      <w:r w:rsidR="00AE3280" w:rsidRPr="00E41F46">
        <w:t xml:space="preserve"> </w:t>
      </w:r>
      <w:r w:rsidR="00BB23AB">
        <w:tab/>
        <w:t>(34)</w:t>
      </w:r>
    </w:p>
    <w:p w14:paraId="26A16782" w14:textId="7662455D" w:rsidR="00E112B7"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color w:val="5B9BD5" w:themeColor="accent5"/>
                  </w:rPr>
                </m:ctrlPr>
              </m:sSubPr>
              <m:e>
                <m:r>
                  <w:rPr>
                    <w:rFonts w:ascii="Cambria Math" w:eastAsia="Cambria Math" w:hAnsi="Cambria Math" w:cs="Cambria Math"/>
                    <w:color w:val="5B9BD5" w:themeColor="accent5"/>
                  </w:rPr>
                  <m:t>I</m:t>
                </m:r>
              </m:e>
              <m:sub>
                <m:r>
                  <w:rPr>
                    <w:rFonts w:ascii="Cambria Math" w:eastAsia="Cambria Math" w:hAnsi="Cambria Math" w:cs="Cambria Math"/>
                    <w:color w:val="5B9BD5" w:themeColor="accent5"/>
                  </w:rPr>
                  <m:t>ij,A</m:t>
                </m:r>
              </m:sub>
            </m:sSub>
            <m:r>
              <m:rPr>
                <m:sty m:val="p"/>
              </m:rPr>
              <w:rPr>
                <w:rFonts w:ascii="Cambria Math" w:hAnsi="Cambria Math"/>
                <w:color w:val="5B9BD5" w:themeColor="accent5"/>
              </w:rPr>
              <m:t xml:space="preserve"> </m:t>
            </m:r>
            <m:r>
              <w:rPr>
                <w:rFonts w:ascii="Cambria Math" w:eastAsia="Cambria Math" w:hAnsi="Cambria Math" w:cs="Cambria Math"/>
              </w:rPr>
              <m:t>+λ</m:t>
            </m:r>
          </m:e>
          <m:sub>
            <m:r>
              <w:rPr>
                <w:rFonts w:ascii="Cambria Math" w:eastAsia="Cambria Math" w:hAnsi="Cambria Math" w:cs="Cambria Math"/>
              </w:rPr>
              <m:t>ij,A,v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ij,A,v</m:t>
            </m:r>
          </m:sub>
        </m:sSub>
      </m:oMath>
      <w:r w:rsidR="00E112B7" w:rsidRPr="00E41F46">
        <w:t xml:space="preserve"> </w:t>
      </w:r>
      <w:r w:rsidR="00BB23AB">
        <w:tab/>
      </w:r>
      <w:r w:rsidR="00BB23AB">
        <w:tab/>
        <w:t>(35)</w:t>
      </w:r>
    </w:p>
    <w:p w14:paraId="50E06E1D" w14:textId="1DD2105D" w:rsidR="00A731C8" w:rsidRPr="00E41F46" w:rsidRDefault="00000000" w:rsidP="00E112B7">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ij,A,v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sSub>
              <m:sSubPr>
                <m:ctrlPr>
                  <w:rPr>
                    <w:rFonts w:ascii="Cambria Math" w:hAnsi="Cambria Math" w:cs="Arial"/>
                    <w:i/>
                    <w:color w:val="5B9BD5" w:themeColor="accent5"/>
                  </w:rPr>
                </m:ctrlPr>
              </m:sSubPr>
              <m:e>
                <m:r>
                  <w:rPr>
                    <w:rFonts w:ascii="Cambria Math" w:hAnsi="Cambria Math" w:cs="Arial"/>
                    <w:color w:val="5B9BD5" w:themeColor="accent5"/>
                  </w:rPr>
                  <m:t>ψ</m:t>
                </m:r>
              </m:e>
              <m:sub>
                <m:r>
                  <w:rPr>
                    <w:rFonts w:ascii="Cambria Math" w:hAnsi="Cambria Math" w:cs="Arial"/>
                    <w:color w:val="5B9BD5" w:themeColor="accent5"/>
                  </w:rPr>
                  <m:t>+</m:t>
                </m:r>
              </m:sub>
            </m:sSub>
            <m:r>
              <w:rPr>
                <w:rFonts w:ascii="Cambria Math" w:eastAsia="Cambria Math" w:hAnsi="Cambria Math" w:cs="Cambria Math"/>
                <w:color w:val="5B9BD5" w:themeColor="accent5"/>
              </w:rPr>
              <m:t>×</m:t>
            </m:r>
            <m:sSub>
              <m:sSubPr>
                <m:ctrlPr>
                  <w:rPr>
                    <w:rFonts w:ascii="Cambria Math" w:eastAsia="Cambria Math" w:hAnsi="Cambria Math" w:cs="Cambria Math"/>
                    <w:color w:val="5B9BD5" w:themeColor="accent5"/>
                  </w:rPr>
                </m:ctrlPr>
              </m:sSubPr>
              <m:e>
                <m:r>
                  <w:rPr>
                    <w:rFonts w:ascii="Cambria Math" w:eastAsia="Cambria Math" w:hAnsi="Cambria Math" w:cs="Cambria Math"/>
                    <w:color w:val="5B9BD5" w:themeColor="accent5"/>
                  </w:rPr>
                  <m:t>R</m:t>
                </m:r>
              </m:e>
              <m:sub>
                <m:r>
                  <w:rPr>
                    <w:rFonts w:ascii="Cambria Math" w:eastAsia="Cambria Math" w:hAnsi="Cambria Math" w:cs="Cambria Math"/>
                    <w:color w:val="5B9BD5" w:themeColor="accent5"/>
                  </w:rPr>
                  <m:t>ij,A</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i,A,v</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A</m:t>
            </m:r>
          </m:sub>
        </m:sSub>
        <m:r>
          <w:rPr>
            <w:rFonts w:ascii="Cambria Math" w:eastAsia="Cambria Math" w:hAnsi="Cambria Math" w:cs="Cambria Math"/>
          </w:rPr>
          <m:t>+</m:t>
        </m:r>
        <m:r>
          <w:rPr>
            <w:rFonts w:ascii="Cambria Math" w:eastAsia="Cambria Math" w:hAnsi="Cambria Math" w:cs="Cambria Math"/>
            <w:color w:val="00B050"/>
          </w:rPr>
          <m:t>υ</m:t>
        </m:r>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ij,A,v</m:t>
            </m:r>
          </m:sub>
        </m:sSub>
      </m:oMath>
      <w:r w:rsidR="00E112B7" w:rsidRPr="00E41F46">
        <w:tab/>
      </w:r>
      <w:r w:rsidR="00BB23AB">
        <w:t>(36)</w:t>
      </w:r>
    </w:p>
    <w:p w14:paraId="190CAE89" w14:textId="770D3613" w:rsidR="00E112B7" w:rsidRPr="00E41F46" w:rsidRDefault="00E112B7" w:rsidP="00E112B7">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2511D1FA" w14:textId="7AC27B3C" w:rsidR="00143939" w:rsidRDefault="00FF3CDD" w:rsidP="00143939">
      <w:pPr>
        <w:pStyle w:val="Heading3"/>
      </w:pPr>
      <w:bookmarkStart w:id="10" w:name="_Toc143568967"/>
      <w:r>
        <w:t xml:space="preserve">5.3. </w:t>
      </w:r>
      <w:r w:rsidR="00143939">
        <w:t>Age group B</w:t>
      </w:r>
      <w:bookmarkEnd w:id="10"/>
    </w:p>
    <w:p w14:paraId="120EF02A" w14:textId="5C52B78F" w:rsidR="00D966FD" w:rsidRPr="00D966FD" w:rsidRDefault="00D966FD" w:rsidP="00BF2FC7">
      <w:pPr>
        <w:rPr>
          <w:rFonts w:ascii="Arial" w:hAnsi="Arial" w:cs="Arial"/>
        </w:rPr>
      </w:pPr>
      <w:r>
        <w:rPr>
          <w:rFonts w:ascii="Arial" w:hAnsi="Arial" w:cs="Arial"/>
        </w:rPr>
        <w:t>The inflow to age group B can from aging and immune waning of people in age group B who are under the effect of vaccination.</w:t>
      </w:r>
    </w:p>
    <w:p w14:paraId="37B13B1D" w14:textId="7412D8AA" w:rsidR="00143939" w:rsidRPr="00E41F46" w:rsidRDefault="00143939" w:rsidP="00BF2FC7">
      <w:pPr>
        <w:rPr>
          <w:sz w:val="24"/>
          <w:szCs w:val="24"/>
        </w:rPr>
      </w:pPr>
      <w:r w:rsidRPr="00E41F46">
        <w:rPr>
          <w:sz w:val="24"/>
          <w:szCs w:val="24"/>
        </w:rPr>
        <w:t xml:space="preserve">Homotypic infection part: </w:t>
      </w:r>
    </w:p>
    <w:p w14:paraId="25359277" w14:textId="75CC6EE6" w:rsidR="00143939" w:rsidRPr="00E41F46" w:rsidRDefault="00000000" w:rsidP="00143939">
      <w:pPr>
        <w:ind w:left="720"/>
        <w:jc w:val="both"/>
        <w:rPr>
          <w:rFonts w:ascii="Cambria Math" w:eastAsia="Cambria Math" w:hAnsi="Cambria Math" w:cs="Cambria Math"/>
        </w:rPr>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m:t>
                </m:r>
              </m:sub>
            </m:sSub>
          </m:num>
          <m:den>
            <m:r>
              <w:rPr>
                <w:rFonts w:ascii="Cambria Math" w:eastAsia="Cambria Math" w:hAnsi="Cambria Math" w:cs="Cambria Math"/>
              </w:rPr>
              <m:t>dt</m:t>
            </m:r>
          </m:den>
        </m:f>
        <m:r>
          <w:rPr>
            <w:rFonts w:ascii="Cambria Math" w:eastAsia="Cambria Math" w:hAnsi="Cambria Math" w:cs="Cambria Math"/>
          </w:rPr>
          <m:t>=</m:t>
        </m:r>
        <m:r>
          <w:rPr>
            <w:rFonts w:ascii="Cambria Math" w:eastAsia="Cambria Math" w:hAnsi="Cambria Math" w:cs="Cambria Math"/>
            <w:color w:val="00B050"/>
          </w:rPr>
          <m:t>υ×</m:t>
        </m:r>
        <m:sSub>
          <m:sSubPr>
            <m:ctrlPr>
              <w:rPr>
                <w:rFonts w:ascii="Cambria Math" w:eastAsia="Cambria Math" w:hAnsi="Cambria Math" w:cs="Cambria Math"/>
                <w:i/>
                <w:color w:val="00B050"/>
              </w:rPr>
            </m:ctrlPr>
          </m:sSubPr>
          <m:e>
            <m:r>
              <w:rPr>
                <w:rFonts w:ascii="Cambria Math" w:eastAsia="Cambria Math" w:hAnsi="Cambria Math" w:cs="Cambria Math"/>
                <w:color w:val="00B050"/>
              </w:rPr>
              <m:t>S</m:t>
            </m:r>
          </m:e>
          <m:sub>
            <m:r>
              <w:rPr>
                <w:rFonts w:ascii="Cambria Math" w:eastAsia="Cambria Math" w:hAnsi="Cambria Math" w:cs="Cambria Math"/>
                <w:color w:val="00B050"/>
              </w:rPr>
              <m:t>A</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i/>
                <w:color w:val="C00000"/>
              </w:rPr>
            </m:ctrlPr>
          </m:sSubPr>
          <m:e>
            <m:r>
              <w:rPr>
                <w:rFonts w:ascii="Cambria Math" w:eastAsia="Cambria Math" w:hAnsi="Cambria Math" w:cs="Cambria Math"/>
                <w:color w:val="C00000"/>
              </w:rPr>
              <m:t>S</m:t>
            </m:r>
          </m:e>
          <m:sub>
            <m:r>
              <w:rPr>
                <w:rFonts w:ascii="Cambria Math" w:eastAsia="Cambria Math" w:hAnsi="Cambria Math" w:cs="Cambria Math"/>
                <w:color w:val="C00000"/>
              </w:rPr>
              <m:t>B,v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4</m:t>
                </m:r>
              </m:sup>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i,B</m:t>
                    </m:r>
                  </m:sub>
                </m:sSub>
              </m:e>
            </m:nary>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m:t>
            </m:r>
          </m:sub>
        </m:sSub>
      </m:oMath>
      <w:r w:rsidR="00143939" w:rsidRPr="00E41F46">
        <w:rPr>
          <w:rFonts w:ascii="Cambria Math" w:eastAsia="Cambria Math" w:hAnsi="Cambria Math" w:cs="Cambria Math"/>
        </w:rPr>
        <w:t xml:space="preserve"> </w:t>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t>(37)</w:t>
      </w:r>
    </w:p>
    <w:p w14:paraId="1340AB49" w14:textId="466A4908" w:rsidR="00143939" w:rsidRPr="00E41F46" w:rsidRDefault="00000000" w:rsidP="00143939">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I</m:t>
                </m:r>
              </m:e>
              <m:sub>
                <m:r>
                  <w:rPr>
                    <w:rFonts w:ascii="Cambria Math" w:eastAsia="Cambria Math" w:hAnsi="Cambria Math" w:cs="Cambria Math"/>
                    <w:color w:val="00B050"/>
                  </w:rPr>
                  <m:t>i,A</m:t>
                </m:r>
              </m:sub>
            </m:sSub>
            <m:r>
              <w:rPr>
                <w:rFonts w:ascii="Cambria Math" w:eastAsia="Cambria Math" w:hAnsi="Cambria Math" w:cs="Cambria Math"/>
              </w:rPr>
              <m:t>+λ</m:t>
            </m:r>
          </m:e>
          <m:sub>
            <m:r>
              <w:rPr>
                <w:rFonts w:ascii="Cambria Math" w:eastAsia="Cambria Math" w:hAnsi="Cambria Math" w:cs="Cambria Math"/>
              </w:rPr>
              <m:t>i</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I</m:t>
            </m:r>
          </m:e>
          <m:sub>
            <m:r>
              <w:rPr>
                <w:rFonts w:ascii="Cambria Math" w:eastAsia="Cambria Math" w:hAnsi="Cambria Math" w:cs="Cambria Math"/>
                <w:color w:val="C00000"/>
              </w:rPr>
              <m:t>i,B,V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m:t>
            </m:r>
          </m:sub>
        </m:sSub>
      </m:oMath>
      <w:r w:rsidR="00143939" w:rsidRPr="00E41F46">
        <w:t xml:space="preserve"> </w:t>
      </w:r>
      <w:r w:rsidR="00BB23AB">
        <w:tab/>
      </w:r>
      <w:r w:rsidR="00BB23AB">
        <w:tab/>
      </w:r>
      <w:r w:rsidR="00BB23AB">
        <w:tab/>
      </w:r>
      <w:r w:rsidR="00BB23AB">
        <w:tab/>
        <w:t>(38)</w:t>
      </w:r>
    </w:p>
    <w:p w14:paraId="32F7D102" w14:textId="0F88C819" w:rsidR="00143939" w:rsidRPr="00E41F46" w:rsidRDefault="00000000" w:rsidP="00143939">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R</m:t>
                </m:r>
              </m:e>
              <m:sub>
                <m:r>
                  <w:rPr>
                    <w:rFonts w:ascii="Cambria Math" w:eastAsia="Cambria Math" w:hAnsi="Cambria Math" w:cs="Cambria Math"/>
                    <w:color w:val="00B050"/>
                  </w:rPr>
                  <m:t>i,A</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R</m:t>
            </m:r>
          </m:e>
          <m:sub>
            <m:r>
              <w:rPr>
                <w:rFonts w:ascii="Cambria Math" w:eastAsia="Cambria Math" w:hAnsi="Cambria Math" w:cs="Cambria Math"/>
                <w:color w:val="C00000"/>
              </w:rPr>
              <m:t>i,B,V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m:t>
                    </m:r>
                  </m:sub>
                </m:sSub>
              </m:e>
            </m:nary>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m:t>
            </m:r>
          </m:sub>
        </m:sSub>
      </m:oMath>
      <w:r w:rsidR="00143939" w:rsidRPr="00E41F46">
        <w:t xml:space="preserve"> </w:t>
      </w:r>
      <w:r w:rsidR="00BB23AB">
        <w:tab/>
        <w:t>(39)</w:t>
      </w:r>
    </w:p>
    <w:p w14:paraId="681A0A1F" w14:textId="77777777" w:rsidR="00143939" w:rsidRPr="00E41F46" w:rsidRDefault="00143939" w:rsidP="00143939">
      <w:pPr>
        <w:ind w:left="720"/>
        <w:jc w:val="both"/>
      </w:pPr>
      <m:oMathPara>
        <m:oMath>
          <m:r>
            <w:rPr>
              <w:rFonts w:ascii="Cambria Math" w:hAnsi="Cambria Math"/>
            </w:rPr>
            <m:t>i,</m:t>
          </m:r>
          <m:r>
            <w:rPr>
              <w:rFonts w:ascii="Cambria Math" w:eastAsia="Cambria Math" w:hAnsi="Cambria Math" w:cs="Cambria Math"/>
            </w:rPr>
            <m:t>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7A46D87F" w14:textId="77777777" w:rsidR="00143939" w:rsidRPr="00E41F46" w:rsidRDefault="00143939" w:rsidP="00BF2FC7">
      <w:pPr>
        <w:rPr>
          <w:sz w:val="24"/>
          <w:szCs w:val="24"/>
        </w:rPr>
      </w:pPr>
      <w:r w:rsidRPr="00E41F46">
        <w:rPr>
          <w:sz w:val="24"/>
          <w:szCs w:val="24"/>
        </w:rPr>
        <w:t xml:space="preserve">Heterotypic (2 serotypes) infection part: </w:t>
      </w:r>
    </w:p>
    <w:p w14:paraId="0AEC6BE3" w14:textId="0E7C724D" w:rsidR="00143939" w:rsidRPr="00E41F46" w:rsidRDefault="00000000" w:rsidP="00143939">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S</m:t>
                </m:r>
              </m:e>
              <m:sub>
                <m:r>
                  <w:rPr>
                    <w:rFonts w:ascii="Cambria Math" w:eastAsia="Cambria Math" w:hAnsi="Cambria Math" w:cs="Cambria Math"/>
                    <w:color w:val="00B050"/>
                  </w:rPr>
                  <m:t>i,A</m:t>
                </m:r>
              </m:sub>
            </m:sSub>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i/>
                <w:color w:val="C00000"/>
              </w:rPr>
            </m:ctrlPr>
          </m:sSubPr>
          <m:e>
            <m:r>
              <w:rPr>
                <w:rFonts w:ascii="Cambria Math" w:eastAsia="Cambria Math" w:hAnsi="Cambria Math" w:cs="Cambria Math"/>
                <w:color w:val="C00000"/>
              </w:rPr>
              <m:t>S</m:t>
            </m:r>
          </m:e>
          <m:sub>
            <m:r>
              <w:rPr>
                <w:rFonts w:ascii="Cambria Math" w:eastAsia="Cambria Math" w:hAnsi="Cambria Math" w:cs="Cambria Math"/>
                <w:color w:val="C00000"/>
              </w:rPr>
              <m:t>i,B,v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m:t>
                    </m:r>
                  </m:sub>
                </m:sSub>
              </m:e>
            </m:nary>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m:t>
            </m:r>
          </m:sub>
        </m:sSub>
      </m:oMath>
      <w:r w:rsidR="00143939" w:rsidRPr="00E41F46">
        <w:t xml:space="preserve"> </w:t>
      </w:r>
      <w:r w:rsidR="00BB23AB">
        <w:tab/>
      </w:r>
      <w:r w:rsidR="00BB23AB">
        <w:tab/>
        <w:t>(40)</w:t>
      </w:r>
    </w:p>
    <w:p w14:paraId="2AF39EBC" w14:textId="49F2FDB9" w:rsidR="00143939" w:rsidRPr="00E41F46" w:rsidRDefault="00000000" w:rsidP="00143939">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I</m:t>
                </m:r>
              </m:e>
              <m:sub>
                <m:r>
                  <w:rPr>
                    <w:rFonts w:ascii="Cambria Math" w:eastAsia="Cambria Math" w:hAnsi="Cambria Math" w:cs="Cambria Math"/>
                    <w:color w:val="00B050"/>
                  </w:rPr>
                  <m:t>ij,A</m:t>
                </m:r>
              </m:sub>
            </m:sSub>
            <m:r>
              <w:rPr>
                <w:rFonts w:ascii="Cambria Math" w:eastAsia="Cambria Math" w:hAnsi="Cambria Math" w:cs="Cambria Math"/>
              </w:rPr>
              <m:t>+λ</m:t>
            </m:r>
          </m:e>
          <m:sub>
            <m:r>
              <w:rPr>
                <w:rFonts w:ascii="Cambria Math" w:eastAsia="Cambria Math" w:hAnsi="Cambria Math" w:cs="Cambria Math"/>
              </w:rPr>
              <m:t>ij,B</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I</m:t>
            </m:r>
          </m:e>
          <m:sub>
            <m:r>
              <w:rPr>
                <w:rFonts w:ascii="Cambria Math" w:eastAsia="Cambria Math" w:hAnsi="Cambria Math" w:cs="Cambria Math"/>
                <w:color w:val="C00000"/>
              </w:rPr>
              <m:t>ij,B,v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m:t>
            </m:r>
          </m:sub>
        </m:sSub>
      </m:oMath>
      <w:r w:rsidR="00143939" w:rsidRPr="00E41F46">
        <w:t xml:space="preserve"> </w:t>
      </w:r>
      <w:r w:rsidR="00BB23AB">
        <w:tab/>
      </w:r>
      <w:r w:rsidR="00BB23AB">
        <w:tab/>
      </w:r>
      <w:r w:rsidR="00BB23AB">
        <w:tab/>
        <w:t>(41)</w:t>
      </w:r>
    </w:p>
    <w:p w14:paraId="5F1D5FC5" w14:textId="1A1350CF" w:rsidR="00143939" w:rsidRPr="00E41F46" w:rsidRDefault="00000000" w:rsidP="00143939">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ij,B</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R</m:t>
                </m:r>
              </m:e>
              <m:sub>
                <m:r>
                  <w:rPr>
                    <w:rFonts w:ascii="Cambria Math" w:eastAsia="Cambria Math" w:hAnsi="Cambria Math" w:cs="Cambria Math"/>
                    <w:color w:val="00B050"/>
                  </w:rPr>
                  <m:t>ij,A</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m:t>
            </m:r>
          </m:sub>
        </m:sSub>
        <m:r>
          <w:rPr>
            <w:rFonts w:ascii="Cambria Math" w:eastAsia="Cambria Math" w:hAnsi="Cambria Math" w:cs="Cambria Math"/>
          </w:rPr>
          <m:t>+</m:t>
        </m:r>
        <m:r>
          <w:rPr>
            <w:rFonts w:ascii="Cambria Math" w:eastAsia="Cambria Math" w:hAnsi="Cambria Math" w:cs="Cambria Math"/>
            <w:color w:val="C00000"/>
          </w:rPr>
          <m:t>ο×</m:t>
        </m:r>
        <m:sSub>
          <m:sSubPr>
            <m:ctrlPr>
              <w:rPr>
                <w:rFonts w:ascii="Cambria Math" w:eastAsia="Cambria Math" w:hAnsi="Cambria Math" w:cs="Cambria Math"/>
                <w:color w:val="C00000"/>
              </w:rPr>
            </m:ctrlPr>
          </m:sSubPr>
          <m:e>
            <m:r>
              <w:rPr>
                <w:rFonts w:ascii="Cambria Math" w:eastAsia="Cambria Math" w:hAnsi="Cambria Math" w:cs="Cambria Math"/>
                <w:color w:val="C00000"/>
              </w:rPr>
              <m:t>R</m:t>
            </m:r>
          </m:e>
          <m:sub>
            <m:r>
              <w:rPr>
                <w:rFonts w:ascii="Cambria Math" w:eastAsia="Cambria Math" w:hAnsi="Cambria Math" w:cs="Cambria Math"/>
                <w:color w:val="C00000"/>
              </w:rPr>
              <m:t>ij,B,v</m:t>
            </m:r>
          </m:sub>
        </m:sSub>
        <m:r>
          <w:rPr>
            <w:rFonts w:ascii="Cambria Math" w:eastAsia="Cambria Math" w:hAnsi="Cambria Math" w:cs="Cambria Math"/>
          </w:rPr>
          <m:t>-</m:t>
        </m:r>
        <m:r>
          <m:rPr>
            <m:sty m:val="p"/>
          </m:rP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ij,B</m:t>
            </m:r>
          </m:sub>
        </m:sSub>
      </m:oMath>
      <w:r w:rsidR="00143939" w:rsidRPr="00E41F46">
        <w:t xml:space="preserve"> </w:t>
      </w:r>
      <w:r w:rsidR="00BB23AB">
        <w:tab/>
        <w:t>(41)</w:t>
      </w:r>
    </w:p>
    <w:p w14:paraId="04F001BB" w14:textId="77777777" w:rsidR="00143939" w:rsidRPr="00E41F46" w:rsidRDefault="00143939" w:rsidP="00143939">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555EB584" w14:textId="7AF26937" w:rsidR="00EA2502" w:rsidRPr="0023694C" w:rsidRDefault="0033793E" w:rsidP="00EA2502">
      <w:pPr>
        <w:pStyle w:val="Heading3"/>
        <w:rPr>
          <w:rFonts w:ascii="Arial" w:hAnsi="Arial" w:cs="Arial"/>
        </w:rPr>
      </w:pPr>
      <w:bookmarkStart w:id="11" w:name="_Toc143568968"/>
      <w:r w:rsidRPr="0023694C">
        <w:rPr>
          <w:rFonts w:ascii="Arial" w:hAnsi="Arial" w:cs="Arial"/>
        </w:rPr>
        <w:t xml:space="preserve">5.4. </w:t>
      </w:r>
      <w:r w:rsidR="00EA2502" w:rsidRPr="0023694C">
        <w:rPr>
          <w:rFonts w:ascii="Arial" w:hAnsi="Arial" w:cs="Arial"/>
        </w:rPr>
        <w:t>Age group B</w:t>
      </w:r>
      <w:r w:rsidR="00B02074" w:rsidRPr="0023694C">
        <w:rPr>
          <w:rFonts w:ascii="Arial" w:hAnsi="Arial" w:cs="Arial"/>
        </w:rPr>
        <w:t>:</w:t>
      </w:r>
      <w:r w:rsidR="00EA2502" w:rsidRPr="0023694C">
        <w:rPr>
          <w:rFonts w:ascii="Arial" w:hAnsi="Arial" w:cs="Arial"/>
        </w:rPr>
        <w:t xml:space="preserve"> under vaccination effect</w:t>
      </w:r>
      <w:bookmarkEnd w:id="11"/>
    </w:p>
    <w:p w14:paraId="21A8EE51" w14:textId="68224098" w:rsidR="0023694C" w:rsidRPr="0023694C" w:rsidRDefault="0023694C" w:rsidP="0023694C">
      <w:pPr>
        <w:rPr>
          <w:rFonts w:ascii="Arial" w:hAnsi="Arial" w:cs="Arial"/>
        </w:rPr>
      </w:pPr>
      <w:r w:rsidRPr="0023694C">
        <w:rPr>
          <w:rFonts w:ascii="Arial" w:hAnsi="Arial" w:cs="Arial"/>
        </w:rPr>
        <w:t xml:space="preserve">The are </w:t>
      </w:r>
      <w:r>
        <w:rPr>
          <w:rFonts w:ascii="Arial" w:hAnsi="Arial" w:cs="Arial"/>
        </w:rPr>
        <w:t>some people in age group B who are in effect of vaccination due to aging of vaccinated people in age group A</w:t>
      </w:r>
      <w:r w:rsidR="00415E1A">
        <w:rPr>
          <w:rFonts w:ascii="Arial" w:hAnsi="Arial" w:cs="Arial"/>
        </w:rPr>
        <w:t>.</w:t>
      </w:r>
    </w:p>
    <w:p w14:paraId="2D666484" w14:textId="20E57668" w:rsidR="00EA2502" w:rsidRPr="0023694C" w:rsidRDefault="00EA2502" w:rsidP="002B7E64">
      <w:pPr>
        <w:rPr>
          <w:rFonts w:ascii="Arial" w:hAnsi="Arial" w:cs="Arial"/>
        </w:rPr>
      </w:pPr>
      <w:r w:rsidRPr="0023694C">
        <w:rPr>
          <w:rFonts w:ascii="Arial" w:hAnsi="Arial" w:cs="Arial"/>
        </w:rPr>
        <w:t xml:space="preserve">Homotypic infection part: </w:t>
      </w:r>
    </w:p>
    <w:p w14:paraId="4C2AF471" w14:textId="54EF6A70" w:rsidR="00EA2502" w:rsidRPr="00E41F46" w:rsidRDefault="00000000" w:rsidP="00EA2502">
      <w:pPr>
        <w:ind w:left="720"/>
        <w:jc w:val="both"/>
        <w:rPr>
          <w:rFonts w:ascii="Cambria Math" w:eastAsia="Cambria Math" w:hAnsi="Cambria Math" w:cs="Cambria Math"/>
        </w:rPr>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B,v</m:t>
                </m:r>
              </m:sub>
            </m:sSub>
          </m:num>
          <m:den>
            <m:r>
              <w:rPr>
                <w:rFonts w:ascii="Cambria Math" w:eastAsia="Cambria Math" w:hAnsi="Cambria Math" w:cs="Cambria Math"/>
              </w:rPr>
              <m:t>dt</m:t>
            </m:r>
          </m:den>
        </m:f>
        <m:r>
          <w:rPr>
            <w:rFonts w:ascii="Cambria Math" w:eastAsia="Cambria Math" w:hAnsi="Cambria Math" w:cs="Cambria Math"/>
          </w:rPr>
          <m:t>=</m:t>
        </m:r>
        <m:r>
          <w:rPr>
            <w:rFonts w:ascii="Cambria Math" w:eastAsia="Cambria Math" w:hAnsi="Cambria Math" w:cs="Cambria Math"/>
            <w:color w:val="00B050"/>
          </w:rPr>
          <m:t>υ×</m:t>
        </m:r>
        <m:sSub>
          <m:sSubPr>
            <m:ctrlPr>
              <w:rPr>
                <w:rFonts w:ascii="Cambria Math" w:eastAsia="Cambria Math" w:hAnsi="Cambria Math" w:cs="Cambria Math"/>
                <w:i/>
                <w:color w:val="00B050"/>
              </w:rPr>
            </m:ctrlPr>
          </m:sSubPr>
          <m:e>
            <m:r>
              <w:rPr>
                <w:rFonts w:ascii="Cambria Math" w:eastAsia="Cambria Math" w:hAnsi="Cambria Math" w:cs="Cambria Math"/>
                <w:color w:val="00B050"/>
              </w:rPr>
              <m:t>S</m:t>
            </m:r>
          </m:e>
          <m:sub>
            <m:r>
              <w:rPr>
                <w:rFonts w:ascii="Cambria Math" w:eastAsia="Cambria Math" w:hAnsi="Cambria Math" w:cs="Cambria Math"/>
                <w:color w:val="00B050"/>
              </w:rPr>
              <m:t>A,v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i,B,v</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C00000"/>
              </w:rPr>
              <m:t>ο</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B,v</m:t>
            </m:r>
          </m:sub>
        </m:sSub>
      </m:oMath>
      <w:r w:rsidR="00EA2502" w:rsidRPr="00E41F46">
        <w:rPr>
          <w:rFonts w:ascii="Cambria Math" w:eastAsia="Cambria Math" w:hAnsi="Cambria Math" w:cs="Cambria Math"/>
        </w:rPr>
        <w:t xml:space="preserve"> </w:t>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r>
      <w:r w:rsidR="00BB23AB">
        <w:rPr>
          <w:rFonts w:ascii="Cambria Math" w:eastAsia="Cambria Math" w:hAnsi="Cambria Math" w:cs="Cambria Math"/>
        </w:rPr>
        <w:tab/>
      </w:r>
      <w:r w:rsidR="00BB23AB" w:rsidRPr="0023694C">
        <w:rPr>
          <w:rFonts w:asciiTheme="minorHAnsi" w:eastAsia="Cambria Math" w:hAnsiTheme="minorHAnsi" w:cstheme="minorHAnsi"/>
        </w:rPr>
        <w:t>(41)</w:t>
      </w:r>
    </w:p>
    <w:p w14:paraId="26F080BF" w14:textId="30DFB161" w:rsidR="00EA2502" w:rsidRPr="00E41F46" w:rsidRDefault="00000000" w:rsidP="00EA2502">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I</m:t>
                </m:r>
              </m:e>
              <m:sub>
                <m:r>
                  <w:rPr>
                    <w:rFonts w:ascii="Cambria Math" w:eastAsia="Cambria Math" w:hAnsi="Cambria Math" w:cs="Cambria Math"/>
                    <w:color w:val="00B050"/>
                  </w:rPr>
                  <m:t>i,A,v</m:t>
                </m:r>
              </m:sub>
            </m:sSub>
            <m:r>
              <w:rPr>
                <w:rFonts w:ascii="Cambria Math" w:eastAsia="Cambria Math" w:hAnsi="Cambria Math" w:cs="Cambria Math"/>
              </w:rPr>
              <m:t>+λ</m:t>
            </m:r>
          </m:e>
          <m:sub>
            <m:r>
              <w:rPr>
                <w:rFonts w:ascii="Cambria Math" w:eastAsia="Cambria Math" w:hAnsi="Cambria Math" w:cs="Cambria Math"/>
              </w:rPr>
              <m:t>i,B,v</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i,B,v</m:t>
            </m:r>
          </m:sub>
        </m:sSub>
      </m:oMath>
      <w:r w:rsidR="00EA2502" w:rsidRPr="00E41F46">
        <w:t xml:space="preserve"> </w:t>
      </w:r>
      <w:r w:rsidR="00BB23AB">
        <w:tab/>
      </w:r>
      <w:r w:rsidR="00BB23AB">
        <w:tab/>
      </w:r>
      <w:r w:rsidR="00BB23AB">
        <w:tab/>
        <w:t>(42)</w:t>
      </w:r>
    </w:p>
    <w:p w14:paraId="7387F63A" w14:textId="578C0A15" w:rsidR="00EA2502" w:rsidRPr="00E41F46" w:rsidRDefault="00000000" w:rsidP="00EA2502">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R</m:t>
                </m:r>
              </m:e>
              <m:sub>
                <m:r>
                  <w:rPr>
                    <w:rFonts w:ascii="Cambria Math" w:eastAsia="Cambria Math" w:hAnsi="Cambria Math" w:cs="Cambria Math"/>
                    <w:color w:val="00B050"/>
                  </w:rPr>
                  <m:t>i,A,v</m:t>
                </m:r>
              </m:sub>
            </m:sSub>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ij,B,v</m:t>
                    </m:r>
                  </m:sub>
                </m:sSub>
              </m:e>
            </m:nary>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i,B,v</m:t>
            </m:r>
          </m:sub>
        </m:sSub>
      </m:oMath>
      <w:r w:rsidR="00EA2502" w:rsidRPr="00E41F46">
        <w:t xml:space="preserve">  </w:t>
      </w:r>
      <w:r w:rsidR="00EA2502" w:rsidRPr="00E41F46">
        <w:tab/>
      </w:r>
      <w:r w:rsidR="00BB23AB">
        <w:tab/>
        <w:t>(43)</w:t>
      </w:r>
    </w:p>
    <w:p w14:paraId="41FDFCEA" w14:textId="77777777" w:rsidR="00EA2502" w:rsidRPr="00E41F46" w:rsidRDefault="00EA2502" w:rsidP="00EA2502">
      <w:pPr>
        <w:ind w:left="720"/>
        <w:jc w:val="both"/>
      </w:pPr>
      <m:oMathPara>
        <m:oMath>
          <m:r>
            <w:rPr>
              <w:rFonts w:ascii="Cambria Math" w:hAnsi="Cambria Math"/>
            </w:rPr>
            <m:t>i,</m:t>
          </m:r>
          <m:r>
            <w:rPr>
              <w:rFonts w:ascii="Cambria Math" w:eastAsia="Cambria Math" w:hAnsi="Cambria Math" w:cs="Cambria Math"/>
            </w:rPr>
            <m:t>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7171A15C" w14:textId="77777777" w:rsidR="00EA2502" w:rsidRPr="00E41F46" w:rsidRDefault="00EA2502" w:rsidP="002B7E64">
      <w:pPr>
        <w:rPr>
          <w:sz w:val="24"/>
          <w:szCs w:val="24"/>
        </w:rPr>
      </w:pPr>
      <w:r w:rsidRPr="00E41F46">
        <w:rPr>
          <w:sz w:val="24"/>
          <w:szCs w:val="24"/>
        </w:rPr>
        <w:t xml:space="preserve">Heterotypic (2 serotypes) infection part: </w:t>
      </w:r>
    </w:p>
    <w:p w14:paraId="2F484A12" w14:textId="67E54DF5" w:rsidR="00EA2502" w:rsidRPr="00E41F46" w:rsidRDefault="00000000" w:rsidP="00EA2502">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i,B,v</m:t>
                </m:r>
              </m:sub>
            </m:sSub>
          </m:num>
          <m:den>
            <m:r>
              <w:rPr>
                <w:rFonts w:ascii="Cambria Math" w:eastAsia="Cambria Math" w:hAnsi="Cambria Math" w:cs="Cambria Math"/>
              </w:rPr>
              <m:t>dt</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S</m:t>
                </m:r>
              </m:e>
              <m:sub>
                <m:r>
                  <w:rPr>
                    <w:rFonts w:ascii="Cambria Math" w:eastAsia="Cambria Math" w:hAnsi="Cambria Math" w:cs="Cambria Math"/>
                    <w:color w:val="00B050"/>
                  </w:rPr>
                  <m:t>i,A,v</m:t>
                </m:r>
              </m:sub>
            </m:sSub>
            <m:r>
              <w:rPr>
                <w:rFonts w:ascii="Cambria Math" w:eastAsia="Cambria Math" w:hAnsi="Cambria Math" w:cs="Cambria Math"/>
              </w:rPr>
              <m:t>+ω</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i,B,v</m:t>
            </m:r>
          </m:sub>
        </m:sSub>
        <m: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4</m:t>
                </m:r>
              </m:sup>
              <m:e>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ij,B,v</m:t>
                        </m:r>
                      </m:sub>
                    </m:sSub>
                  </m:e>
                  <m:sub>
                    <m:r>
                      <w:rPr>
                        <w:rFonts w:ascii="Cambria Math" w:eastAsia="Cambria Math" w:hAnsi="Cambria Math" w:cs="Cambria Math"/>
                      </w:rPr>
                      <m:t xml:space="preserve"> </m:t>
                    </m:r>
                  </m:sub>
                </m:sSub>
              </m:e>
            </m:nary>
            <m:r>
              <w:rPr>
                <w:rFonts w:ascii="Cambria Math" w:eastAsia="Cambria Math" w:hAnsi="Cambria Math" w:cs="Cambria Math"/>
              </w:rPr>
              <m:t>+</m:t>
            </m:r>
            <m:r>
              <w:rPr>
                <w:rFonts w:ascii="Cambria Math" w:eastAsia="Cambria Math" w:hAnsi="Cambria Math" w:cs="Cambria Math"/>
                <w:color w:val="C00000"/>
              </w:rPr>
              <m:t>ο</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i,B,v</m:t>
            </m:r>
          </m:sub>
        </m:sSub>
      </m:oMath>
      <w:r w:rsidR="00EA2502" w:rsidRPr="00E41F46">
        <w:t xml:space="preserve"> </w:t>
      </w:r>
      <w:r w:rsidR="00BB23AB">
        <w:tab/>
      </w:r>
      <w:r w:rsidR="00BB23AB">
        <w:tab/>
        <w:t>(44)</w:t>
      </w:r>
    </w:p>
    <w:p w14:paraId="034E73ED" w14:textId="030DE07A" w:rsidR="00EA2502" w:rsidRPr="00E41F46" w:rsidRDefault="00000000" w:rsidP="00EA2502">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ij,B,v</m:t>
                </m:r>
              </m:sub>
            </m:sSub>
          </m:num>
          <m:den>
            <m:r>
              <w:rPr>
                <w:rFonts w:ascii="Cambria Math" w:eastAsia="Cambria Math" w:hAnsi="Cambria Math" w:cs="Cambria Math"/>
              </w:rPr>
              <m:t>dt</m:t>
            </m:r>
          </m:den>
        </m:f>
        <m:r>
          <w:rPr>
            <w:rFonts w:ascii="Cambria Math" w:eastAsia="Cambria Math" w:hAnsi="Cambria Math" w:cs="Cambria Math"/>
          </w:rPr>
          <m:t>=</m:t>
        </m:r>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I</m:t>
            </m:r>
          </m:e>
          <m:sub>
            <m:r>
              <w:rPr>
                <w:rFonts w:ascii="Cambria Math" w:eastAsia="Cambria Math" w:hAnsi="Cambria Math" w:cs="Cambria Math"/>
                <w:color w:val="00B050"/>
              </w:rPr>
              <m:t>ij,A,v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m:t>
            </m:r>
            <w:bookmarkStart w:id="12" w:name="_Hlk143562307"/>
            <m:r>
              <w:rPr>
                <w:rFonts w:ascii="Cambria Math" w:eastAsia="Cambria Math" w:hAnsi="Cambria Math" w:cs="Cambria Math"/>
              </w:rPr>
              <m:t>,B,v</m:t>
            </m:r>
            <w:bookmarkEnd w:id="12"/>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ij,B,v</m:t>
            </m:r>
          </m:sub>
        </m:sSub>
      </m:oMath>
      <w:r w:rsidR="00EA2502" w:rsidRPr="00E41F46">
        <w:t xml:space="preserve"> </w:t>
      </w:r>
      <w:r w:rsidR="00BB23AB">
        <w:tab/>
      </w:r>
      <w:r w:rsidR="00BB23AB">
        <w:tab/>
      </w:r>
      <w:r w:rsidR="00BB23AB">
        <w:tab/>
        <w:t>(45)</w:t>
      </w:r>
    </w:p>
    <w:p w14:paraId="73C20756" w14:textId="3890E8B8" w:rsidR="00EA2502" w:rsidRPr="00E41F46" w:rsidRDefault="00000000" w:rsidP="00EA2502">
      <w:pPr>
        <w:ind w:left="720"/>
        <w:jc w:val="both"/>
      </w:pPr>
      <m:oMath>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ij,B,v</m:t>
                </m:r>
              </m:sub>
            </m:sSub>
          </m:num>
          <m:den>
            <m:r>
              <w:rPr>
                <w:rFonts w:ascii="Cambria Math" w:eastAsia="Cambria Math" w:hAnsi="Cambria Math" w:cs="Cambria Math"/>
              </w:rPr>
              <m:t>dt</m:t>
            </m:r>
          </m:den>
        </m:f>
        <m:r>
          <w:rPr>
            <w:rFonts w:ascii="Cambria Math" w:eastAsia="Cambria Math" w:hAnsi="Cambria Math" w:cs="Cambria Math"/>
          </w:rPr>
          <m:t>=</m:t>
        </m:r>
        <m:r>
          <w:rPr>
            <w:rFonts w:ascii="Cambria Math" w:eastAsia="Cambria Math" w:hAnsi="Cambria Math" w:cs="Cambria Math"/>
            <w:color w:val="00B050"/>
          </w:rPr>
          <m:t>υ×</m:t>
        </m:r>
        <m:sSub>
          <m:sSubPr>
            <m:ctrlPr>
              <w:rPr>
                <w:rFonts w:ascii="Cambria Math" w:eastAsia="Cambria Math" w:hAnsi="Cambria Math" w:cs="Cambria Math"/>
                <w:color w:val="00B050"/>
              </w:rPr>
            </m:ctrlPr>
          </m:sSubPr>
          <m:e>
            <m:r>
              <w:rPr>
                <w:rFonts w:ascii="Cambria Math" w:eastAsia="Cambria Math" w:hAnsi="Cambria Math" w:cs="Cambria Math"/>
                <w:color w:val="00B050"/>
              </w:rPr>
              <m:t>R</m:t>
            </m:r>
          </m:e>
          <m:sub>
            <m:r>
              <w:rPr>
                <w:rFonts w:ascii="Cambria Math" w:eastAsia="Cambria Math" w:hAnsi="Cambria Math" w:cs="Cambria Math"/>
                <w:color w:val="00B050"/>
              </w:rPr>
              <m:t>ij,A,v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ij,B,v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ij,B,v</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i,B,v</m:t>
            </m:r>
          </m:sub>
        </m:sSub>
        <m:r>
          <w:rPr>
            <w:rFonts w:ascii="Cambria Math" w:eastAsia="Cambria Math" w:hAnsi="Cambria Math" w:cs="Cambria Math"/>
          </w:rPr>
          <m:t>-</m:t>
        </m:r>
        <m:r>
          <m:rPr>
            <m:sty m:val="p"/>
          </m:rP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B</m:t>
            </m:r>
          </m:sub>
        </m:sSub>
        <m:r>
          <w:rPr>
            <w:rFonts w:ascii="Cambria Math" w:eastAsia="Cambria Math" w:hAnsi="Cambria Math" w:cs="Cambria Math"/>
          </w:rPr>
          <m:t>+</m:t>
        </m:r>
        <m:r>
          <w:rPr>
            <w:rFonts w:ascii="Cambria Math" w:eastAsia="Cambria Math" w:hAnsi="Cambria Math" w:cs="Cambria Math"/>
            <w:color w:val="C00000"/>
          </w:rPr>
          <m:t>ο</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ij,B,v</m:t>
            </m:r>
          </m:sub>
        </m:sSub>
      </m:oMath>
      <w:r w:rsidR="00EA2502" w:rsidRPr="00E41F46">
        <w:t xml:space="preserve"> </w:t>
      </w:r>
      <w:r w:rsidR="00BB23AB">
        <w:tab/>
      </w:r>
      <w:r w:rsidR="00BB23AB">
        <w:tab/>
        <w:t>(46)</w:t>
      </w:r>
    </w:p>
    <w:p w14:paraId="75D1B677" w14:textId="64EA0C0B" w:rsidR="00185E2F" w:rsidRPr="00E41F46" w:rsidRDefault="00EA2502" w:rsidP="0091690E">
      <w:pPr>
        <w:ind w:left="720"/>
        <w:jc w:val="both"/>
      </w:pPr>
      <m:oMathPara>
        <m:oMath>
          <m:r>
            <w:rPr>
              <w:rFonts w:ascii="Cambria Math" w:eastAsia="Cambria Math" w:hAnsi="Cambria Math" w:cs="Cambria Math"/>
            </w:rPr>
            <m:t>i,j∈</m:t>
          </m:r>
          <m:d>
            <m:dPr>
              <m:begChr m:val="{"/>
              <m:endChr m:val="}"/>
              <m:ctrlPr>
                <w:rPr>
                  <w:rFonts w:ascii="Cambria Math" w:eastAsia="Cambria Math" w:hAnsi="Cambria Math" w:cs="Cambria Math"/>
                </w:rPr>
              </m:ctrlPr>
            </m:dPr>
            <m:e>
              <m:r>
                <w:rPr>
                  <w:rFonts w:ascii="Cambria Math" w:eastAsia="Cambria Math" w:hAnsi="Cambria Math" w:cs="Cambria Math"/>
                </w:rPr>
                <m:t>1,2,3,4</m:t>
              </m:r>
            </m:e>
          </m:d>
          <m:r>
            <w:rPr>
              <w:rFonts w:ascii="Cambria Math" w:hAnsi="Cambria Math"/>
            </w:rPr>
            <m:t>;i∉j</m:t>
          </m:r>
        </m:oMath>
      </m:oMathPara>
    </w:p>
    <w:p w14:paraId="145A0AD8" w14:textId="77777777" w:rsidR="0091690E" w:rsidRDefault="0091690E" w:rsidP="0091690E">
      <w:pPr>
        <w:ind w:left="720"/>
        <w:jc w:val="both"/>
      </w:pPr>
    </w:p>
    <w:p w14:paraId="15D6ABD5" w14:textId="6BD8C19B" w:rsidR="0091690E" w:rsidRPr="00D03350" w:rsidRDefault="0091690E" w:rsidP="00BD09EF">
      <w:pPr>
        <w:jc w:val="both"/>
        <w:rPr>
          <w:rFonts w:ascii="Arial" w:hAnsi="Arial" w:cs="Arial"/>
        </w:rPr>
      </w:pPr>
      <w:r w:rsidRPr="00D03350">
        <w:rPr>
          <w:rFonts w:ascii="Arial" w:hAnsi="Arial" w:cs="Arial"/>
        </w:rPr>
        <w:t>Note</w:t>
      </w:r>
      <w:r w:rsidR="00F2189E" w:rsidRPr="00D03350">
        <w:rPr>
          <w:rFonts w:ascii="Arial" w:hAnsi="Arial" w:cs="Arial"/>
        </w:rPr>
        <w:t xml:space="preserve"> that</w:t>
      </w:r>
      <w:r w:rsidRPr="00D03350">
        <w:rPr>
          <w:rFonts w:ascii="Arial" w:hAnsi="Arial" w:cs="Arial"/>
        </w:rPr>
        <w:t xml:space="preserve"> the terms marked in </w:t>
      </w:r>
      <w:r w:rsidRPr="00D03350">
        <w:rPr>
          <w:rFonts w:ascii="Arial" w:hAnsi="Arial" w:cs="Arial"/>
          <w:color w:val="C00000"/>
        </w:rPr>
        <w:t xml:space="preserve">red </w:t>
      </w:r>
      <w:r w:rsidRPr="00D03350">
        <w:rPr>
          <w:rFonts w:ascii="Arial" w:hAnsi="Arial" w:cs="Arial"/>
        </w:rPr>
        <w:t xml:space="preserve">represents </w:t>
      </w:r>
      <w:r w:rsidRPr="00D03350">
        <w:rPr>
          <w:rFonts w:ascii="Arial" w:hAnsi="Arial" w:cs="Arial"/>
          <w:color w:val="C00000"/>
        </w:rPr>
        <w:t>immune waning from vaccination</w:t>
      </w:r>
      <w:r w:rsidRPr="00D03350">
        <w:rPr>
          <w:rFonts w:ascii="Arial" w:hAnsi="Arial" w:cs="Arial"/>
        </w:rPr>
        <w:t xml:space="preserve">, while </w:t>
      </w:r>
      <w:r w:rsidRPr="00D03350">
        <w:rPr>
          <w:rFonts w:ascii="Arial" w:hAnsi="Arial" w:cs="Arial"/>
          <w:color w:val="00B050"/>
        </w:rPr>
        <w:t xml:space="preserve">green </w:t>
      </w:r>
      <w:r w:rsidRPr="00D03350">
        <w:rPr>
          <w:rFonts w:ascii="Arial" w:hAnsi="Arial" w:cs="Arial"/>
        </w:rPr>
        <w:t xml:space="preserve">represents </w:t>
      </w:r>
      <w:r w:rsidRPr="00D03350">
        <w:rPr>
          <w:rFonts w:ascii="Arial" w:hAnsi="Arial" w:cs="Arial"/>
          <w:color w:val="00B050"/>
        </w:rPr>
        <w:t>aging</w:t>
      </w:r>
      <w:r w:rsidRPr="00D03350">
        <w:rPr>
          <w:rFonts w:ascii="Arial" w:hAnsi="Arial" w:cs="Arial"/>
        </w:rPr>
        <w:t xml:space="preserve">, </w:t>
      </w:r>
      <w:r w:rsidR="00911597" w:rsidRPr="00D03350">
        <w:rPr>
          <w:rFonts w:ascii="Arial" w:hAnsi="Arial" w:cs="Arial"/>
        </w:rPr>
        <w:t xml:space="preserve">and </w:t>
      </w:r>
      <w:r w:rsidR="00911597" w:rsidRPr="00D03350">
        <w:rPr>
          <w:rFonts w:ascii="Arial" w:hAnsi="Arial" w:cs="Arial"/>
          <w:color w:val="5B9BD5" w:themeColor="accent5"/>
        </w:rPr>
        <w:t xml:space="preserve">blue </w:t>
      </w:r>
      <w:r w:rsidR="00911597" w:rsidRPr="00D03350">
        <w:rPr>
          <w:rFonts w:ascii="Arial" w:hAnsi="Arial" w:cs="Arial"/>
        </w:rPr>
        <w:t xml:space="preserve">represents </w:t>
      </w:r>
      <w:r w:rsidR="00911597" w:rsidRPr="00D03350">
        <w:rPr>
          <w:rFonts w:ascii="Arial" w:hAnsi="Arial" w:cs="Arial"/>
          <w:color w:val="5B9BD5" w:themeColor="accent5"/>
        </w:rPr>
        <w:t>vaccination rate</w:t>
      </w:r>
      <w:r w:rsidR="00911597" w:rsidRPr="00D03350">
        <w:rPr>
          <w:rFonts w:ascii="Arial" w:hAnsi="Arial" w:cs="Arial"/>
        </w:rPr>
        <w:t>.</w:t>
      </w:r>
    </w:p>
    <w:sectPr w:rsidR="0091690E" w:rsidRPr="00D03350" w:rsidSect="003F414B">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F40E" w14:textId="77777777" w:rsidR="000F5793" w:rsidRDefault="000F5793" w:rsidP="003F414B">
      <w:pPr>
        <w:spacing w:after="0" w:line="240" w:lineRule="auto"/>
      </w:pPr>
      <w:r>
        <w:separator/>
      </w:r>
    </w:p>
  </w:endnote>
  <w:endnote w:type="continuationSeparator" w:id="0">
    <w:p w14:paraId="6B5A7038" w14:textId="77777777" w:rsidR="000F5793" w:rsidRDefault="000F5793" w:rsidP="003F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8E4E" w14:textId="77777777" w:rsidR="003F414B" w:rsidRDefault="003F4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624807"/>
      <w:docPartObj>
        <w:docPartGallery w:val="Page Numbers (Bottom of Page)"/>
        <w:docPartUnique/>
      </w:docPartObj>
    </w:sdtPr>
    <w:sdtEndPr>
      <w:rPr>
        <w:noProof/>
      </w:rPr>
    </w:sdtEndPr>
    <w:sdtContent>
      <w:p w14:paraId="359B34D3" w14:textId="00BB32B1" w:rsidR="003F414B" w:rsidRDefault="003F4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FC221" w14:textId="77777777" w:rsidR="003F414B" w:rsidRDefault="003F41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33D6" w14:textId="77777777" w:rsidR="003F414B" w:rsidRDefault="003F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44C6" w14:textId="77777777" w:rsidR="000F5793" w:rsidRDefault="000F5793" w:rsidP="003F414B">
      <w:pPr>
        <w:spacing w:after="0" w:line="240" w:lineRule="auto"/>
      </w:pPr>
      <w:r>
        <w:separator/>
      </w:r>
    </w:p>
  </w:footnote>
  <w:footnote w:type="continuationSeparator" w:id="0">
    <w:p w14:paraId="4E71B442" w14:textId="77777777" w:rsidR="000F5793" w:rsidRDefault="000F5793" w:rsidP="003F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024E" w14:textId="77777777" w:rsidR="003F414B" w:rsidRDefault="003F4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5EEB" w14:textId="77777777" w:rsidR="003F414B" w:rsidRDefault="003F41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2817" w14:textId="77777777" w:rsidR="003F414B" w:rsidRDefault="003F4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7569"/>
    <w:multiLevelType w:val="multilevel"/>
    <w:tmpl w:val="1570E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5710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1AF"/>
    <w:rsid w:val="0001679E"/>
    <w:rsid w:val="00021D87"/>
    <w:rsid w:val="000412FE"/>
    <w:rsid w:val="00080AA4"/>
    <w:rsid w:val="000834DD"/>
    <w:rsid w:val="0008370B"/>
    <w:rsid w:val="00084455"/>
    <w:rsid w:val="00091C71"/>
    <w:rsid w:val="00095A78"/>
    <w:rsid w:val="000B0ADB"/>
    <w:rsid w:val="000C1952"/>
    <w:rsid w:val="000C3F0C"/>
    <w:rsid w:val="000D1E87"/>
    <w:rsid w:val="000D7282"/>
    <w:rsid w:val="000E0366"/>
    <w:rsid w:val="000F5793"/>
    <w:rsid w:val="0014059C"/>
    <w:rsid w:val="00143939"/>
    <w:rsid w:val="001447D4"/>
    <w:rsid w:val="001479A4"/>
    <w:rsid w:val="00163E79"/>
    <w:rsid w:val="00163E93"/>
    <w:rsid w:val="00170C88"/>
    <w:rsid w:val="00185E2F"/>
    <w:rsid w:val="00192EDF"/>
    <w:rsid w:val="001A0965"/>
    <w:rsid w:val="001A72F0"/>
    <w:rsid w:val="001D21DD"/>
    <w:rsid w:val="001E2178"/>
    <w:rsid w:val="00200394"/>
    <w:rsid w:val="00204230"/>
    <w:rsid w:val="00205531"/>
    <w:rsid w:val="002129E2"/>
    <w:rsid w:val="0021507E"/>
    <w:rsid w:val="0023485D"/>
    <w:rsid w:val="0023694C"/>
    <w:rsid w:val="00256CC5"/>
    <w:rsid w:val="00283401"/>
    <w:rsid w:val="00293DCB"/>
    <w:rsid w:val="002961C6"/>
    <w:rsid w:val="00297BA4"/>
    <w:rsid w:val="002A06F7"/>
    <w:rsid w:val="002A11A0"/>
    <w:rsid w:val="002A66B1"/>
    <w:rsid w:val="002B194E"/>
    <w:rsid w:val="002B3C75"/>
    <w:rsid w:val="002B7E64"/>
    <w:rsid w:val="002C10C9"/>
    <w:rsid w:val="002D245D"/>
    <w:rsid w:val="002F69C5"/>
    <w:rsid w:val="003049EB"/>
    <w:rsid w:val="00311468"/>
    <w:rsid w:val="00324669"/>
    <w:rsid w:val="00324886"/>
    <w:rsid w:val="003254BC"/>
    <w:rsid w:val="003353BC"/>
    <w:rsid w:val="0033793E"/>
    <w:rsid w:val="0035295A"/>
    <w:rsid w:val="00357609"/>
    <w:rsid w:val="00372E8E"/>
    <w:rsid w:val="00375822"/>
    <w:rsid w:val="00375A5D"/>
    <w:rsid w:val="0037632C"/>
    <w:rsid w:val="00393172"/>
    <w:rsid w:val="003953CE"/>
    <w:rsid w:val="003A7E79"/>
    <w:rsid w:val="003B1607"/>
    <w:rsid w:val="003B1A78"/>
    <w:rsid w:val="003B636B"/>
    <w:rsid w:val="003D2D7E"/>
    <w:rsid w:val="003D50AD"/>
    <w:rsid w:val="003E004A"/>
    <w:rsid w:val="003E62AE"/>
    <w:rsid w:val="003E7559"/>
    <w:rsid w:val="003F414B"/>
    <w:rsid w:val="003F5587"/>
    <w:rsid w:val="00400B05"/>
    <w:rsid w:val="004073E9"/>
    <w:rsid w:val="00415E1A"/>
    <w:rsid w:val="0043048C"/>
    <w:rsid w:val="00437442"/>
    <w:rsid w:val="00447351"/>
    <w:rsid w:val="00491674"/>
    <w:rsid w:val="00497113"/>
    <w:rsid w:val="004A093C"/>
    <w:rsid w:val="004B1A3A"/>
    <w:rsid w:val="004C1269"/>
    <w:rsid w:val="004C68E7"/>
    <w:rsid w:val="004D355D"/>
    <w:rsid w:val="004D39EB"/>
    <w:rsid w:val="005018BE"/>
    <w:rsid w:val="0050687C"/>
    <w:rsid w:val="00521CE5"/>
    <w:rsid w:val="00525159"/>
    <w:rsid w:val="0053192E"/>
    <w:rsid w:val="00535456"/>
    <w:rsid w:val="00560F40"/>
    <w:rsid w:val="00563CA0"/>
    <w:rsid w:val="005723D3"/>
    <w:rsid w:val="0059084E"/>
    <w:rsid w:val="005A1508"/>
    <w:rsid w:val="005A1533"/>
    <w:rsid w:val="005B151D"/>
    <w:rsid w:val="005B3590"/>
    <w:rsid w:val="005C44E1"/>
    <w:rsid w:val="005E1E49"/>
    <w:rsid w:val="005F65C4"/>
    <w:rsid w:val="00605434"/>
    <w:rsid w:val="006113C6"/>
    <w:rsid w:val="00616316"/>
    <w:rsid w:val="00616877"/>
    <w:rsid w:val="0062260A"/>
    <w:rsid w:val="00626D14"/>
    <w:rsid w:val="006320BA"/>
    <w:rsid w:val="006622B5"/>
    <w:rsid w:val="00675B0F"/>
    <w:rsid w:val="0068372A"/>
    <w:rsid w:val="006851D5"/>
    <w:rsid w:val="006A1779"/>
    <w:rsid w:val="006B645B"/>
    <w:rsid w:val="006C0168"/>
    <w:rsid w:val="006C350E"/>
    <w:rsid w:val="006C7E47"/>
    <w:rsid w:val="006D18BC"/>
    <w:rsid w:val="006E3210"/>
    <w:rsid w:val="006F28AB"/>
    <w:rsid w:val="006F3E5D"/>
    <w:rsid w:val="00704762"/>
    <w:rsid w:val="0072071F"/>
    <w:rsid w:val="00730E12"/>
    <w:rsid w:val="00731247"/>
    <w:rsid w:val="007337DA"/>
    <w:rsid w:val="00733ED8"/>
    <w:rsid w:val="00765777"/>
    <w:rsid w:val="00775889"/>
    <w:rsid w:val="007945B3"/>
    <w:rsid w:val="00796EBD"/>
    <w:rsid w:val="007A23FA"/>
    <w:rsid w:val="007B07CF"/>
    <w:rsid w:val="007B56B8"/>
    <w:rsid w:val="007C2762"/>
    <w:rsid w:val="007C6E71"/>
    <w:rsid w:val="007F0E69"/>
    <w:rsid w:val="007F4824"/>
    <w:rsid w:val="0080551A"/>
    <w:rsid w:val="008437B4"/>
    <w:rsid w:val="00843B28"/>
    <w:rsid w:val="00844310"/>
    <w:rsid w:val="00846128"/>
    <w:rsid w:val="00860040"/>
    <w:rsid w:val="00860CB9"/>
    <w:rsid w:val="00863A94"/>
    <w:rsid w:val="00876AB8"/>
    <w:rsid w:val="008947C5"/>
    <w:rsid w:val="008C42CA"/>
    <w:rsid w:val="008D7FD7"/>
    <w:rsid w:val="008F39D9"/>
    <w:rsid w:val="008F43DC"/>
    <w:rsid w:val="00911597"/>
    <w:rsid w:val="0091690E"/>
    <w:rsid w:val="009358F4"/>
    <w:rsid w:val="0094774D"/>
    <w:rsid w:val="00953838"/>
    <w:rsid w:val="009567A9"/>
    <w:rsid w:val="00961A5C"/>
    <w:rsid w:val="0096691B"/>
    <w:rsid w:val="00983F39"/>
    <w:rsid w:val="009C04EB"/>
    <w:rsid w:val="009D17E8"/>
    <w:rsid w:val="009D54B9"/>
    <w:rsid w:val="009E67DA"/>
    <w:rsid w:val="009F1132"/>
    <w:rsid w:val="00A148DB"/>
    <w:rsid w:val="00A17864"/>
    <w:rsid w:val="00A34466"/>
    <w:rsid w:val="00A400DC"/>
    <w:rsid w:val="00A46658"/>
    <w:rsid w:val="00A621AF"/>
    <w:rsid w:val="00A731C8"/>
    <w:rsid w:val="00A800FF"/>
    <w:rsid w:val="00AA3056"/>
    <w:rsid w:val="00AA7389"/>
    <w:rsid w:val="00AE3280"/>
    <w:rsid w:val="00AE3D6E"/>
    <w:rsid w:val="00AF2181"/>
    <w:rsid w:val="00B02074"/>
    <w:rsid w:val="00B02E93"/>
    <w:rsid w:val="00B047F1"/>
    <w:rsid w:val="00B21F98"/>
    <w:rsid w:val="00B61BEC"/>
    <w:rsid w:val="00BB0245"/>
    <w:rsid w:val="00BB23AB"/>
    <w:rsid w:val="00BB28E6"/>
    <w:rsid w:val="00BC4F01"/>
    <w:rsid w:val="00BD09EF"/>
    <w:rsid w:val="00BD1B94"/>
    <w:rsid w:val="00BF0871"/>
    <w:rsid w:val="00BF2FC7"/>
    <w:rsid w:val="00BF320A"/>
    <w:rsid w:val="00BF3530"/>
    <w:rsid w:val="00C05CAF"/>
    <w:rsid w:val="00C14C01"/>
    <w:rsid w:val="00C422A1"/>
    <w:rsid w:val="00C54632"/>
    <w:rsid w:val="00C60093"/>
    <w:rsid w:val="00C62414"/>
    <w:rsid w:val="00C72A42"/>
    <w:rsid w:val="00C871B6"/>
    <w:rsid w:val="00CA0D42"/>
    <w:rsid w:val="00CB2A81"/>
    <w:rsid w:val="00CD28B3"/>
    <w:rsid w:val="00CD7CF7"/>
    <w:rsid w:val="00D03350"/>
    <w:rsid w:val="00D0350B"/>
    <w:rsid w:val="00D077AC"/>
    <w:rsid w:val="00D1335D"/>
    <w:rsid w:val="00D30CEF"/>
    <w:rsid w:val="00D32844"/>
    <w:rsid w:val="00D35059"/>
    <w:rsid w:val="00D41D22"/>
    <w:rsid w:val="00D54DE5"/>
    <w:rsid w:val="00D65660"/>
    <w:rsid w:val="00D71234"/>
    <w:rsid w:val="00D7325F"/>
    <w:rsid w:val="00D966FD"/>
    <w:rsid w:val="00DA1F03"/>
    <w:rsid w:val="00DA6988"/>
    <w:rsid w:val="00DB113F"/>
    <w:rsid w:val="00DC45EB"/>
    <w:rsid w:val="00DD29CE"/>
    <w:rsid w:val="00DD39BC"/>
    <w:rsid w:val="00DE4057"/>
    <w:rsid w:val="00DE51B9"/>
    <w:rsid w:val="00E00BDB"/>
    <w:rsid w:val="00E112B7"/>
    <w:rsid w:val="00E24EB4"/>
    <w:rsid w:val="00E31373"/>
    <w:rsid w:val="00E41F46"/>
    <w:rsid w:val="00E545E9"/>
    <w:rsid w:val="00E566F4"/>
    <w:rsid w:val="00E60138"/>
    <w:rsid w:val="00E67706"/>
    <w:rsid w:val="00E8238F"/>
    <w:rsid w:val="00E970BA"/>
    <w:rsid w:val="00EA2502"/>
    <w:rsid w:val="00EA3237"/>
    <w:rsid w:val="00EA48E8"/>
    <w:rsid w:val="00EC2185"/>
    <w:rsid w:val="00EC4E78"/>
    <w:rsid w:val="00EC579B"/>
    <w:rsid w:val="00EE6B0E"/>
    <w:rsid w:val="00F05709"/>
    <w:rsid w:val="00F14BBC"/>
    <w:rsid w:val="00F2189E"/>
    <w:rsid w:val="00F21F67"/>
    <w:rsid w:val="00F2416F"/>
    <w:rsid w:val="00F25D97"/>
    <w:rsid w:val="00F26FA2"/>
    <w:rsid w:val="00F40040"/>
    <w:rsid w:val="00F43227"/>
    <w:rsid w:val="00F50D9E"/>
    <w:rsid w:val="00F627B5"/>
    <w:rsid w:val="00F76869"/>
    <w:rsid w:val="00F92E9E"/>
    <w:rsid w:val="00F94C8F"/>
    <w:rsid w:val="00FF3C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4DE6"/>
  <w15:docId w15:val="{34C12E22-7E2C-4FE6-8185-929052FE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48"/>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1848"/>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E1848"/>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E1848"/>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E1848"/>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E18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848"/>
    <w:pPr>
      <w:keepNext/>
      <w:keepLines/>
      <w:spacing w:before="480" w:after="120"/>
    </w:pPr>
    <w:rPr>
      <w:b/>
      <w:sz w:val="72"/>
      <w:szCs w:val="72"/>
    </w:rPr>
  </w:style>
  <w:style w:type="paragraph" w:styleId="ListParagraph">
    <w:name w:val="List Paragraph"/>
    <w:basedOn w:val="Normal"/>
    <w:uiPriority w:val="34"/>
    <w:qFormat/>
    <w:rsid w:val="0088183A"/>
    <w:pPr>
      <w:ind w:left="720"/>
      <w:contextualSpacing/>
    </w:pPr>
  </w:style>
  <w:style w:type="character" w:styleId="Hyperlink">
    <w:name w:val="Hyperlink"/>
    <w:basedOn w:val="DefaultParagraphFont"/>
    <w:uiPriority w:val="99"/>
    <w:unhideWhenUsed/>
    <w:rsid w:val="0088183A"/>
    <w:rPr>
      <w:color w:val="0563C1" w:themeColor="hyperlink"/>
      <w:u w:val="single"/>
    </w:rPr>
  </w:style>
  <w:style w:type="character" w:styleId="UnresolvedMention">
    <w:name w:val="Unresolved Mention"/>
    <w:basedOn w:val="DefaultParagraphFont"/>
    <w:uiPriority w:val="99"/>
    <w:semiHidden/>
    <w:unhideWhenUsed/>
    <w:rsid w:val="0088183A"/>
    <w:rPr>
      <w:color w:val="605E5C"/>
      <w:shd w:val="clear" w:color="auto" w:fill="E1DFDD"/>
    </w:rPr>
  </w:style>
  <w:style w:type="character" w:customStyle="1" w:styleId="mo">
    <w:name w:val="mo"/>
    <w:basedOn w:val="DefaultParagraphFont"/>
    <w:rsid w:val="0055475B"/>
  </w:style>
  <w:style w:type="character" w:customStyle="1" w:styleId="mn">
    <w:name w:val="mn"/>
    <w:basedOn w:val="DefaultParagraphFont"/>
    <w:rsid w:val="0055475B"/>
  </w:style>
  <w:style w:type="character" w:customStyle="1" w:styleId="mi">
    <w:name w:val="mi"/>
    <w:basedOn w:val="DefaultParagraphFont"/>
    <w:rsid w:val="0055475B"/>
  </w:style>
  <w:style w:type="character" w:customStyle="1" w:styleId="mjxassistivemathml">
    <w:name w:val="mjx_assistive_mathml"/>
    <w:basedOn w:val="DefaultParagraphFont"/>
    <w:rsid w:val="0055475B"/>
  </w:style>
  <w:style w:type="character" w:styleId="Emphasis">
    <w:name w:val="Emphasis"/>
    <w:basedOn w:val="DefaultParagraphFont"/>
    <w:uiPriority w:val="20"/>
    <w:qFormat/>
    <w:rsid w:val="006A2364"/>
    <w:rPr>
      <w:i/>
      <w:iCs/>
    </w:rPr>
  </w:style>
  <w:style w:type="character" w:styleId="PlaceholderText">
    <w:name w:val="Placeholder Text"/>
    <w:basedOn w:val="DefaultParagraphFont"/>
    <w:uiPriority w:val="99"/>
    <w:semiHidden/>
    <w:rsid w:val="005E1848"/>
    <w:rPr>
      <w:color w:val="808080"/>
    </w:rPr>
  </w:style>
  <w:style w:type="character" w:customStyle="1" w:styleId="Heading1Char">
    <w:name w:val="Heading 1 Char"/>
    <w:basedOn w:val="DefaultParagraphFont"/>
    <w:link w:val="Heading1"/>
    <w:uiPriority w:val="9"/>
    <w:rsid w:val="005E1848"/>
    <w:rPr>
      <w:rFonts w:ascii="Calibri" w:eastAsia="Calibri" w:hAnsi="Calibri" w:cs="Calibri"/>
      <w:b/>
      <w:kern w:val="0"/>
      <w:sz w:val="48"/>
      <w:szCs w:val="48"/>
      <w:lang w:eastAsia="en-ID"/>
    </w:rPr>
  </w:style>
  <w:style w:type="character" w:customStyle="1" w:styleId="Heading2Char">
    <w:name w:val="Heading 2 Char"/>
    <w:basedOn w:val="DefaultParagraphFont"/>
    <w:link w:val="Heading2"/>
    <w:uiPriority w:val="9"/>
    <w:rsid w:val="005E1848"/>
    <w:rPr>
      <w:rFonts w:ascii="Calibri" w:eastAsia="Calibri" w:hAnsi="Calibri" w:cs="Calibri"/>
      <w:b/>
      <w:kern w:val="0"/>
      <w:sz w:val="36"/>
      <w:szCs w:val="36"/>
      <w:lang w:eastAsia="en-ID"/>
    </w:rPr>
  </w:style>
  <w:style w:type="character" w:customStyle="1" w:styleId="Heading3Char">
    <w:name w:val="Heading 3 Char"/>
    <w:basedOn w:val="DefaultParagraphFont"/>
    <w:link w:val="Heading3"/>
    <w:uiPriority w:val="9"/>
    <w:rsid w:val="005E1848"/>
    <w:rPr>
      <w:rFonts w:ascii="Calibri" w:eastAsia="Calibri" w:hAnsi="Calibri" w:cs="Calibri"/>
      <w:b/>
      <w:kern w:val="0"/>
      <w:sz w:val="28"/>
      <w:szCs w:val="28"/>
      <w:lang w:eastAsia="en-ID"/>
    </w:rPr>
  </w:style>
  <w:style w:type="character" w:customStyle="1" w:styleId="Heading4Char">
    <w:name w:val="Heading 4 Char"/>
    <w:basedOn w:val="DefaultParagraphFont"/>
    <w:link w:val="Heading4"/>
    <w:uiPriority w:val="9"/>
    <w:semiHidden/>
    <w:rsid w:val="005E1848"/>
    <w:rPr>
      <w:rFonts w:ascii="Calibri" w:eastAsia="Calibri" w:hAnsi="Calibri" w:cs="Calibri"/>
      <w:b/>
      <w:kern w:val="0"/>
      <w:sz w:val="24"/>
      <w:szCs w:val="24"/>
      <w:lang w:eastAsia="en-ID"/>
    </w:rPr>
  </w:style>
  <w:style w:type="character" w:customStyle="1" w:styleId="Heading5Char">
    <w:name w:val="Heading 5 Char"/>
    <w:basedOn w:val="DefaultParagraphFont"/>
    <w:link w:val="Heading5"/>
    <w:uiPriority w:val="9"/>
    <w:semiHidden/>
    <w:rsid w:val="005E1848"/>
    <w:rPr>
      <w:rFonts w:ascii="Calibri" w:eastAsia="Calibri" w:hAnsi="Calibri" w:cs="Calibri"/>
      <w:b/>
      <w:kern w:val="0"/>
      <w:lang w:eastAsia="en-ID"/>
    </w:rPr>
  </w:style>
  <w:style w:type="character" w:customStyle="1" w:styleId="Heading6Char">
    <w:name w:val="Heading 6 Char"/>
    <w:basedOn w:val="DefaultParagraphFont"/>
    <w:link w:val="Heading6"/>
    <w:uiPriority w:val="9"/>
    <w:semiHidden/>
    <w:rsid w:val="005E1848"/>
    <w:rPr>
      <w:rFonts w:ascii="Calibri" w:eastAsia="Calibri" w:hAnsi="Calibri" w:cs="Calibri"/>
      <w:b/>
      <w:kern w:val="0"/>
      <w:sz w:val="20"/>
      <w:szCs w:val="20"/>
      <w:lang w:eastAsia="en-ID"/>
    </w:rPr>
  </w:style>
  <w:style w:type="character" w:customStyle="1" w:styleId="TitleChar">
    <w:name w:val="Title Char"/>
    <w:basedOn w:val="DefaultParagraphFont"/>
    <w:link w:val="Title"/>
    <w:uiPriority w:val="10"/>
    <w:rsid w:val="005E1848"/>
    <w:rPr>
      <w:rFonts w:ascii="Calibri" w:eastAsia="Calibri" w:hAnsi="Calibri" w:cs="Calibri"/>
      <w:b/>
      <w:kern w:val="0"/>
      <w:sz w:val="72"/>
      <w:szCs w:val="72"/>
      <w:lang w:eastAsia="en-I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E1848"/>
    <w:rPr>
      <w:rFonts w:ascii="Georgia" w:eastAsia="Georgia" w:hAnsi="Georgia" w:cs="Georgia"/>
      <w:i/>
      <w:color w:val="666666"/>
      <w:kern w:val="0"/>
      <w:sz w:val="48"/>
      <w:szCs w:val="48"/>
      <w:lang w:eastAsia="en-ID"/>
    </w:rPr>
  </w:style>
  <w:style w:type="paragraph" w:styleId="TOCHeading">
    <w:name w:val="TOC Heading"/>
    <w:basedOn w:val="Heading1"/>
    <w:next w:val="Normal"/>
    <w:uiPriority w:val="39"/>
    <w:unhideWhenUsed/>
    <w:qFormat/>
    <w:rsid w:val="00AF6997"/>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AF6997"/>
    <w:pPr>
      <w:spacing w:after="100"/>
      <w:ind w:left="220"/>
    </w:pPr>
  </w:style>
  <w:style w:type="character" w:styleId="LineNumber">
    <w:name w:val="line number"/>
    <w:basedOn w:val="DefaultParagraphFont"/>
    <w:uiPriority w:val="99"/>
    <w:semiHidden/>
    <w:unhideWhenUsed/>
    <w:rsid w:val="001A30EB"/>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DD29CE"/>
    <w:pPr>
      <w:spacing w:after="100"/>
    </w:pPr>
  </w:style>
  <w:style w:type="paragraph" w:styleId="TOC3">
    <w:name w:val="toc 3"/>
    <w:basedOn w:val="Normal"/>
    <w:next w:val="Normal"/>
    <w:autoRedefine/>
    <w:uiPriority w:val="39"/>
    <w:unhideWhenUsed/>
    <w:rsid w:val="00DD29CE"/>
    <w:pPr>
      <w:spacing w:after="100"/>
      <w:ind w:left="440"/>
    </w:pPr>
  </w:style>
  <w:style w:type="paragraph" w:styleId="Header">
    <w:name w:val="header"/>
    <w:basedOn w:val="Normal"/>
    <w:link w:val="HeaderChar"/>
    <w:uiPriority w:val="99"/>
    <w:unhideWhenUsed/>
    <w:rsid w:val="003F4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14B"/>
  </w:style>
  <w:style w:type="paragraph" w:styleId="Footer">
    <w:name w:val="footer"/>
    <w:basedOn w:val="Normal"/>
    <w:link w:val="FooterChar"/>
    <w:uiPriority w:val="99"/>
    <w:unhideWhenUsed/>
    <w:rsid w:val="003F4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11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zotero.org/google-docs/?2w6bV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zotero.org/google-docs/?2w6bVj"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EwyxvdmZwSUUIL4NSrGM3l6ew==">CgMxLjAyCGgudHlqY3d0OAByITFDXzFuZDRjU0hQdWt4WE4tVmZZclZWMnV5b1hIaGJMWA==</go:docsCustomData>
</go:gDocsCustomXmlDataStorage>
</file>

<file path=customXml/itemProps1.xml><?xml version="1.0" encoding="utf-8"?>
<ds:datastoreItem xmlns:ds="http://schemas.openxmlformats.org/officeDocument/2006/customXml" ds:itemID="{DEB829A9-4E5E-4D9F-B222-08512202B0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Nando Pratama</dc:creator>
  <cp:lastModifiedBy>Nando Pratama</cp:lastModifiedBy>
  <cp:revision>782</cp:revision>
  <dcterms:created xsi:type="dcterms:W3CDTF">2023-08-21T01:39:00Z</dcterms:created>
  <dcterms:modified xsi:type="dcterms:W3CDTF">2023-08-23T08:16:00Z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668428fbe6c134e9ec553885a94044a6de82a5a8525e810df55f73dfa7098cff</vt:lpwstr>
  </property>
  <property fmtid="{D5CDD505-2E9C-101B-9397-08002B2CF9AE}" pid="3" name="ZOTERO_PREF_1">
    <vt:lpwstr>&lt;data data-version="3" zotero-version="6.0.26"&gt;&lt;session id="AmczYwCB"/&gt;&lt;style id="http://www.zotero.org/styles/vancouver" locale="en-US" hasBibliography="1" bibliographyStyleHasBeenSet="0"/&gt;&lt;prefs&gt;&lt;pref name="fieldType" value="Field"/&gt;&lt;/prefs&gt;&lt;/data&gt;</vt:lpwstr>
  </property>
</Properties>
</file>