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5D2" w:rsidRPr="009F58E3" w:rsidRDefault="009F58E3" w:rsidP="00F775D2">
      <w:pPr>
        <w:tabs>
          <w:tab w:val="left" w:pos="2445"/>
        </w:tabs>
        <w:rPr>
          <w:color w:val="FF0000"/>
          <w:sz w:val="44"/>
          <w:szCs w:val="44"/>
        </w:rPr>
      </w:pPr>
      <w:r w:rsidRPr="009F58E3">
        <w:rPr>
          <w:color w:val="FF0000"/>
          <w:sz w:val="44"/>
          <w:szCs w:val="44"/>
        </w:rPr>
        <w:t xml:space="preserve">            </w:t>
      </w:r>
      <w:r w:rsidR="00F775D2" w:rsidRPr="009F58E3">
        <w:rPr>
          <w:color w:val="FF0000"/>
          <w:sz w:val="44"/>
          <w:szCs w:val="44"/>
        </w:rPr>
        <w:t>AZURE</w:t>
      </w:r>
      <w:r w:rsidRPr="009F58E3">
        <w:rPr>
          <w:color w:val="FF0000"/>
          <w:sz w:val="44"/>
          <w:szCs w:val="44"/>
        </w:rPr>
        <w:t xml:space="preserve"> </w:t>
      </w:r>
      <w:r w:rsidR="00F775D2" w:rsidRPr="009F58E3">
        <w:rPr>
          <w:color w:val="FF0000"/>
          <w:sz w:val="44"/>
          <w:szCs w:val="44"/>
        </w:rPr>
        <w:t xml:space="preserve">  </w:t>
      </w:r>
      <w:r w:rsidRPr="009F58E3">
        <w:rPr>
          <w:color w:val="FF0000"/>
          <w:sz w:val="44"/>
          <w:szCs w:val="44"/>
        </w:rPr>
        <w:t xml:space="preserve">DATA MANAGEMENT </w:t>
      </w:r>
    </w:p>
    <w:p w:rsidR="009F58E3" w:rsidRPr="009F58E3" w:rsidRDefault="009F58E3" w:rsidP="00F775D2">
      <w:pPr>
        <w:tabs>
          <w:tab w:val="left" w:pos="2445"/>
        </w:tabs>
        <w:rPr>
          <w:color w:val="FF0000"/>
          <w:sz w:val="44"/>
          <w:szCs w:val="44"/>
        </w:rPr>
      </w:pPr>
      <w:r w:rsidRPr="009F58E3">
        <w:rPr>
          <w:color w:val="FF0000"/>
          <w:sz w:val="44"/>
          <w:szCs w:val="44"/>
        </w:rPr>
        <w:t xml:space="preserve">                             AND</w:t>
      </w:r>
    </w:p>
    <w:p w:rsidR="009F58E3" w:rsidRPr="009F58E3" w:rsidRDefault="009F58E3" w:rsidP="009F58E3">
      <w:pPr>
        <w:tabs>
          <w:tab w:val="left" w:pos="2445"/>
        </w:tabs>
        <w:jc w:val="both"/>
        <w:rPr>
          <w:color w:val="FF0000"/>
          <w:sz w:val="44"/>
          <w:szCs w:val="44"/>
        </w:rPr>
      </w:pPr>
      <w:r w:rsidRPr="009F58E3">
        <w:rPr>
          <w:color w:val="FF0000"/>
          <w:sz w:val="44"/>
          <w:szCs w:val="44"/>
        </w:rPr>
        <w:t xml:space="preserve">                </w:t>
      </w:r>
      <w:r w:rsidR="00A81764">
        <w:rPr>
          <w:color w:val="FF0000"/>
          <w:sz w:val="44"/>
          <w:szCs w:val="44"/>
        </w:rPr>
        <w:t xml:space="preserve"> </w:t>
      </w:r>
      <w:r w:rsidRPr="009F58E3">
        <w:rPr>
          <w:color w:val="FF0000"/>
          <w:sz w:val="44"/>
          <w:szCs w:val="44"/>
        </w:rPr>
        <w:t xml:space="preserve">   STATIC  WEBSITE</w:t>
      </w:r>
    </w:p>
    <w:p w:rsidR="00F775D2" w:rsidRPr="009F58E3" w:rsidRDefault="009F58E3" w:rsidP="009F58E3">
      <w:pPr>
        <w:pStyle w:val="ListParagraph"/>
        <w:numPr>
          <w:ilvl w:val="0"/>
          <w:numId w:val="6"/>
        </w:numPr>
        <w:tabs>
          <w:tab w:val="left" w:pos="2445"/>
        </w:tabs>
        <w:rPr>
          <w:sz w:val="36"/>
          <w:szCs w:val="36"/>
        </w:rPr>
      </w:pPr>
      <w:r w:rsidRPr="009F58E3">
        <w:rPr>
          <w:sz w:val="36"/>
          <w:szCs w:val="36"/>
        </w:rPr>
        <w:t>Create one storage account.</w:t>
      </w:r>
    </w:p>
    <w:p w:rsidR="009F58E3" w:rsidRDefault="00581EAB" w:rsidP="009F58E3">
      <w:pPr>
        <w:tabs>
          <w:tab w:val="left" w:pos="2445"/>
        </w:tabs>
        <w:rPr>
          <w:sz w:val="36"/>
          <w:szCs w:val="36"/>
        </w:rPr>
      </w:pPr>
      <w:r>
        <w:rPr>
          <w:noProof/>
          <w:sz w:val="36"/>
          <w:szCs w:val="36"/>
        </w:rPr>
        <w:pict>
          <v:shapetype id="_x0000_t32" coordsize="21600,21600" o:spt="32" o:oned="t" path="m,l21600,21600e" filled="f">
            <v:path arrowok="t" fillok="f" o:connecttype="none"/>
            <o:lock v:ext="edit" shapetype="t"/>
          </v:shapetype>
          <v:shape id="_x0000_s1028" type="#_x0000_t32" style="position:absolute;margin-left:51pt;margin-top:210.85pt;width:28.5pt;height:18.75pt;flip:y;z-index:251659264" o:connectortype="straight"/>
        </w:pict>
      </w:r>
      <w:r>
        <w:rPr>
          <w:noProof/>
          <w:sz w:val="36"/>
          <w:szCs w:val="36"/>
        </w:rPr>
        <w:pict>
          <v:shape id="_x0000_s1027" type="#_x0000_t32" style="position:absolute;margin-left:-1.5pt;margin-top:125.35pt;width:35.25pt;height:10.5pt;flip:y;z-index:251658240" o:connectortype="straight"/>
        </w:pict>
      </w:r>
      <w:r w:rsidR="009F58E3">
        <w:rPr>
          <w:noProof/>
          <w:sz w:val="36"/>
          <w:szCs w:val="36"/>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58E3" w:rsidRPr="00C75F67" w:rsidRDefault="009F58E3" w:rsidP="009F58E3">
      <w:pPr>
        <w:pStyle w:val="ListParagraph"/>
        <w:numPr>
          <w:ilvl w:val="0"/>
          <w:numId w:val="5"/>
        </w:numPr>
        <w:tabs>
          <w:tab w:val="left" w:pos="2445"/>
        </w:tabs>
        <w:rPr>
          <w:sz w:val="36"/>
          <w:szCs w:val="36"/>
        </w:rPr>
      </w:pPr>
      <w:r w:rsidRPr="00C75F67">
        <w:rPr>
          <w:sz w:val="36"/>
          <w:szCs w:val="36"/>
        </w:rPr>
        <w:t>Let us see data management options.</w:t>
      </w:r>
    </w:p>
    <w:p w:rsidR="00C75F67" w:rsidRDefault="00C75F67" w:rsidP="00C75F67">
      <w:pPr>
        <w:pStyle w:val="ext-lcm-description-spacing"/>
        <w:rPr>
          <w:sz w:val="36"/>
          <w:szCs w:val="36"/>
        </w:rPr>
      </w:pPr>
      <w:r w:rsidRPr="00C75F67">
        <w:rPr>
          <w:sz w:val="36"/>
          <w:szCs w:val="36"/>
        </w:rPr>
        <w:t xml:space="preserve"> Storage actions : </w:t>
      </w:r>
      <w:r w:rsidRPr="00AB43D6">
        <w:rPr>
          <w:sz w:val="32"/>
          <w:szCs w:val="32"/>
        </w:rPr>
        <w:t>Storage tasks provide a framework for large-scale execution of common operations on objects for blobs and ADLS Gen2. Create a storage task activity to set up conditions for a task, and apply an activity to a storage task application.</w:t>
      </w:r>
      <w:r w:rsidRPr="00C75F67">
        <w:rPr>
          <w:sz w:val="36"/>
          <w:szCs w:val="36"/>
        </w:rPr>
        <w:t> </w:t>
      </w:r>
    </w:p>
    <w:p w:rsidR="00C75F67" w:rsidRDefault="00C75F67" w:rsidP="00C75F67">
      <w:pPr>
        <w:pStyle w:val="ext-lcm-description-spacing"/>
        <w:numPr>
          <w:ilvl w:val="0"/>
          <w:numId w:val="5"/>
        </w:numPr>
        <w:rPr>
          <w:sz w:val="36"/>
          <w:szCs w:val="36"/>
        </w:rPr>
      </w:pPr>
      <w:r>
        <w:rPr>
          <w:sz w:val="36"/>
          <w:szCs w:val="36"/>
        </w:rPr>
        <w:t>Click on storage actions.</w:t>
      </w:r>
    </w:p>
    <w:p w:rsidR="00C75F67" w:rsidRDefault="00C75F67" w:rsidP="00C75F67">
      <w:pPr>
        <w:pStyle w:val="ext-lcm-description-spacing"/>
        <w:numPr>
          <w:ilvl w:val="0"/>
          <w:numId w:val="5"/>
        </w:numPr>
        <w:rPr>
          <w:sz w:val="36"/>
          <w:szCs w:val="36"/>
        </w:rPr>
      </w:pPr>
      <w:r>
        <w:rPr>
          <w:sz w:val="36"/>
          <w:szCs w:val="36"/>
        </w:rPr>
        <w:t>Then click on create task assignment.</w:t>
      </w:r>
    </w:p>
    <w:p w:rsidR="00C75F67" w:rsidRDefault="00581EAB" w:rsidP="00C75F67">
      <w:pPr>
        <w:pStyle w:val="ext-lcm-description-spacing"/>
        <w:rPr>
          <w:sz w:val="36"/>
          <w:szCs w:val="36"/>
        </w:rPr>
      </w:pPr>
      <w:r>
        <w:rPr>
          <w:noProof/>
          <w:sz w:val="36"/>
          <w:szCs w:val="36"/>
        </w:rPr>
        <w:lastRenderedPageBreak/>
        <w:pict>
          <v:shape id="_x0000_s1029" type="#_x0000_t32" style="position:absolute;margin-left:192pt;margin-top:199.5pt;width:45.75pt;height:33.75pt;flip:y;z-index:251660288" o:connectortype="straight"/>
        </w:pict>
      </w:r>
      <w:r w:rsidR="00C75F67">
        <w:rPr>
          <w:noProof/>
          <w:sz w:val="36"/>
          <w:szCs w:val="36"/>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75F67" w:rsidRDefault="00AB43D6" w:rsidP="0043424E">
      <w:pPr>
        <w:pStyle w:val="ext-lcm-description-spacing"/>
        <w:numPr>
          <w:ilvl w:val="0"/>
          <w:numId w:val="7"/>
        </w:numPr>
        <w:rPr>
          <w:sz w:val="36"/>
          <w:szCs w:val="36"/>
        </w:rPr>
      </w:pPr>
      <w:r>
        <w:rPr>
          <w:sz w:val="36"/>
          <w:szCs w:val="36"/>
        </w:rPr>
        <w:t>In this storage actions w</w:t>
      </w:r>
      <w:r w:rsidR="0043424E">
        <w:rPr>
          <w:sz w:val="36"/>
          <w:szCs w:val="36"/>
        </w:rPr>
        <w:t>e</w:t>
      </w:r>
      <w:r>
        <w:rPr>
          <w:sz w:val="36"/>
          <w:szCs w:val="36"/>
        </w:rPr>
        <w:t xml:space="preserve"> can add assignment.</w:t>
      </w:r>
    </w:p>
    <w:p w:rsidR="00AB43D6" w:rsidRDefault="00AB43D6" w:rsidP="00AB43D6">
      <w:pPr>
        <w:pStyle w:val="ext-lcm-description-spacing"/>
        <w:rPr>
          <w:sz w:val="36"/>
          <w:szCs w:val="36"/>
        </w:rPr>
      </w:pPr>
      <w:r>
        <w:rPr>
          <w:noProof/>
          <w:sz w:val="36"/>
          <w:szCs w:val="36"/>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75F67" w:rsidRDefault="00AB43D6" w:rsidP="00AB43D6">
      <w:pPr>
        <w:pStyle w:val="ext-lcm-description-spacing"/>
        <w:numPr>
          <w:ilvl w:val="0"/>
          <w:numId w:val="7"/>
        </w:numPr>
        <w:rPr>
          <w:sz w:val="36"/>
          <w:szCs w:val="36"/>
        </w:rPr>
      </w:pPr>
      <w:r>
        <w:rPr>
          <w:sz w:val="36"/>
          <w:szCs w:val="36"/>
        </w:rPr>
        <w:t>Before  adding an assignment  you must create storage task.</w:t>
      </w:r>
    </w:p>
    <w:p w:rsidR="00C75F67" w:rsidRDefault="00C75F67" w:rsidP="00C75F67">
      <w:pPr>
        <w:pStyle w:val="ext-lcm-description-spacing"/>
        <w:rPr>
          <w:sz w:val="36"/>
          <w:szCs w:val="36"/>
        </w:rPr>
      </w:pPr>
    </w:p>
    <w:p w:rsidR="00C75F67" w:rsidRPr="00C75F67" w:rsidRDefault="00AB43D6" w:rsidP="00C75F67">
      <w:pPr>
        <w:pStyle w:val="ext-lcm-description-spacing"/>
        <w:rPr>
          <w:sz w:val="36"/>
          <w:szCs w:val="36"/>
        </w:rPr>
      </w:pPr>
      <w:r>
        <w:rPr>
          <w:noProof/>
          <w:sz w:val="36"/>
          <w:szCs w:val="36"/>
        </w:rPr>
        <w:lastRenderedPageBreak/>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58E3" w:rsidRDefault="009F58E3" w:rsidP="00AB43D6">
      <w:pPr>
        <w:tabs>
          <w:tab w:val="left" w:pos="2445"/>
        </w:tabs>
        <w:jc w:val="both"/>
        <w:rPr>
          <w:sz w:val="36"/>
          <w:szCs w:val="36"/>
        </w:rPr>
      </w:pPr>
    </w:p>
    <w:p w:rsidR="00C629E7" w:rsidRDefault="00AB43D6" w:rsidP="00C629E7">
      <w:pPr>
        <w:tabs>
          <w:tab w:val="left" w:pos="2445"/>
        </w:tabs>
        <w:jc w:val="both"/>
        <w:rPr>
          <w:sz w:val="32"/>
          <w:szCs w:val="32"/>
        </w:rPr>
      </w:pPr>
      <w:r>
        <w:rPr>
          <w:sz w:val="36"/>
          <w:szCs w:val="36"/>
        </w:rPr>
        <w:t xml:space="preserve">Redundancy : </w:t>
      </w:r>
      <w:r w:rsidRPr="00AB43D6">
        <w:rPr>
          <w:rFonts w:ascii="Segoe UI" w:hAnsi="Segoe UI" w:cs="Segoe UI"/>
          <w:color w:val="292827"/>
          <w:sz w:val="32"/>
          <w:szCs w:val="32"/>
          <w:shd w:val="clear" w:color="auto" w:fill="FFFFFF"/>
        </w:rPr>
        <w:t>Azure Storage redundancy copies your data so that it is protected from transient hardware failures, network or power outages, and natural disasters. If an outage renders the primary endpoint unavailable, then you can initi</w:t>
      </w:r>
      <w:r w:rsidR="00C629E7">
        <w:rPr>
          <w:rFonts w:ascii="Segoe UI" w:hAnsi="Segoe UI" w:cs="Segoe UI"/>
          <w:color w:val="292827"/>
          <w:sz w:val="32"/>
          <w:szCs w:val="32"/>
          <w:shd w:val="clear" w:color="auto" w:fill="FFFFFF"/>
        </w:rPr>
        <w:t xml:space="preserve">ate a failover to the secondary </w:t>
      </w:r>
      <w:r w:rsidRPr="00AB43D6">
        <w:rPr>
          <w:rFonts w:ascii="Segoe UI" w:hAnsi="Segoe UI" w:cs="Segoe UI"/>
          <w:color w:val="292827"/>
          <w:sz w:val="32"/>
          <w:szCs w:val="32"/>
          <w:shd w:val="clear" w:color="auto" w:fill="FFFFFF"/>
        </w:rPr>
        <w:t>en</w:t>
      </w:r>
      <w:r w:rsidR="00C629E7">
        <w:rPr>
          <w:rFonts w:ascii="Segoe UI" w:hAnsi="Segoe UI" w:cs="Segoe UI"/>
          <w:color w:val="292827"/>
          <w:sz w:val="32"/>
          <w:szCs w:val="32"/>
          <w:shd w:val="clear" w:color="auto" w:fill="FFFFFF"/>
        </w:rPr>
        <w:t>d</w:t>
      </w:r>
      <w:r w:rsidR="00C629E7" w:rsidRPr="00C629E7">
        <w:rPr>
          <w:rFonts w:ascii="Segoe UI" w:hAnsi="Segoe UI" w:cs="Segoe UI"/>
          <w:color w:val="292827"/>
          <w:sz w:val="32"/>
          <w:szCs w:val="32"/>
          <w:shd w:val="clear" w:color="auto" w:fill="FFFFFF"/>
        </w:rPr>
        <w:t xml:space="preserve"> </w:t>
      </w:r>
      <w:r w:rsidR="00C629E7">
        <w:rPr>
          <w:rFonts w:ascii="Segoe UI" w:hAnsi="Segoe UI" w:cs="Segoe UI"/>
          <w:color w:val="292827"/>
          <w:sz w:val="32"/>
          <w:szCs w:val="32"/>
          <w:shd w:val="clear" w:color="auto" w:fill="FFFFFF"/>
        </w:rPr>
        <w:t>p</w:t>
      </w:r>
      <w:r w:rsidR="00C629E7" w:rsidRPr="00AB43D6">
        <w:rPr>
          <w:rFonts w:ascii="Segoe UI" w:hAnsi="Segoe UI" w:cs="Segoe UI"/>
          <w:color w:val="292827"/>
          <w:sz w:val="32"/>
          <w:szCs w:val="32"/>
          <w:shd w:val="clear" w:color="auto" w:fill="FFFFFF"/>
        </w:rPr>
        <w:t>oint to rapidly restore write access to your data.</w:t>
      </w:r>
    </w:p>
    <w:p w:rsidR="00AB43D6" w:rsidRDefault="00AB43D6" w:rsidP="00C629E7">
      <w:pPr>
        <w:tabs>
          <w:tab w:val="left" w:pos="2445"/>
        </w:tabs>
        <w:jc w:val="both"/>
        <w:rPr>
          <w:sz w:val="32"/>
          <w:szCs w:val="32"/>
        </w:rPr>
      </w:pPr>
      <w:r>
        <w:rPr>
          <w:noProof/>
        </w:rPr>
        <w:lastRenderedPageBreak/>
        <w:drawing>
          <wp:inline distT="0" distB="0" distL="0" distR="0">
            <wp:extent cx="5943600" cy="3341643"/>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B43D6" w:rsidRDefault="00AB43D6" w:rsidP="00AB43D6">
      <w:pPr>
        <w:rPr>
          <w:sz w:val="32"/>
          <w:szCs w:val="32"/>
        </w:rPr>
      </w:pPr>
    </w:p>
    <w:p w:rsidR="00C629E7" w:rsidRDefault="00C629E7" w:rsidP="00C629E7">
      <w:pPr>
        <w:rPr>
          <w:rFonts w:ascii="Segoe UI" w:hAnsi="Segoe UI" w:cs="Segoe UI"/>
          <w:color w:val="292827"/>
          <w:sz w:val="32"/>
          <w:szCs w:val="32"/>
          <w:shd w:val="clear" w:color="auto" w:fill="FFFFFF"/>
        </w:rPr>
      </w:pPr>
      <w:r w:rsidRPr="00C629E7">
        <w:rPr>
          <w:sz w:val="36"/>
          <w:szCs w:val="36"/>
        </w:rPr>
        <w:t>Data Protection</w:t>
      </w:r>
      <w:r>
        <w:rPr>
          <w:sz w:val="36"/>
          <w:szCs w:val="36"/>
        </w:rPr>
        <w:t xml:space="preserve"> : </w:t>
      </w:r>
      <w:r w:rsidRPr="00C629E7">
        <w:rPr>
          <w:rFonts w:ascii="Segoe UI" w:hAnsi="Segoe UI" w:cs="Segoe UI"/>
          <w:color w:val="292827"/>
          <w:sz w:val="32"/>
          <w:szCs w:val="32"/>
          <w:shd w:val="clear" w:color="auto" w:fill="FFFFFF"/>
        </w:rPr>
        <w:t>Data protection provides options for recovering your data when it is erroneously modified or deleted.</w:t>
      </w:r>
    </w:p>
    <w:p w:rsidR="00C629E7" w:rsidRDefault="00C629E7" w:rsidP="00C629E7">
      <w:pPr>
        <w:rPr>
          <w:sz w:val="36"/>
          <w:szCs w:val="36"/>
        </w:rPr>
      </w:pPr>
      <w:r>
        <w:rPr>
          <w:noProof/>
          <w:sz w:val="36"/>
          <w:szCs w:val="36"/>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629E7" w:rsidRDefault="00C629E7" w:rsidP="00C629E7">
      <w:pPr>
        <w:rPr>
          <w:rFonts w:ascii="Segoe UI" w:hAnsi="Segoe UI" w:cs="Segoe UI"/>
          <w:color w:val="292827"/>
          <w:sz w:val="32"/>
          <w:szCs w:val="32"/>
          <w:shd w:val="clear" w:color="auto" w:fill="FFFFFF"/>
        </w:rPr>
      </w:pPr>
      <w:r w:rsidRPr="00C629E7">
        <w:rPr>
          <w:sz w:val="36"/>
          <w:szCs w:val="36"/>
        </w:rPr>
        <w:lastRenderedPageBreak/>
        <w:t>Object Replication :</w:t>
      </w:r>
      <w:r>
        <w:rPr>
          <w:sz w:val="36"/>
          <w:szCs w:val="36"/>
        </w:rPr>
        <w:t xml:space="preserve"> </w:t>
      </w:r>
      <w:r w:rsidRPr="00C629E7">
        <w:rPr>
          <w:rFonts w:ascii="Segoe UI" w:hAnsi="Segoe UI" w:cs="Segoe UI"/>
          <w:color w:val="292827"/>
          <w:sz w:val="32"/>
          <w:szCs w:val="32"/>
          <w:shd w:val="clear" w:color="auto" w:fill="FFFFFF"/>
        </w:rPr>
        <w:t>When object replication is enabled, blobs are copied asynchronously from a source storage account to a destination account.</w:t>
      </w:r>
    </w:p>
    <w:p w:rsidR="00C629E7" w:rsidRDefault="00581EAB" w:rsidP="00C629E7">
      <w:pPr>
        <w:rPr>
          <w:sz w:val="36"/>
          <w:szCs w:val="36"/>
        </w:rPr>
      </w:pPr>
      <w:r>
        <w:rPr>
          <w:noProof/>
          <w:sz w:val="36"/>
          <w:szCs w:val="36"/>
        </w:rPr>
        <w:pict>
          <v:shapetype id="_x0000_t202" coordsize="21600,21600" o:spt="202" path="m,l,21600r21600,l21600,xe">
            <v:stroke joinstyle="miter"/>
            <v:path gradientshapeok="t" o:connecttype="rect"/>
          </v:shapetype>
          <v:shape id="_x0000_s1037" type="#_x0000_t202" style="position:absolute;margin-left:252.75pt;margin-top:1.15pt;width:85.5pt;height:100.5pt;z-index:251664384">
            <v:textbox>
              <w:txbxContent>
                <w:p w:rsidR="00C629E7" w:rsidRDefault="00C629E7" w:rsidP="00C629E7">
                  <w:r>
                    <w:t>Blob</w:t>
                  </w:r>
                </w:p>
                <w:p w:rsidR="00C629E7" w:rsidRDefault="00C629E7" w:rsidP="00C629E7">
                  <w:r>
                    <w:t>File share</w:t>
                  </w:r>
                </w:p>
                <w:p w:rsidR="00C629E7" w:rsidRDefault="00C629E7" w:rsidP="00C629E7">
                  <w:r>
                    <w:t>Queue</w:t>
                  </w:r>
                </w:p>
                <w:p w:rsidR="00C629E7" w:rsidRDefault="00C629E7" w:rsidP="00C629E7">
                  <w:r>
                    <w:t>Table</w:t>
                  </w:r>
                </w:p>
              </w:txbxContent>
            </v:textbox>
          </v:shape>
        </w:pict>
      </w:r>
      <w:r>
        <w:rPr>
          <w:noProof/>
          <w:sz w:val="36"/>
          <w:szCs w:val="36"/>
        </w:rPr>
        <w:pict>
          <v:shape id="_x0000_s1036" type="#_x0000_t202" style="position:absolute;margin-left:46.5pt;margin-top:1.15pt;width:85.5pt;height:100.5pt;z-index:251663360">
            <v:textbox>
              <w:txbxContent>
                <w:p w:rsidR="00C629E7" w:rsidRDefault="00C629E7">
                  <w:r>
                    <w:t>Blob</w:t>
                  </w:r>
                </w:p>
                <w:p w:rsidR="00C629E7" w:rsidRDefault="00C629E7">
                  <w:r>
                    <w:t>File share</w:t>
                  </w:r>
                </w:p>
                <w:p w:rsidR="00C629E7" w:rsidRDefault="00C629E7">
                  <w:r>
                    <w:t>Queue</w:t>
                  </w:r>
                </w:p>
                <w:p w:rsidR="00C629E7" w:rsidRDefault="00C629E7">
                  <w:r>
                    <w:t>Table</w:t>
                  </w:r>
                </w:p>
              </w:txbxContent>
            </v:textbox>
          </v:shape>
        </w:pict>
      </w:r>
    </w:p>
    <w:p w:rsidR="00C629E7" w:rsidRPr="00C629E7" w:rsidRDefault="00581EAB" w:rsidP="00C629E7">
      <w:pPr>
        <w:rPr>
          <w:sz w:val="36"/>
          <w:szCs w:val="36"/>
        </w:rPr>
      </w:pPr>
      <w:r>
        <w:rPr>
          <w:noProof/>
          <w:sz w:val="36"/>
          <w:szCs w:val="36"/>
        </w:rPr>
        <w:pict>
          <v:shape id="_x0000_s1039" type="#_x0000_t32" style="position:absolute;margin-left:132pt;margin-top:5.65pt;width:120.75pt;height:2.25pt;flip:y;z-index:251665408" o:connectortype="straight">
            <v:stroke endarrow="block"/>
          </v:shape>
        </w:pict>
      </w:r>
    </w:p>
    <w:p w:rsidR="00C629E7" w:rsidRDefault="00C629E7" w:rsidP="00C629E7">
      <w:pPr>
        <w:rPr>
          <w:sz w:val="36"/>
          <w:szCs w:val="36"/>
        </w:rPr>
      </w:pPr>
    </w:p>
    <w:p w:rsidR="00C629E7" w:rsidRDefault="00C629E7" w:rsidP="00C629E7">
      <w:pPr>
        <w:tabs>
          <w:tab w:val="center" w:pos="5040"/>
        </w:tabs>
        <w:rPr>
          <w:sz w:val="36"/>
          <w:szCs w:val="36"/>
        </w:rPr>
      </w:pPr>
      <w:r>
        <w:rPr>
          <w:sz w:val="36"/>
          <w:szCs w:val="36"/>
        </w:rPr>
        <w:t>Storage account1</w:t>
      </w:r>
      <w:r>
        <w:rPr>
          <w:sz w:val="36"/>
          <w:szCs w:val="36"/>
        </w:rPr>
        <w:tab/>
        <w:t xml:space="preserve">                            Storage account 2</w:t>
      </w:r>
    </w:p>
    <w:p w:rsidR="00C629E7" w:rsidRDefault="00C629E7" w:rsidP="00C629E7">
      <w:pPr>
        <w:rPr>
          <w:sz w:val="36"/>
          <w:szCs w:val="36"/>
        </w:rPr>
      </w:pPr>
      <w:r>
        <w:rPr>
          <w:sz w:val="36"/>
          <w:szCs w:val="36"/>
        </w:rPr>
        <w:t>We can replicate data from one storage account to another storage account.</w:t>
      </w:r>
    </w:p>
    <w:p w:rsidR="00D46124" w:rsidRDefault="00D46124" w:rsidP="00C629E7">
      <w:pPr>
        <w:rPr>
          <w:sz w:val="36"/>
          <w:szCs w:val="36"/>
        </w:rPr>
      </w:pPr>
      <w:r>
        <w:rPr>
          <w:noProof/>
          <w:sz w:val="36"/>
          <w:szCs w:val="36"/>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629E7" w:rsidRDefault="00D46124" w:rsidP="00D46124">
      <w:pPr>
        <w:pStyle w:val="ListParagraph"/>
        <w:numPr>
          <w:ilvl w:val="0"/>
          <w:numId w:val="7"/>
        </w:numPr>
        <w:rPr>
          <w:sz w:val="36"/>
          <w:szCs w:val="36"/>
        </w:rPr>
      </w:pPr>
      <w:r>
        <w:rPr>
          <w:sz w:val="36"/>
          <w:szCs w:val="36"/>
        </w:rPr>
        <w:t>Let us see how to replicate data from one storage account to another storage account</w:t>
      </w:r>
    </w:p>
    <w:p w:rsidR="00D46124" w:rsidRDefault="00D46124" w:rsidP="00D46124">
      <w:pPr>
        <w:pStyle w:val="ListParagraph"/>
        <w:numPr>
          <w:ilvl w:val="0"/>
          <w:numId w:val="7"/>
        </w:numPr>
        <w:rPr>
          <w:sz w:val="36"/>
          <w:szCs w:val="36"/>
        </w:rPr>
      </w:pPr>
      <w:r>
        <w:rPr>
          <w:sz w:val="36"/>
          <w:szCs w:val="36"/>
        </w:rPr>
        <w:lastRenderedPageBreak/>
        <w:t>Create one storage account 1</w:t>
      </w:r>
      <w:r w:rsidR="00781228">
        <w:rPr>
          <w:sz w:val="36"/>
          <w:szCs w:val="36"/>
        </w:rPr>
        <w:t xml:space="preserve"> with resource group : app1 and  storage account name : app1 storage.</w:t>
      </w:r>
    </w:p>
    <w:p w:rsidR="00781228" w:rsidRDefault="00781228" w:rsidP="00781228">
      <w:pPr>
        <w:pStyle w:val="ListParagraph"/>
        <w:rPr>
          <w:sz w:val="36"/>
          <w:szCs w:val="36"/>
        </w:rPr>
      </w:pPr>
      <w:r>
        <w:rPr>
          <w:noProof/>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sz w:val="36"/>
          <w:szCs w:val="36"/>
        </w:rPr>
        <w:t xml:space="preserve"> </w:t>
      </w:r>
    </w:p>
    <w:p w:rsidR="00781228" w:rsidRDefault="00781228" w:rsidP="00781228">
      <w:pPr>
        <w:pStyle w:val="ListParagraph"/>
        <w:numPr>
          <w:ilvl w:val="0"/>
          <w:numId w:val="9"/>
        </w:numPr>
        <w:rPr>
          <w:sz w:val="36"/>
          <w:szCs w:val="36"/>
        </w:rPr>
      </w:pPr>
      <w:r>
        <w:rPr>
          <w:sz w:val="36"/>
          <w:szCs w:val="36"/>
        </w:rPr>
        <w:t>Create one container in this storage account.</w:t>
      </w:r>
    </w:p>
    <w:p w:rsidR="009B75F7" w:rsidRDefault="009B75F7" w:rsidP="009B75F7">
      <w:pPr>
        <w:pStyle w:val="ListParagraph"/>
        <w:numPr>
          <w:ilvl w:val="0"/>
          <w:numId w:val="9"/>
        </w:numPr>
        <w:rPr>
          <w:sz w:val="36"/>
          <w:szCs w:val="36"/>
        </w:rPr>
      </w:pPr>
      <w:r>
        <w:rPr>
          <w:sz w:val="36"/>
          <w:szCs w:val="36"/>
        </w:rPr>
        <w:t>Name that container</w:t>
      </w:r>
    </w:p>
    <w:p w:rsidR="009B75F7" w:rsidRDefault="009B75F7" w:rsidP="009B75F7">
      <w:pPr>
        <w:pStyle w:val="ListParagraph"/>
        <w:ind w:left="1440"/>
        <w:rPr>
          <w:sz w:val="36"/>
          <w:szCs w:val="36"/>
        </w:rPr>
      </w:pPr>
      <w:r>
        <w:rPr>
          <w:sz w:val="36"/>
          <w:szCs w:val="36"/>
        </w:rPr>
        <w:t xml:space="preserve"> </w:t>
      </w:r>
      <w:r w:rsidRPr="009B75F7">
        <w:rPr>
          <w:sz w:val="36"/>
          <w:szCs w:val="36"/>
        </w:rPr>
        <w:t>Ex: app1</w:t>
      </w:r>
    </w:p>
    <w:p w:rsidR="009B75F7" w:rsidRDefault="009B75F7" w:rsidP="009B75F7">
      <w:pPr>
        <w:pStyle w:val="ListParagraph"/>
        <w:numPr>
          <w:ilvl w:val="0"/>
          <w:numId w:val="9"/>
        </w:numPr>
        <w:rPr>
          <w:sz w:val="36"/>
          <w:szCs w:val="36"/>
        </w:rPr>
      </w:pPr>
      <w:r>
        <w:rPr>
          <w:sz w:val="36"/>
          <w:szCs w:val="36"/>
        </w:rPr>
        <w:t>In that container upload  the file.</w:t>
      </w:r>
    </w:p>
    <w:p w:rsidR="009B75F7" w:rsidRDefault="009B75F7" w:rsidP="009B75F7">
      <w:pPr>
        <w:rPr>
          <w:sz w:val="36"/>
          <w:szCs w:val="36"/>
        </w:rPr>
      </w:pPr>
    </w:p>
    <w:p w:rsidR="009B75F7" w:rsidRDefault="009B75F7" w:rsidP="009B75F7">
      <w:pPr>
        <w:pStyle w:val="ListParagraph"/>
        <w:numPr>
          <w:ilvl w:val="0"/>
          <w:numId w:val="14"/>
        </w:numPr>
        <w:rPr>
          <w:sz w:val="36"/>
          <w:szCs w:val="36"/>
        </w:rPr>
      </w:pPr>
      <w:r>
        <w:rPr>
          <w:sz w:val="36"/>
          <w:szCs w:val="36"/>
        </w:rPr>
        <w:t>Creat  another Storage account 2 with same resource group : app1  and storage account name app 2 storage.</w:t>
      </w:r>
    </w:p>
    <w:p w:rsidR="009F78A6" w:rsidRDefault="009F78A6" w:rsidP="009F78A6">
      <w:pPr>
        <w:pStyle w:val="ListParagraph"/>
        <w:numPr>
          <w:ilvl w:val="0"/>
          <w:numId w:val="15"/>
        </w:numPr>
        <w:rPr>
          <w:sz w:val="36"/>
          <w:szCs w:val="36"/>
        </w:rPr>
      </w:pPr>
      <w:r>
        <w:rPr>
          <w:sz w:val="36"/>
          <w:szCs w:val="36"/>
        </w:rPr>
        <w:t>Create container in storage account 2.</w:t>
      </w:r>
    </w:p>
    <w:p w:rsidR="009F78A6" w:rsidRDefault="009F78A6" w:rsidP="009F78A6">
      <w:pPr>
        <w:pStyle w:val="ListParagraph"/>
        <w:numPr>
          <w:ilvl w:val="0"/>
          <w:numId w:val="15"/>
        </w:numPr>
        <w:rPr>
          <w:sz w:val="36"/>
          <w:szCs w:val="36"/>
        </w:rPr>
      </w:pPr>
      <w:r>
        <w:rPr>
          <w:sz w:val="36"/>
          <w:szCs w:val="36"/>
        </w:rPr>
        <w:t xml:space="preserve">Name that container </w:t>
      </w:r>
    </w:p>
    <w:p w:rsidR="009F78A6" w:rsidRDefault="009F78A6" w:rsidP="009F78A6">
      <w:pPr>
        <w:pStyle w:val="ListParagraph"/>
        <w:ind w:left="1800"/>
        <w:rPr>
          <w:sz w:val="36"/>
          <w:szCs w:val="36"/>
        </w:rPr>
      </w:pPr>
      <w:r>
        <w:rPr>
          <w:sz w:val="36"/>
          <w:szCs w:val="36"/>
        </w:rPr>
        <w:t>Ex: app2</w:t>
      </w:r>
    </w:p>
    <w:p w:rsidR="009F78A6" w:rsidRDefault="009F78A6" w:rsidP="009F78A6">
      <w:pPr>
        <w:rPr>
          <w:sz w:val="36"/>
          <w:szCs w:val="36"/>
        </w:rPr>
      </w:pPr>
    </w:p>
    <w:p w:rsidR="009F78A6" w:rsidRDefault="009F78A6" w:rsidP="009F78A6">
      <w:pPr>
        <w:rPr>
          <w:sz w:val="36"/>
          <w:szCs w:val="36"/>
        </w:rPr>
      </w:pPr>
    </w:p>
    <w:p w:rsidR="009F78A6" w:rsidRDefault="009F78A6" w:rsidP="009F78A6">
      <w:pPr>
        <w:rPr>
          <w:sz w:val="36"/>
          <w:szCs w:val="36"/>
        </w:rPr>
      </w:pPr>
    </w:p>
    <w:p w:rsidR="009F78A6" w:rsidRDefault="009F78A6" w:rsidP="009F78A6">
      <w:pPr>
        <w:rPr>
          <w:sz w:val="36"/>
          <w:szCs w:val="36"/>
        </w:rPr>
      </w:pPr>
      <w:r>
        <w:rPr>
          <w:noProof/>
          <w:sz w:val="36"/>
          <w:szCs w:val="36"/>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78A6" w:rsidRDefault="009F78A6" w:rsidP="009F78A6">
      <w:pPr>
        <w:pStyle w:val="ListParagraph"/>
        <w:numPr>
          <w:ilvl w:val="0"/>
          <w:numId w:val="14"/>
        </w:numPr>
        <w:rPr>
          <w:sz w:val="36"/>
          <w:szCs w:val="36"/>
        </w:rPr>
      </w:pPr>
      <w:r>
        <w:rPr>
          <w:sz w:val="36"/>
          <w:szCs w:val="36"/>
        </w:rPr>
        <w:t>Let us go to storage account1 click on object replication and create replication rules.</w:t>
      </w:r>
    </w:p>
    <w:p w:rsidR="009F78A6" w:rsidRDefault="009F78A6" w:rsidP="009F78A6">
      <w:pPr>
        <w:pStyle w:val="ListParagraph"/>
        <w:numPr>
          <w:ilvl w:val="0"/>
          <w:numId w:val="16"/>
        </w:numPr>
        <w:rPr>
          <w:sz w:val="36"/>
          <w:szCs w:val="36"/>
        </w:rPr>
      </w:pPr>
      <w:r>
        <w:rPr>
          <w:sz w:val="36"/>
          <w:szCs w:val="36"/>
        </w:rPr>
        <w:t>Destination storage account : app2 storage</w:t>
      </w:r>
    </w:p>
    <w:p w:rsidR="009F78A6" w:rsidRDefault="009F78A6" w:rsidP="009F78A6">
      <w:pPr>
        <w:pStyle w:val="ListParagraph"/>
        <w:numPr>
          <w:ilvl w:val="0"/>
          <w:numId w:val="16"/>
        </w:numPr>
        <w:rPr>
          <w:sz w:val="36"/>
          <w:szCs w:val="36"/>
        </w:rPr>
      </w:pPr>
      <w:r>
        <w:rPr>
          <w:sz w:val="36"/>
          <w:szCs w:val="36"/>
        </w:rPr>
        <w:t>Source container : app</w:t>
      </w:r>
    </w:p>
    <w:p w:rsidR="009F78A6" w:rsidRDefault="009F78A6" w:rsidP="009F78A6">
      <w:pPr>
        <w:pStyle w:val="ListParagraph"/>
        <w:numPr>
          <w:ilvl w:val="0"/>
          <w:numId w:val="16"/>
        </w:numPr>
        <w:rPr>
          <w:sz w:val="36"/>
          <w:szCs w:val="36"/>
        </w:rPr>
      </w:pPr>
      <w:r>
        <w:rPr>
          <w:sz w:val="36"/>
          <w:szCs w:val="36"/>
        </w:rPr>
        <w:t>Destination container :app2</w:t>
      </w:r>
    </w:p>
    <w:p w:rsidR="002C667D" w:rsidRDefault="002C667D" w:rsidP="009F78A6">
      <w:pPr>
        <w:pStyle w:val="ListParagraph"/>
        <w:numPr>
          <w:ilvl w:val="0"/>
          <w:numId w:val="16"/>
        </w:numPr>
        <w:rPr>
          <w:sz w:val="36"/>
          <w:szCs w:val="36"/>
        </w:rPr>
      </w:pPr>
      <w:r>
        <w:rPr>
          <w:sz w:val="36"/>
          <w:szCs w:val="36"/>
        </w:rPr>
        <w:t>Enable Replication monitoring.</w:t>
      </w:r>
    </w:p>
    <w:p w:rsidR="002C667D" w:rsidRDefault="002C667D" w:rsidP="009F78A6">
      <w:pPr>
        <w:pStyle w:val="ListParagraph"/>
        <w:numPr>
          <w:ilvl w:val="0"/>
          <w:numId w:val="16"/>
        </w:numPr>
        <w:rPr>
          <w:sz w:val="36"/>
          <w:szCs w:val="36"/>
        </w:rPr>
      </w:pPr>
      <w:r>
        <w:rPr>
          <w:sz w:val="36"/>
          <w:szCs w:val="36"/>
        </w:rPr>
        <w:t>Then  click on create.</w:t>
      </w:r>
    </w:p>
    <w:p w:rsidR="002C667D" w:rsidRDefault="002C667D" w:rsidP="002C667D">
      <w:pPr>
        <w:rPr>
          <w:sz w:val="36"/>
          <w:szCs w:val="36"/>
        </w:rPr>
      </w:pPr>
    </w:p>
    <w:p w:rsidR="002C667D" w:rsidRDefault="002C667D" w:rsidP="002C667D">
      <w:pPr>
        <w:rPr>
          <w:sz w:val="36"/>
          <w:szCs w:val="36"/>
        </w:rPr>
      </w:pPr>
    </w:p>
    <w:p w:rsidR="002C667D" w:rsidRDefault="002C667D" w:rsidP="002C667D">
      <w:pPr>
        <w:rPr>
          <w:sz w:val="36"/>
          <w:szCs w:val="36"/>
        </w:rPr>
      </w:pPr>
    </w:p>
    <w:p w:rsidR="002C667D" w:rsidRPr="002C667D" w:rsidRDefault="00581EAB" w:rsidP="002C667D">
      <w:pPr>
        <w:rPr>
          <w:sz w:val="36"/>
          <w:szCs w:val="36"/>
        </w:rPr>
      </w:pPr>
      <w:r>
        <w:rPr>
          <w:noProof/>
          <w:sz w:val="36"/>
          <w:szCs w:val="36"/>
        </w:rPr>
        <w:lastRenderedPageBreak/>
        <w:pict>
          <v:shape id="_x0000_s1040" type="#_x0000_t32" style="position:absolute;margin-left:3.75pt;margin-top:219.75pt;width:33.75pt;height:21pt;flip:y;z-index:251666432" o:connectortype="straight"/>
        </w:pict>
      </w:r>
      <w:r w:rsidR="002C667D">
        <w:rPr>
          <w:noProof/>
          <w:sz w:val="36"/>
          <w:szCs w:val="36"/>
        </w:rPr>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B75F7" w:rsidRDefault="00A40931" w:rsidP="002C667D">
      <w:pPr>
        <w:pStyle w:val="ListParagraph"/>
        <w:numPr>
          <w:ilvl w:val="0"/>
          <w:numId w:val="14"/>
        </w:numPr>
        <w:rPr>
          <w:sz w:val="36"/>
          <w:szCs w:val="36"/>
        </w:rPr>
      </w:pPr>
      <w:r>
        <w:rPr>
          <w:sz w:val="36"/>
          <w:szCs w:val="36"/>
        </w:rPr>
        <w:t>Let  us create blob inventory  on storage account1.</w:t>
      </w:r>
    </w:p>
    <w:p w:rsidR="00A40931" w:rsidRDefault="00A40931" w:rsidP="00A40931">
      <w:pPr>
        <w:rPr>
          <w:sz w:val="36"/>
          <w:szCs w:val="36"/>
        </w:rPr>
      </w:pPr>
      <w:r>
        <w:rPr>
          <w:noProof/>
          <w:sz w:val="36"/>
          <w:szCs w:val="36"/>
        </w:rPr>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3424E" w:rsidRDefault="0043424E" w:rsidP="00A40931">
      <w:pPr>
        <w:pStyle w:val="ListParagraph"/>
        <w:numPr>
          <w:ilvl w:val="0"/>
          <w:numId w:val="14"/>
        </w:numPr>
        <w:rPr>
          <w:sz w:val="36"/>
          <w:szCs w:val="36"/>
        </w:rPr>
      </w:pPr>
      <w:r>
        <w:rPr>
          <w:sz w:val="36"/>
          <w:szCs w:val="36"/>
        </w:rPr>
        <w:t>Add a rule for that storage account.</w:t>
      </w:r>
    </w:p>
    <w:p w:rsidR="00A40931" w:rsidRDefault="00A40931" w:rsidP="00A40931">
      <w:pPr>
        <w:pStyle w:val="ListParagraph"/>
        <w:numPr>
          <w:ilvl w:val="0"/>
          <w:numId w:val="14"/>
        </w:numPr>
        <w:rPr>
          <w:sz w:val="36"/>
          <w:szCs w:val="36"/>
        </w:rPr>
      </w:pPr>
      <w:r>
        <w:rPr>
          <w:sz w:val="36"/>
          <w:szCs w:val="36"/>
        </w:rPr>
        <w:t>Save the rule.</w:t>
      </w:r>
    </w:p>
    <w:p w:rsidR="00A40931" w:rsidRDefault="00A40931" w:rsidP="00A40931">
      <w:pPr>
        <w:rPr>
          <w:sz w:val="36"/>
          <w:szCs w:val="36"/>
        </w:rPr>
      </w:pPr>
    </w:p>
    <w:p w:rsidR="00A40931" w:rsidRDefault="00A40931" w:rsidP="00A40931">
      <w:pPr>
        <w:rPr>
          <w:rFonts w:ascii="Arial" w:hAnsi="Arial" w:cs="Arial"/>
          <w:color w:val="0A0A0A"/>
          <w:sz w:val="32"/>
          <w:szCs w:val="32"/>
          <w:shd w:val="clear" w:color="auto" w:fill="FFFFFF"/>
        </w:rPr>
      </w:pPr>
      <w:r w:rsidRPr="00A40931">
        <w:rPr>
          <w:sz w:val="36"/>
          <w:szCs w:val="36"/>
        </w:rPr>
        <w:t xml:space="preserve">Static Website : </w:t>
      </w:r>
      <w:r w:rsidRPr="00A40931">
        <w:rPr>
          <w:rFonts w:ascii="Arial" w:hAnsi="Arial" w:cs="Arial"/>
          <w:color w:val="0A0A0A"/>
          <w:sz w:val="32"/>
          <w:szCs w:val="32"/>
          <w:shd w:val="clear" w:color="auto" w:fill="FFFFFF"/>
        </w:rPr>
        <w:t>This feature allows you to directly serve static content like HTML, CSS, JavaScript, and image files from a container in a general-purpose V2 or Block Blob Storage account.</w:t>
      </w:r>
    </w:p>
    <w:p w:rsidR="00A40931" w:rsidRPr="00A40931" w:rsidRDefault="00A40931" w:rsidP="00A40931">
      <w:pPr>
        <w:numPr>
          <w:ilvl w:val="0"/>
          <w:numId w:val="14"/>
        </w:numPr>
        <w:shd w:val="clear" w:color="auto" w:fill="FFFFFF"/>
        <w:spacing w:after="240" w:line="360" w:lineRule="atLeast"/>
        <w:rPr>
          <w:rFonts w:ascii="Arial" w:eastAsia="Times New Roman" w:hAnsi="Arial" w:cs="Arial"/>
          <w:color w:val="0A0A0A"/>
          <w:sz w:val="32"/>
          <w:szCs w:val="32"/>
        </w:rPr>
      </w:pPr>
      <w:r w:rsidRPr="00A40931">
        <w:rPr>
          <w:rFonts w:ascii="Arial" w:eastAsia="Times New Roman" w:hAnsi="Arial" w:cs="Arial"/>
          <w:color w:val="0A0A0A"/>
          <w:sz w:val="32"/>
          <w:szCs w:val="32"/>
        </w:rPr>
        <w:t>How it works: When you enable static website hosting, a special container named </w:t>
      </w:r>
      <w:r w:rsidRPr="00A40931">
        <w:rPr>
          <w:rFonts w:ascii="Courier New" w:eastAsia="Times New Roman" w:hAnsi="Courier New" w:cs="Courier New"/>
          <w:color w:val="0A0A0A"/>
          <w:sz w:val="32"/>
          <w:szCs w:val="32"/>
        </w:rPr>
        <w:t>$web</w:t>
      </w:r>
      <w:r w:rsidRPr="00A40931">
        <w:rPr>
          <w:rFonts w:ascii="Arial" w:eastAsia="Times New Roman" w:hAnsi="Arial" w:cs="Arial"/>
          <w:color w:val="0A0A0A"/>
          <w:sz w:val="32"/>
          <w:szCs w:val="32"/>
        </w:rPr>
        <w:t> is created in your storage account. You then upload your website files into this container.</w:t>
      </w:r>
    </w:p>
    <w:p w:rsidR="00A40931" w:rsidRDefault="00221533" w:rsidP="00221533">
      <w:pPr>
        <w:pStyle w:val="ListParagraph"/>
        <w:numPr>
          <w:ilvl w:val="0"/>
          <w:numId w:val="18"/>
        </w:numPr>
        <w:rPr>
          <w:rFonts w:ascii="Arial" w:hAnsi="Arial" w:cs="Arial"/>
          <w:color w:val="0A0A0A"/>
          <w:sz w:val="32"/>
          <w:szCs w:val="32"/>
          <w:shd w:val="clear" w:color="auto" w:fill="FFFFFF"/>
        </w:rPr>
      </w:pPr>
      <w:r>
        <w:rPr>
          <w:rFonts w:ascii="Arial" w:hAnsi="Arial" w:cs="Arial"/>
          <w:color w:val="0A0A0A"/>
          <w:sz w:val="32"/>
          <w:szCs w:val="32"/>
          <w:shd w:val="clear" w:color="auto" w:fill="FFFFFF"/>
        </w:rPr>
        <w:t>Click on sta</w:t>
      </w:r>
      <w:r w:rsidR="0043424E">
        <w:rPr>
          <w:rFonts w:ascii="Arial" w:hAnsi="Arial" w:cs="Arial"/>
          <w:color w:val="0A0A0A"/>
          <w:sz w:val="32"/>
          <w:szCs w:val="32"/>
          <w:shd w:val="clear" w:color="auto" w:fill="FFFFFF"/>
        </w:rPr>
        <w:t>tic website then the page is open.</w:t>
      </w:r>
    </w:p>
    <w:p w:rsidR="00221533" w:rsidRDefault="0043424E" w:rsidP="00221533">
      <w:pPr>
        <w:pStyle w:val="ListParagraph"/>
        <w:numPr>
          <w:ilvl w:val="0"/>
          <w:numId w:val="18"/>
        </w:numPr>
        <w:rPr>
          <w:rFonts w:ascii="Arial" w:hAnsi="Arial" w:cs="Arial"/>
          <w:color w:val="0A0A0A"/>
          <w:sz w:val="32"/>
          <w:szCs w:val="32"/>
          <w:shd w:val="clear" w:color="auto" w:fill="FFFFFF"/>
        </w:rPr>
      </w:pPr>
      <w:r>
        <w:rPr>
          <w:rFonts w:ascii="Arial" w:hAnsi="Arial" w:cs="Arial"/>
          <w:color w:val="0A0A0A"/>
          <w:sz w:val="32"/>
          <w:szCs w:val="32"/>
          <w:shd w:val="clear" w:color="auto" w:fill="FFFFFF"/>
        </w:rPr>
        <w:t xml:space="preserve">After that </w:t>
      </w:r>
      <w:r w:rsidR="00221533">
        <w:rPr>
          <w:rFonts w:ascii="Arial" w:hAnsi="Arial" w:cs="Arial"/>
          <w:color w:val="0A0A0A"/>
          <w:sz w:val="32"/>
          <w:szCs w:val="32"/>
          <w:shd w:val="clear" w:color="auto" w:fill="FFFFFF"/>
        </w:rPr>
        <w:t>Enable static website.</w:t>
      </w:r>
    </w:p>
    <w:p w:rsidR="00221533" w:rsidRDefault="00221533" w:rsidP="00221533">
      <w:pPr>
        <w:rPr>
          <w:rFonts w:ascii="Arial" w:hAnsi="Arial" w:cs="Arial"/>
          <w:color w:val="0A0A0A"/>
          <w:sz w:val="32"/>
          <w:szCs w:val="32"/>
          <w:shd w:val="clear" w:color="auto" w:fill="FFFFFF"/>
        </w:rPr>
      </w:pPr>
      <w:r>
        <w:rPr>
          <w:rFonts w:ascii="Arial" w:hAnsi="Arial" w:cs="Arial"/>
          <w:noProof/>
          <w:color w:val="0A0A0A"/>
          <w:sz w:val="32"/>
          <w:szCs w:val="32"/>
          <w:shd w:val="clear" w:color="auto" w:fill="FFFFFF"/>
        </w:rPr>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1533" w:rsidRDefault="00221533" w:rsidP="00221533">
      <w:pPr>
        <w:pStyle w:val="ListParagraph"/>
        <w:numPr>
          <w:ilvl w:val="0"/>
          <w:numId w:val="18"/>
        </w:numPr>
        <w:rPr>
          <w:rFonts w:ascii="Arial" w:hAnsi="Arial" w:cs="Arial"/>
          <w:color w:val="0A0A0A"/>
          <w:sz w:val="32"/>
          <w:szCs w:val="32"/>
          <w:shd w:val="clear" w:color="auto" w:fill="FFFFFF"/>
        </w:rPr>
      </w:pPr>
      <w:r>
        <w:rPr>
          <w:rFonts w:ascii="Arial" w:hAnsi="Arial" w:cs="Arial"/>
          <w:color w:val="0A0A0A"/>
          <w:sz w:val="32"/>
          <w:szCs w:val="32"/>
          <w:shd w:val="clear" w:color="auto" w:fill="FFFFFF"/>
        </w:rPr>
        <w:t>We can add any index document name from your files.</w:t>
      </w:r>
    </w:p>
    <w:p w:rsidR="00221533" w:rsidRDefault="00221533" w:rsidP="00221533">
      <w:pPr>
        <w:pStyle w:val="ListParagraph"/>
        <w:numPr>
          <w:ilvl w:val="0"/>
          <w:numId w:val="18"/>
        </w:numPr>
        <w:rPr>
          <w:rFonts w:ascii="Arial" w:hAnsi="Arial" w:cs="Arial"/>
          <w:color w:val="0A0A0A"/>
          <w:sz w:val="32"/>
          <w:szCs w:val="32"/>
          <w:shd w:val="clear" w:color="auto" w:fill="FFFFFF"/>
        </w:rPr>
      </w:pPr>
      <w:r>
        <w:rPr>
          <w:rFonts w:ascii="Arial" w:hAnsi="Arial" w:cs="Arial"/>
          <w:color w:val="0A0A0A"/>
          <w:sz w:val="32"/>
          <w:szCs w:val="32"/>
          <w:shd w:val="clear" w:color="auto" w:fill="FFFFFF"/>
        </w:rPr>
        <w:t>Next click on container .</w:t>
      </w:r>
    </w:p>
    <w:p w:rsidR="00221533" w:rsidRDefault="00221533" w:rsidP="00221533">
      <w:pPr>
        <w:pStyle w:val="ListParagraph"/>
        <w:numPr>
          <w:ilvl w:val="0"/>
          <w:numId w:val="18"/>
        </w:numPr>
        <w:rPr>
          <w:rFonts w:ascii="Arial" w:hAnsi="Arial" w:cs="Arial"/>
          <w:color w:val="0A0A0A"/>
          <w:sz w:val="32"/>
          <w:szCs w:val="32"/>
          <w:shd w:val="clear" w:color="auto" w:fill="FFFFFF"/>
        </w:rPr>
      </w:pPr>
      <w:r>
        <w:rPr>
          <w:rFonts w:ascii="Arial" w:hAnsi="Arial" w:cs="Arial"/>
          <w:color w:val="0A0A0A"/>
          <w:sz w:val="32"/>
          <w:szCs w:val="32"/>
          <w:shd w:val="clear" w:color="auto" w:fill="FFFFFF"/>
        </w:rPr>
        <w:t>In container we can see $web then click that one we can upload files on it.</w:t>
      </w:r>
    </w:p>
    <w:p w:rsidR="00221533" w:rsidRDefault="00221533" w:rsidP="00221533">
      <w:pPr>
        <w:rPr>
          <w:rFonts w:ascii="Arial" w:hAnsi="Arial" w:cs="Arial"/>
          <w:color w:val="0A0A0A"/>
          <w:sz w:val="32"/>
          <w:szCs w:val="32"/>
          <w:shd w:val="clear" w:color="auto" w:fill="FFFFFF"/>
        </w:rPr>
      </w:pPr>
    </w:p>
    <w:p w:rsidR="00221533" w:rsidRDefault="00221533" w:rsidP="00221533">
      <w:pPr>
        <w:rPr>
          <w:rFonts w:ascii="Arial" w:hAnsi="Arial" w:cs="Arial"/>
          <w:color w:val="0A0A0A"/>
          <w:sz w:val="32"/>
          <w:szCs w:val="32"/>
          <w:shd w:val="clear" w:color="auto" w:fill="FFFFFF"/>
        </w:rPr>
      </w:pPr>
    </w:p>
    <w:p w:rsidR="00221533" w:rsidRDefault="00221533" w:rsidP="00221533">
      <w:pPr>
        <w:rPr>
          <w:rFonts w:ascii="Arial" w:hAnsi="Arial" w:cs="Arial"/>
          <w:color w:val="0A0A0A"/>
          <w:sz w:val="32"/>
          <w:szCs w:val="32"/>
          <w:shd w:val="clear" w:color="auto" w:fill="FFFFFF"/>
        </w:rPr>
      </w:pPr>
      <w:r>
        <w:rPr>
          <w:rFonts w:ascii="Arial" w:hAnsi="Arial" w:cs="Arial"/>
          <w:noProof/>
          <w:color w:val="0A0A0A"/>
          <w:sz w:val="32"/>
          <w:szCs w:val="32"/>
          <w:shd w:val="clear" w:color="auto" w:fill="FFFFFF"/>
        </w:rPr>
        <w:drawing>
          <wp:inline distT="0" distB="0" distL="0" distR="0">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21533" w:rsidRDefault="00221533" w:rsidP="00221533">
      <w:pPr>
        <w:rPr>
          <w:rFonts w:ascii="Arial" w:hAnsi="Arial" w:cs="Arial"/>
          <w:color w:val="0A0A0A"/>
          <w:sz w:val="32"/>
          <w:szCs w:val="32"/>
          <w:shd w:val="clear" w:color="auto" w:fill="FFFFFF"/>
        </w:rPr>
      </w:pPr>
    </w:p>
    <w:p w:rsidR="00221533" w:rsidRDefault="00221533" w:rsidP="00221533">
      <w:pPr>
        <w:rPr>
          <w:rFonts w:ascii="Segoe UI" w:hAnsi="Segoe UI" w:cs="Segoe UI"/>
          <w:color w:val="292827"/>
          <w:sz w:val="32"/>
          <w:szCs w:val="32"/>
        </w:rPr>
      </w:pPr>
      <w:r w:rsidRPr="00221533">
        <w:rPr>
          <w:rFonts w:ascii="Arial" w:hAnsi="Arial" w:cs="Arial"/>
          <w:color w:val="0A0A0A"/>
          <w:sz w:val="36"/>
          <w:szCs w:val="36"/>
          <w:shd w:val="clear" w:color="auto" w:fill="FFFFFF"/>
        </w:rPr>
        <w:t>Lifecycle Management</w:t>
      </w:r>
      <w:r>
        <w:rPr>
          <w:rFonts w:ascii="Arial" w:hAnsi="Arial" w:cs="Arial"/>
          <w:color w:val="0A0A0A"/>
          <w:sz w:val="32"/>
          <w:szCs w:val="32"/>
          <w:shd w:val="clear" w:color="auto" w:fill="FFFFFF"/>
        </w:rPr>
        <w:t xml:space="preserve"> </w:t>
      </w:r>
      <w:r w:rsidRPr="00221533">
        <w:rPr>
          <w:rFonts w:ascii="Arial" w:hAnsi="Arial" w:cs="Arial"/>
          <w:color w:val="0A0A0A"/>
          <w:sz w:val="32"/>
          <w:szCs w:val="32"/>
          <w:shd w:val="clear" w:color="auto" w:fill="FFFFFF"/>
        </w:rPr>
        <w:t xml:space="preserve">: </w:t>
      </w:r>
      <w:r w:rsidRPr="00221533">
        <w:rPr>
          <w:rFonts w:ascii="Segoe UI" w:hAnsi="Segoe UI" w:cs="Segoe UI"/>
          <w:color w:val="292827"/>
          <w:sz w:val="32"/>
          <w:szCs w:val="32"/>
        </w:rPr>
        <w:t>Lifecycle management offers a rich, rule-based policy for general purpose v2 and blob storage accounts. Use the policy to transition your data to the appropriate access tiers or expire at the end of the data's lifecycle. A new or updated rule can take up to 24 hours to go into effect.</w:t>
      </w:r>
    </w:p>
    <w:p w:rsidR="00221533" w:rsidRDefault="00221533" w:rsidP="00221533">
      <w:pPr>
        <w:pStyle w:val="ListParagraph"/>
        <w:numPr>
          <w:ilvl w:val="0"/>
          <w:numId w:val="19"/>
        </w:numPr>
        <w:rPr>
          <w:rFonts w:ascii="Arial" w:hAnsi="Arial" w:cs="Arial"/>
          <w:color w:val="0A0A0A"/>
          <w:sz w:val="32"/>
          <w:szCs w:val="32"/>
          <w:shd w:val="clear" w:color="auto" w:fill="FFFFFF"/>
        </w:rPr>
      </w:pPr>
      <w:r>
        <w:rPr>
          <w:rFonts w:ascii="Arial" w:hAnsi="Arial" w:cs="Arial"/>
          <w:color w:val="0A0A0A"/>
          <w:sz w:val="32"/>
          <w:szCs w:val="32"/>
          <w:shd w:val="clear" w:color="auto" w:fill="FFFFFF"/>
        </w:rPr>
        <w:t>Click on lifecycle management.</w:t>
      </w:r>
    </w:p>
    <w:p w:rsidR="00221533" w:rsidRDefault="00221533" w:rsidP="00221533">
      <w:pPr>
        <w:pStyle w:val="ListParagraph"/>
        <w:numPr>
          <w:ilvl w:val="0"/>
          <w:numId w:val="19"/>
        </w:numPr>
        <w:rPr>
          <w:rFonts w:ascii="Arial" w:hAnsi="Arial" w:cs="Arial"/>
          <w:color w:val="0A0A0A"/>
          <w:sz w:val="32"/>
          <w:szCs w:val="32"/>
          <w:shd w:val="clear" w:color="auto" w:fill="FFFFFF"/>
        </w:rPr>
      </w:pPr>
      <w:r>
        <w:rPr>
          <w:rFonts w:ascii="Arial" w:hAnsi="Arial" w:cs="Arial"/>
          <w:color w:val="0A0A0A"/>
          <w:sz w:val="32"/>
          <w:szCs w:val="32"/>
          <w:shd w:val="clear" w:color="auto" w:fill="FFFFFF"/>
        </w:rPr>
        <w:t>Add a rule.</w:t>
      </w:r>
    </w:p>
    <w:p w:rsidR="00221533" w:rsidRDefault="00221533" w:rsidP="00221533">
      <w:pPr>
        <w:pStyle w:val="ListParagraph"/>
        <w:numPr>
          <w:ilvl w:val="0"/>
          <w:numId w:val="19"/>
        </w:numPr>
        <w:rPr>
          <w:rFonts w:ascii="Arial" w:hAnsi="Arial" w:cs="Arial"/>
          <w:color w:val="0A0A0A"/>
          <w:sz w:val="32"/>
          <w:szCs w:val="32"/>
          <w:shd w:val="clear" w:color="auto" w:fill="FFFFFF"/>
        </w:rPr>
      </w:pPr>
      <w:r>
        <w:rPr>
          <w:rFonts w:ascii="Arial" w:hAnsi="Arial" w:cs="Arial"/>
          <w:color w:val="0A0A0A"/>
          <w:sz w:val="32"/>
          <w:szCs w:val="32"/>
          <w:shd w:val="clear" w:color="auto" w:fill="FFFFFF"/>
        </w:rPr>
        <w:t>Rule name :rule 101</w:t>
      </w:r>
    </w:p>
    <w:p w:rsidR="00221533" w:rsidRDefault="00221533" w:rsidP="00221533">
      <w:pPr>
        <w:pStyle w:val="ListParagraph"/>
        <w:numPr>
          <w:ilvl w:val="0"/>
          <w:numId w:val="19"/>
        </w:numPr>
        <w:rPr>
          <w:rFonts w:ascii="Arial" w:hAnsi="Arial" w:cs="Arial"/>
          <w:color w:val="0A0A0A"/>
          <w:sz w:val="32"/>
          <w:szCs w:val="32"/>
          <w:shd w:val="clear" w:color="auto" w:fill="FFFFFF"/>
        </w:rPr>
      </w:pPr>
      <w:r>
        <w:rPr>
          <w:rFonts w:ascii="Arial" w:hAnsi="Arial" w:cs="Arial"/>
          <w:color w:val="0A0A0A"/>
          <w:sz w:val="32"/>
          <w:szCs w:val="32"/>
          <w:shd w:val="clear" w:color="auto" w:fill="FFFFFF"/>
        </w:rPr>
        <w:t>We can add some rules on it based on your data.</w:t>
      </w:r>
    </w:p>
    <w:p w:rsidR="00221533" w:rsidRDefault="0043424E" w:rsidP="00221533">
      <w:pPr>
        <w:pStyle w:val="ListParagraph"/>
        <w:numPr>
          <w:ilvl w:val="0"/>
          <w:numId w:val="19"/>
        </w:numPr>
        <w:rPr>
          <w:rFonts w:ascii="Arial" w:hAnsi="Arial" w:cs="Arial"/>
          <w:color w:val="0A0A0A"/>
          <w:sz w:val="32"/>
          <w:szCs w:val="32"/>
          <w:shd w:val="clear" w:color="auto" w:fill="FFFFFF"/>
        </w:rPr>
      </w:pPr>
      <w:r>
        <w:rPr>
          <w:rFonts w:ascii="Arial" w:hAnsi="Arial" w:cs="Arial"/>
          <w:color w:val="0A0A0A"/>
          <w:sz w:val="32"/>
          <w:szCs w:val="32"/>
          <w:shd w:val="clear" w:color="auto" w:fill="FFFFFF"/>
        </w:rPr>
        <w:t>How many days you want to store that data you can mention the number.</w:t>
      </w:r>
    </w:p>
    <w:p w:rsidR="0043424E" w:rsidRDefault="0043424E" w:rsidP="00221533">
      <w:pPr>
        <w:pStyle w:val="ListParagraph"/>
        <w:numPr>
          <w:ilvl w:val="0"/>
          <w:numId w:val="19"/>
        </w:numPr>
        <w:rPr>
          <w:rFonts w:ascii="Arial" w:hAnsi="Arial" w:cs="Arial"/>
          <w:color w:val="0A0A0A"/>
          <w:sz w:val="32"/>
          <w:szCs w:val="32"/>
          <w:shd w:val="clear" w:color="auto" w:fill="FFFFFF"/>
        </w:rPr>
      </w:pPr>
      <w:r>
        <w:rPr>
          <w:rFonts w:ascii="Arial" w:hAnsi="Arial" w:cs="Arial"/>
          <w:color w:val="0A0A0A"/>
          <w:sz w:val="32"/>
          <w:szCs w:val="32"/>
          <w:shd w:val="clear" w:color="auto" w:fill="FFFFFF"/>
        </w:rPr>
        <w:lastRenderedPageBreak/>
        <w:t>Ex: you want to store 2 days. After 2 days the data will be deleted otherwise you can move that data to another place.</w:t>
      </w:r>
    </w:p>
    <w:p w:rsidR="0043424E" w:rsidRDefault="0043424E" w:rsidP="0043424E">
      <w:pPr>
        <w:rPr>
          <w:rFonts w:ascii="Arial" w:hAnsi="Arial" w:cs="Arial"/>
          <w:color w:val="0A0A0A"/>
          <w:sz w:val="32"/>
          <w:szCs w:val="32"/>
          <w:shd w:val="clear" w:color="auto" w:fill="FFFFFF"/>
        </w:rPr>
      </w:pPr>
      <w:r>
        <w:rPr>
          <w:rFonts w:ascii="Arial" w:hAnsi="Arial" w:cs="Arial"/>
          <w:noProof/>
          <w:color w:val="0A0A0A"/>
          <w:sz w:val="32"/>
          <w:szCs w:val="32"/>
          <w:shd w:val="clear" w:color="auto" w:fill="FFFFFF"/>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3424E" w:rsidRDefault="0043424E" w:rsidP="0043424E">
      <w:pPr>
        <w:rPr>
          <w:rFonts w:ascii="Arial" w:hAnsi="Arial" w:cs="Arial"/>
          <w:color w:val="0A0A0A"/>
          <w:sz w:val="32"/>
          <w:szCs w:val="32"/>
          <w:shd w:val="clear" w:color="auto" w:fill="FFFFFF"/>
        </w:rPr>
      </w:pPr>
    </w:p>
    <w:p w:rsidR="0043424E" w:rsidRDefault="0043424E" w:rsidP="0043424E">
      <w:pPr>
        <w:rPr>
          <w:rFonts w:ascii="Arial" w:hAnsi="Arial" w:cs="Arial"/>
          <w:color w:val="0A0A0A"/>
          <w:sz w:val="32"/>
          <w:szCs w:val="32"/>
          <w:shd w:val="clear" w:color="auto" w:fill="FFFFFF"/>
        </w:rPr>
      </w:pPr>
      <w:r>
        <w:rPr>
          <w:rFonts w:ascii="Arial" w:hAnsi="Arial" w:cs="Arial"/>
          <w:noProof/>
          <w:color w:val="0A0A0A"/>
          <w:sz w:val="32"/>
          <w:szCs w:val="32"/>
          <w:shd w:val="clear" w:color="auto" w:fill="FFFFFF"/>
        </w:rPr>
        <w:drawing>
          <wp:inline distT="0" distB="0" distL="0" distR="0">
            <wp:extent cx="5943600" cy="33416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3424E" w:rsidRDefault="0043424E" w:rsidP="0043424E">
      <w:pPr>
        <w:pStyle w:val="ListParagraph"/>
        <w:numPr>
          <w:ilvl w:val="0"/>
          <w:numId w:val="19"/>
        </w:numPr>
        <w:rPr>
          <w:rFonts w:ascii="Arial" w:hAnsi="Arial" w:cs="Arial"/>
          <w:color w:val="0A0A0A"/>
          <w:sz w:val="32"/>
          <w:szCs w:val="32"/>
          <w:shd w:val="clear" w:color="auto" w:fill="FFFFFF"/>
        </w:rPr>
      </w:pPr>
      <w:r>
        <w:rPr>
          <w:rFonts w:ascii="Arial" w:hAnsi="Arial" w:cs="Arial"/>
          <w:color w:val="0A0A0A"/>
          <w:sz w:val="32"/>
          <w:szCs w:val="32"/>
          <w:shd w:val="clear" w:color="auto" w:fill="FFFFFF"/>
        </w:rPr>
        <w:lastRenderedPageBreak/>
        <w:t>Add that rule.</w:t>
      </w:r>
    </w:p>
    <w:p w:rsidR="0043424E" w:rsidRDefault="0043424E" w:rsidP="0043424E">
      <w:pPr>
        <w:pStyle w:val="ListParagraph"/>
        <w:ind w:left="525"/>
        <w:rPr>
          <w:rFonts w:ascii="Arial" w:hAnsi="Arial" w:cs="Arial"/>
          <w:color w:val="0A0A0A"/>
          <w:sz w:val="32"/>
          <w:szCs w:val="32"/>
          <w:shd w:val="clear" w:color="auto" w:fill="FFFFFF"/>
        </w:rPr>
      </w:pPr>
    </w:p>
    <w:p w:rsidR="0043424E" w:rsidRDefault="0043424E" w:rsidP="0043424E">
      <w:pPr>
        <w:pStyle w:val="ListParagraph"/>
        <w:ind w:left="525"/>
        <w:rPr>
          <w:rFonts w:ascii="Arial" w:hAnsi="Arial" w:cs="Arial"/>
          <w:color w:val="0A0A0A"/>
          <w:sz w:val="32"/>
          <w:szCs w:val="32"/>
          <w:shd w:val="clear" w:color="auto" w:fill="FFFFFF"/>
        </w:rPr>
      </w:pPr>
      <w:r w:rsidRPr="0043424E">
        <w:rPr>
          <w:rFonts w:ascii="Arial" w:hAnsi="Arial" w:cs="Arial"/>
          <w:color w:val="0A0A0A"/>
          <w:sz w:val="36"/>
          <w:szCs w:val="36"/>
          <w:shd w:val="clear" w:color="auto" w:fill="FFFFFF"/>
        </w:rPr>
        <w:t xml:space="preserve">Azure AI </w:t>
      </w:r>
      <w:r w:rsidR="00652F85">
        <w:rPr>
          <w:rFonts w:ascii="Arial" w:hAnsi="Arial" w:cs="Arial"/>
          <w:color w:val="0A0A0A"/>
          <w:sz w:val="36"/>
          <w:szCs w:val="36"/>
          <w:shd w:val="clear" w:color="auto" w:fill="FFFFFF"/>
        </w:rPr>
        <w:t xml:space="preserve"> </w:t>
      </w:r>
      <w:r w:rsidRPr="0043424E">
        <w:rPr>
          <w:rFonts w:ascii="Arial" w:hAnsi="Arial" w:cs="Arial"/>
          <w:color w:val="0A0A0A"/>
          <w:sz w:val="36"/>
          <w:szCs w:val="36"/>
          <w:shd w:val="clear" w:color="auto" w:fill="FFFFFF"/>
        </w:rPr>
        <w:t>Search :</w:t>
      </w:r>
      <w:r>
        <w:rPr>
          <w:rFonts w:ascii="Arial" w:hAnsi="Arial" w:cs="Arial"/>
          <w:color w:val="0A0A0A"/>
          <w:sz w:val="36"/>
          <w:szCs w:val="36"/>
          <w:shd w:val="clear" w:color="auto" w:fill="FFFFFF"/>
        </w:rPr>
        <w:t xml:space="preserve"> </w:t>
      </w:r>
      <w:r w:rsidR="00652F85" w:rsidRPr="00652F85">
        <w:rPr>
          <w:rFonts w:ascii="Arial" w:hAnsi="Arial" w:cs="Arial"/>
          <w:color w:val="0A0A0A"/>
          <w:sz w:val="32"/>
          <w:szCs w:val="32"/>
          <w:shd w:val="clear" w:color="auto" w:fill="FFFFFF"/>
        </w:rPr>
        <w:t>Azure AI Search, formerly known as Azure Cognitive Search, is an enterprise-grade information retrieval system in Azure that powers both traditional and modern AI search appl</w:t>
      </w:r>
      <w:r w:rsidR="00652F85">
        <w:rPr>
          <w:rFonts w:ascii="Arial" w:hAnsi="Arial" w:cs="Arial"/>
          <w:color w:val="0A0A0A"/>
          <w:sz w:val="32"/>
          <w:szCs w:val="32"/>
          <w:shd w:val="clear" w:color="auto" w:fill="FFFFFF"/>
        </w:rPr>
        <w:t xml:space="preserve">ications. </w:t>
      </w:r>
    </w:p>
    <w:p w:rsidR="00652F85" w:rsidRPr="00652F85" w:rsidRDefault="00652F85" w:rsidP="00652F85">
      <w:pPr>
        <w:rPr>
          <w:rFonts w:ascii="Arial" w:hAnsi="Arial" w:cs="Arial"/>
          <w:color w:val="0A0A0A"/>
          <w:sz w:val="32"/>
          <w:szCs w:val="32"/>
          <w:shd w:val="clear" w:color="auto" w:fill="FFFFFF"/>
        </w:rPr>
      </w:pPr>
      <w:r>
        <w:rPr>
          <w:rFonts w:ascii="Arial" w:hAnsi="Arial" w:cs="Arial"/>
          <w:noProof/>
          <w:color w:val="0A0A0A"/>
          <w:sz w:val="32"/>
          <w:szCs w:val="32"/>
          <w:shd w:val="clear" w:color="auto" w:fill="FFFFFF"/>
        </w:rPr>
        <w:drawing>
          <wp:inline distT="0" distB="0" distL="0" distR="0">
            <wp:extent cx="5943600" cy="33416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40931" w:rsidRPr="00A40931" w:rsidRDefault="00A40931" w:rsidP="00A40931">
      <w:pPr>
        <w:rPr>
          <w:sz w:val="32"/>
          <w:szCs w:val="32"/>
        </w:rPr>
      </w:pPr>
      <w:r>
        <w:rPr>
          <w:sz w:val="32"/>
          <w:szCs w:val="32"/>
        </w:rPr>
        <w:t xml:space="preserve">              </w:t>
      </w:r>
    </w:p>
    <w:sectPr w:rsidR="00A40931" w:rsidRPr="00A40931" w:rsidSect="00FD04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3824" w:rsidRDefault="00AE3824" w:rsidP="00F775D2">
      <w:pPr>
        <w:spacing w:after="0" w:line="240" w:lineRule="auto"/>
      </w:pPr>
      <w:r>
        <w:separator/>
      </w:r>
    </w:p>
  </w:endnote>
  <w:endnote w:type="continuationSeparator" w:id="1">
    <w:p w:rsidR="00AE3824" w:rsidRDefault="00AE3824" w:rsidP="00F775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3824" w:rsidRDefault="00AE3824" w:rsidP="00F775D2">
      <w:pPr>
        <w:spacing w:after="0" w:line="240" w:lineRule="auto"/>
      </w:pPr>
      <w:r>
        <w:separator/>
      </w:r>
    </w:p>
  </w:footnote>
  <w:footnote w:type="continuationSeparator" w:id="1">
    <w:p w:rsidR="00AE3824" w:rsidRDefault="00AE3824" w:rsidP="00F775D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A750C"/>
    <w:multiLevelType w:val="hybridMultilevel"/>
    <w:tmpl w:val="4E963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C7426"/>
    <w:multiLevelType w:val="hybridMultilevel"/>
    <w:tmpl w:val="C242F6A6"/>
    <w:lvl w:ilvl="0" w:tplc="3686410C">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4F486E"/>
    <w:multiLevelType w:val="hybridMultilevel"/>
    <w:tmpl w:val="EBB2A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21FD3"/>
    <w:multiLevelType w:val="hybridMultilevel"/>
    <w:tmpl w:val="5018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D80932"/>
    <w:multiLevelType w:val="hybridMultilevel"/>
    <w:tmpl w:val="6590C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B3141"/>
    <w:multiLevelType w:val="hybridMultilevel"/>
    <w:tmpl w:val="9CF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04172E"/>
    <w:multiLevelType w:val="hybridMultilevel"/>
    <w:tmpl w:val="D3BC66F8"/>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7">
    <w:nsid w:val="21D806B8"/>
    <w:multiLevelType w:val="hybridMultilevel"/>
    <w:tmpl w:val="A3685E86"/>
    <w:lvl w:ilvl="0" w:tplc="F042B3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777E33"/>
    <w:multiLevelType w:val="hybridMultilevel"/>
    <w:tmpl w:val="B3FE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A05283"/>
    <w:multiLevelType w:val="hybridMultilevel"/>
    <w:tmpl w:val="7988D8B4"/>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0">
    <w:nsid w:val="41EE76BD"/>
    <w:multiLevelType w:val="hybridMultilevel"/>
    <w:tmpl w:val="1EA2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D75FF9"/>
    <w:multiLevelType w:val="hybridMultilevel"/>
    <w:tmpl w:val="20140D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8B1617F"/>
    <w:multiLevelType w:val="hybridMultilevel"/>
    <w:tmpl w:val="31480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A710356"/>
    <w:multiLevelType w:val="hybridMultilevel"/>
    <w:tmpl w:val="825800D8"/>
    <w:lvl w:ilvl="0" w:tplc="98068980">
      <w:start w:val="1"/>
      <w:numFmt w:val="decimal"/>
      <w:lvlText w:val="%1."/>
      <w:lvlJc w:val="left"/>
      <w:pPr>
        <w:ind w:left="525" w:hanging="360"/>
      </w:pPr>
      <w:rPr>
        <w:rFonts w:ascii="Segoe UI" w:hAnsi="Segoe UI" w:cs="Segoe UI" w:hint="default"/>
        <w:color w:val="292827"/>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14">
    <w:nsid w:val="58806BEA"/>
    <w:multiLevelType w:val="hybridMultilevel"/>
    <w:tmpl w:val="44F031D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43873A5"/>
    <w:multiLevelType w:val="hybridMultilevel"/>
    <w:tmpl w:val="486CB332"/>
    <w:lvl w:ilvl="0" w:tplc="D8EA3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BCE0B3B"/>
    <w:multiLevelType w:val="hybridMultilevel"/>
    <w:tmpl w:val="001A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2559E4"/>
    <w:multiLevelType w:val="multilevel"/>
    <w:tmpl w:val="7DCE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6811FD"/>
    <w:multiLevelType w:val="hybridMultilevel"/>
    <w:tmpl w:val="A602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0"/>
  </w:num>
  <w:num w:numId="4">
    <w:abstractNumId w:val="3"/>
  </w:num>
  <w:num w:numId="5">
    <w:abstractNumId w:val="2"/>
  </w:num>
  <w:num w:numId="6">
    <w:abstractNumId w:val="5"/>
  </w:num>
  <w:num w:numId="7">
    <w:abstractNumId w:val="4"/>
  </w:num>
  <w:num w:numId="8">
    <w:abstractNumId w:val="10"/>
  </w:num>
  <w:num w:numId="9">
    <w:abstractNumId w:val="14"/>
  </w:num>
  <w:num w:numId="10">
    <w:abstractNumId w:val="11"/>
  </w:num>
  <w:num w:numId="11">
    <w:abstractNumId w:val="6"/>
  </w:num>
  <w:num w:numId="12">
    <w:abstractNumId w:val="9"/>
  </w:num>
  <w:num w:numId="13">
    <w:abstractNumId w:val="18"/>
  </w:num>
  <w:num w:numId="14">
    <w:abstractNumId w:val="8"/>
  </w:num>
  <w:num w:numId="15">
    <w:abstractNumId w:val="7"/>
  </w:num>
  <w:num w:numId="16">
    <w:abstractNumId w:val="15"/>
  </w:num>
  <w:num w:numId="17">
    <w:abstractNumId w:val="17"/>
  </w:num>
  <w:num w:numId="18">
    <w:abstractNumId w:val="1"/>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775D2"/>
    <w:rsid w:val="00221533"/>
    <w:rsid w:val="002C667D"/>
    <w:rsid w:val="0043424E"/>
    <w:rsid w:val="00581EAB"/>
    <w:rsid w:val="00652F85"/>
    <w:rsid w:val="00667103"/>
    <w:rsid w:val="00781228"/>
    <w:rsid w:val="009B75F7"/>
    <w:rsid w:val="009F58E3"/>
    <w:rsid w:val="009F78A6"/>
    <w:rsid w:val="00A40931"/>
    <w:rsid w:val="00A81764"/>
    <w:rsid w:val="00AB43D6"/>
    <w:rsid w:val="00AE3824"/>
    <w:rsid w:val="00C629E7"/>
    <w:rsid w:val="00C75F67"/>
    <w:rsid w:val="00D46124"/>
    <w:rsid w:val="00F775D2"/>
    <w:rsid w:val="00FD04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6" type="connector" idref="#_x0000_s1027"/>
        <o:r id="V:Rule7" type="connector" idref="#_x0000_s1029"/>
        <o:r id="V:Rule8" type="connector" idref="#_x0000_s1028"/>
        <o:r id="V:Rule9" type="connector" idref="#_x0000_s1040"/>
        <o:r id="V:Rule10"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43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775D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775D2"/>
  </w:style>
  <w:style w:type="paragraph" w:styleId="Footer">
    <w:name w:val="footer"/>
    <w:basedOn w:val="Normal"/>
    <w:link w:val="FooterChar"/>
    <w:uiPriority w:val="99"/>
    <w:semiHidden/>
    <w:unhideWhenUsed/>
    <w:rsid w:val="00F775D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775D2"/>
  </w:style>
  <w:style w:type="paragraph" w:styleId="ListParagraph">
    <w:name w:val="List Paragraph"/>
    <w:basedOn w:val="Normal"/>
    <w:uiPriority w:val="34"/>
    <w:qFormat/>
    <w:rsid w:val="00F775D2"/>
    <w:pPr>
      <w:ind w:left="720"/>
      <w:contextualSpacing/>
    </w:pPr>
  </w:style>
  <w:style w:type="paragraph" w:styleId="BalloonText">
    <w:name w:val="Balloon Text"/>
    <w:basedOn w:val="Normal"/>
    <w:link w:val="BalloonTextChar"/>
    <w:uiPriority w:val="99"/>
    <w:semiHidden/>
    <w:unhideWhenUsed/>
    <w:rsid w:val="009F58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8E3"/>
    <w:rPr>
      <w:rFonts w:ascii="Tahoma" w:hAnsi="Tahoma" w:cs="Tahoma"/>
      <w:sz w:val="16"/>
      <w:szCs w:val="16"/>
    </w:rPr>
  </w:style>
  <w:style w:type="paragraph" w:customStyle="1" w:styleId="ext-lcm-description-spacing">
    <w:name w:val="ext-lcm-description-spacing"/>
    <w:basedOn w:val="Normal"/>
    <w:rsid w:val="00C75F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75F67"/>
    <w:rPr>
      <w:color w:val="0000FF"/>
      <w:u w:val="single"/>
    </w:rPr>
  </w:style>
  <w:style w:type="character" w:customStyle="1" w:styleId="t286pc">
    <w:name w:val="t286pc"/>
    <w:basedOn w:val="DefaultParagraphFont"/>
    <w:rsid w:val="00A40931"/>
  </w:style>
  <w:style w:type="character" w:styleId="HTMLCode">
    <w:name w:val="HTML Code"/>
    <w:basedOn w:val="DefaultParagraphFont"/>
    <w:uiPriority w:val="99"/>
    <w:semiHidden/>
    <w:unhideWhenUsed/>
    <w:rsid w:val="00A4093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56908322">
      <w:bodyDiv w:val="1"/>
      <w:marLeft w:val="0"/>
      <w:marRight w:val="0"/>
      <w:marTop w:val="0"/>
      <w:marBottom w:val="0"/>
      <w:divBdr>
        <w:top w:val="none" w:sz="0" w:space="0" w:color="auto"/>
        <w:left w:val="none" w:sz="0" w:space="0" w:color="auto"/>
        <w:bottom w:val="none" w:sz="0" w:space="0" w:color="auto"/>
        <w:right w:val="none" w:sz="0" w:space="0" w:color="auto"/>
      </w:divBdr>
    </w:div>
    <w:div w:id="1390808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30110-0409-4FB9-9CD7-A2C90B654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12</Pages>
  <Words>542</Words>
  <Characters>3093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Personal</cp:lastModifiedBy>
  <cp:revision>2</cp:revision>
  <dcterms:created xsi:type="dcterms:W3CDTF">2025-08-19T04:56:00Z</dcterms:created>
  <dcterms:modified xsi:type="dcterms:W3CDTF">2025-08-20T05:27:00Z</dcterms:modified>
</cp:coreProperties>
</file>