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8"/>
        <w:rPr/>
      </w:pPr>
      <w:r>
        <w:t xml:space="preserve">DNS UDP Scanning – Penetration Testing </w:t>
      </w:r>
      <w:r>
        <w:rPr>
          <w:spacing w:val="-2"/>
        </w:rPr>
        <w:t>Assessment</w:t>
      </w:r>
    </w:p>
    <w:p>
      <w:pPr>
        <w:pStyle w:val="style66"/>
        <w:spacing w:before="296"/>
        <w:rPr/>
      </w:pPr>
      <w:r>
        <w:rPr>
          <w:rFonts w:ascii="Arial"/>
          <w:b/>
        </w:rPr>
        <w:t xml:space="preserve">Question: </w:t>
      </w:r>
      <w:r>
        <w:t xml:space="preserve">Analyze why a penetration tester chooses UDP scanning for a DNS </w:t>
      </w:r>
      <w:r>
        <w:rPr>
          <w:spacing w:val="-2"/>
        </w:rPr>
        <w:t>server.</w:t>
      </w:r>
    </w:p>
    <w:p>
      <w:pPr>
        <w:pStyle w:val="style4099"/>
        <w:spacing w:before="214"/>
        <w:rPr/>
      </w:pPr>
      <w:r>
        <w:rPr>
          <w:color w:val="183a59"/>
          <w:spacing w:val="-2"/>
        </w:rPr>
        <w:t>Answer</w:t>
      </w:r>
    </w:p>
    <w:p>
      <w:pPr>
        <w:pStyle w:val="style66"/>
        <w:spacing w:before="157" w:lineRule="auto" w:line="292"/>
        <w:ind w:right="165"/>
        <w:rPr/>
      </w:pPr>
      <w:r>
        <w:t>A</w:t>
      </w:r>
      <w:r>
        <w:t>penetration</w:t>
      </w:r>
      <w:r>
        <w:t>tester</w:t>
      </w:r>
      <w:r>
        <w:t>chooses</w:t>
      </w:r>
      <w:r>
        <w:t>UDP</w:t>
      </w:r>
      <w:r>
        <w:t>scanning</w:t>
      </w:r>
      <w:r>
        <w:t>for</w:t>
      </w:r>
      <w:r>
        <w:t>a</w:t>
      </w:r>
      <w:r>
        <w:t>DNS</w:t>
      </w:r>
      <w:r>
        <w:t>server</w:t>
      </w:r>
      <w:r>
        <w:t>because</w:t>
      </w:r>
      <w:r>
        <w:t>DNS</w:t>
      </w:r>
      <w:r>
        <w:t>commonly</w:t>
      </w:r>
      <w:r>
        <w:t>uses</w:t>
      </w:r>
      <w:r>
        <w:rPr>
          <w:rFonts w:ascii="Arial"/>
          <w:b/>
        </w:rPr>
        <w:t>UDP</w:t>
      </w:r>
      <w:r>
        <w:rPr>
          <w:rFonts w:ascii="Arial"/>
          <w:b/>
        </w:rPr>
        <w:t>port</w:t>
      </w:r>
      <w:r>
        <w:rPr>
          <w:rFonts w:ascii="Arial"/>
          <w:b/>
        </w:rPr>
        <w:t>53</w:t>
      </w:r>
      <w:r>
        <w:t>.</w:t>
      </w:r>
      <w:r>
        <w:t xml:space="preserve">UDP scanning helps determine whether the DNS service is exposed to the network and how it responds to UDP </w:t>
      </w:r>
      <w:r>
        <w:rPr>
          <w:spacing w:val="-2"/>
        </w:rPr>
        <w:t>traffic.</w:t>
      </w:r>
    </w:p>
    <w:p>
      <w:pPr>
        <w:pStyle w:val="style4099"/>
        <w:rPr/>
      </w:pPr>
      <w:r>
        <w:rPr>
          <w:color w:val="183a59"/>
        </w:rPr>
        <w:t xml:space="preserve">Key </w:t>
      </w:r>
      <w:r>
        <w:rPr>
          <w:color w:val="183a59"/>
          <w:spacing w:val="-2"/>
        </w:rPr>
        <w:t>Reasons</w:t>
      </w:r>
    </w:p>
    <w:p>
      <w:pPr>
        <w:pStyle w:val="style4100"/>
        <w:numPr>
          <w:ilvl w:val="0"/>
          <w:numId w:val="1"/>
        </w:numPr>
        <w:tabs>
          <w:tab w:val="left" w:leader="none" w:pos="392"/>
        </w:tabs>
        <w:spacing w:before="158" w:after="0" w:lineRule="auto" w:line="240"/>
        <w:ind w:left="392" w:right="0" w:hanging="222"/>
        <w:jc w:val="left"/>
        <w:rPr/>
      </w:pPr>
      <w:r>
        <w:t xml:space="preserve">DNS Uses UDP Port </w:t>
      </w:r>
      <w:r>
        <w:rPr>
          <w:spacing w:val="-5"/>
        </w:rPr>
        <w:t>53</w:t>
      </w:r>
    </w:p>
    <w:p>
      <w:pPr>
        <w:pStyle w:val="style66"/>
        <w:spacing w:lineRule="auto" w:line="292"/>
        <w:ind w:right="165"/>
        <w:rPr/>
      </w:pPr>
      <w:r>
        <w:t>Most</w:t>
      </w:r>
      <w:r>
        <w:t>normal</w:t>
      </w:r>
      <w:r>
        <w:t>DNS</w:t>
      </w:r>
      <w:r>
        <w:t>queries</w:t>
      </w:r>
      <w:r>
        <w:t>and</w:t>
      </w:r>
      <w:r>
        <w:t>responses</w:t>
      </w:r>
      <w:r>
        <w:t>use</w:t>
      </w:r>
      <w:r>
        <w:t>UDP</w:t>
      </w:r>
      <w:r>
        <w:t>port</w:t>
      </w:r>
      <w:r>
        <w:t>53.</w:t>
      </w:r>
      <w:r>
        <w:t>UDP</w:t>
      </w:r>
      <w:r>
        <w:t>scanning</w:t>
      </w:r>
      <w:r>
        <w:t>helps</w:t>
      </w:r>
      <w:r>
        <w:t>determine</w:t>
      </w:r>
      <w:r>
        <w:t>whether</w:t>
      </w:r>
      <w:r>
        <w:t>this</w:t>
      </w:r>
      <w:r>
        <w:t>service is open and reachable.</w:t>
      </w:r>
    </w:p>
    <w:p>
      <w:pPr>
        <w:pStyle w:val="style4100"/>
        <w:numPr>
          <w:ilvl w:val="0"/>
          <w:numId w:val="1"/>
        </w:numPr>
        <w:tabs>
          <w:tab w:val="left" w:leader="none" w:pos="392"/>
        </w:tabs>
        <w:spacing w:before="139" w:after="0" w:lineRule="auto" w:line="240"/>
        <w:ind w:left="392" w:right="0" w:hanging="222"/>
        <w:jc w:val="left"/>
        <w:rPr/>
      </w:pPr>
      <w:r>
        <w:t xml:space="preserve">Identifies Exposed </w:t>
      </w:r>
      <w:r>
        <w:rPr>
          <w:spacing w:val="-2"/>
        </w:rPr>
        <w:t>Services</w:t>
      </w:r>
    </w:p>
    <w:p>
      <w:pPr>
        <w:pStyle w:val="style66"/>
        <w:rPr/>
      </w:pPr>
      <w:r>
        <w:t xml:space="preserve">A UDP scan can reveal whether a DNS service is exposed to the Internet or an internal </w:t>
      </w:r>
      <w:r>
        <w:rPr>
          <w:spacing w:val="-2"/>
        </w:rPr>
        <w:t>network.</w:t>
      </w:r>
    </w:p>
    <w:p>
      <w:pPr>
        <w:pStyle w:val="style4100"/>
        <w:numPr>
          <w:ilvl w:val="0"/>
          <w:numId w:val="1"/>
        </w:numPr>
        <w:tabs>
          <w:tab w:val="left" w:leader="none" w:pos="392"/>
        </w:tabs>
        <w:spacing w:before="190" w:after="0" w:lineRule="auto" w:line="240"/>
        <w:ind w:left="392" w:right="0" w:hanging="222"/>
        <w:jc w:val="left"/>
        <w:rPr/>
      </w:pPr>
      <w:r>
        <w:t xml:space="preserve">Detects </w:t>
      </w:r>
      <w:r>
        <w:rPr>
          <w:spacing w:val="-2"/>
        </w:rPr>
        <w:t>Misconfigurations</w:t>
      </w:r>
    </w:p>
    <w:p>
      <w:pPr>
        <w:pStyle w:val="style66"/>
        <w:spacing w:lineRule="auto" w:line="292"/>
        <w:ind w:right="238"/>
        <w:rPr/>
      </w:pPr>
      <w:r>
        <w:t>Testing</w:t>
      </w:r>
      <w:r>
        <w:t>an</w:t>
      </w:r>
      <w:r>
        <w:t>authorized</w:t>
      </w:r>
      <w:r>
        <w:t>DNS</w:t>
      </w:r>
      <w:r>
        <w:t>server</w:t>
      </w:r>
      <w:r>
        <w:t>can</w:t>
      </w:r>
      <w:r>
        <w:t>help</w:t>
      </w:r>
      <w:r>
        <w:t>identify</w:t>
      </w:r>
      <w:r>
        <w:t>unsafe</w:t>
      </w:r>
      <w:r>
        <w:t>configurations,</w:t>
      </w:r>
      <w:r>
        <w:t>such</w:t>
      </w:r>
      <w:r>
        <w:t>as</w:t>
      </w:r>
      <w:r>
        <w:t>unnecessarily</w:t>
      </w:r>
      <w:r>
        <w:t>open recursive DNS service.</w:t>
      </w:r>
    </w:p>
    <w:p>
      <w:pPr>
        <w:pStyle w:val="style4100"/>
        <w:numPr>
          <w:ilvl w:val="0"/>
          <w:numId w:val="1"/>
        </w:numPr>
        <w:tabs>
          <w:tab w:val="left" w:leader="none" w:pos="392"/>
        </w:tabs>
        <w:spacing w:before="138" w:after="0" w:lineRule="auto" w:line="240"/>
        <w:ind w:left="392" w:right="0" w:hanging="222"/>
        <w:jc w:val="left"/>
        <w:rPr/>
      </w:pPr>
      <w:r>
        <w:t xml:space="preserve">Provides Additional </w:t>
      </w:r>
      <w:r>
        <w:rPr>
          <w:spacing w:val="-2"/>
        </w:rPr>
        <w:t>Information</w:t>
      </w:r>
    </w:p>
    <w:p>
      <w:pPr>
        <w:pStyle w:val="style66"/>
        <w:spacing w:lineRule="auto" w:line="292"/>
        <w:ind w:right="165"/>
        <w:rPr/>
      </w:pPr>
      <w:r>
        <w:t>DNS</w:t>
      </w:r>
      <w:r>
        <w:t>responses</w:t>
      </w:r>
      <w:r>
        <w:t>can</w:t>
      </w:r>
      <w:r>
        <w:t>help</w:t>
      </w:r>
      <w:r>
        <w:t>an</w:t>
      </w:r>
      <w:r>
        <w:t>assessor</w:t>
      </w:r>
      <w:r>
        <w:t>understand</w:t>
      </w:r>
      <w:r>
        <w:t>how</w:t>
      </w:r>
      <w:r>
        <w:t>the</w:t>
      </w:r>
      <w:r>
        <w:t>service</w:t>
      </w:r>
      <w:r>
        <w:t>behaves</w:t>
      </w:r>
      <w:r>
        <w:t>and</w:t>
      </w:r>
      <w:r>
        <w:t>identify</w:t>
      </w:r>
      <w:r>
        <w:t>useful</w:t>
      </w:r>
      <w:r>
        <w:t xml:space="preserve">service </w:t>
      </w:r>
      <w:r>
        <w:rPr>
          <w:spacing w:val="-2"/>
        </w:rPr>
        <w:t>information.</w:t>
      </w:r>
    </w:p>
    <w:p>
      <w:pPr>
        <w:pStyle w:val="style4100"/>
        <w:numPr>
          <w:ilvl w:val="0"/>
          <w:numId w:val="1"/>
        </w:numPr>
        <w:tabs>
          <w:tab w:val="left" w:leader="none" w:pos="392"/>
        </w:tabs>
        <w:spacing w:before="139" w:after="0" w:lineRule="auto" w:line="240"/>
        <w:ind w:left="392" w:right="0" w:hanging="222"/>
        <w:jc w:val="left"/>
        <w:rPr/>
      </w:pPr>
      <w:r>
        <w:t xml:space="preserve">Complements TCP </w:t>
      </w:r>
      <w:r>
        <w:rPr>
          <w:spacing w:val="-2"/>
        </w:rPr>
        <w:t>Scanning</w:t>
      </w:r>
    </w:p>
    <w:p>
      <w:pPr>
        <w:pStyle w:val="style66"/>
        <w:spacing w:lineRule="auto" w:line="292"/>
        <w:rPr/>
      </w:pPr>
      <w:r>
        <w:t>DNS</w:t>
      </w:r>
      <w:r>
        <w:t>can</w:t>
      </w:r>
      <w:r>
        <w:t>also</w:t>
      </w:r>
      <w:r>
        <w:t>use</w:t>
      </w:r>
      <w:r>
        <w:t>TCP,</w:t>
      </w:r>
      <w:r>
        <w:t>particularly</w:t>
      </w:r>
      <w:r>
        <w:t>for</w:t>
      </w:r>
      <w:r>
        <w:t>zone</w:t>
      </w:r>
      <w:r>
        <w:t>transfers</w:t>
      </w:r>
      <w:r>
        <w:t>and</w:t>
      </w:r>
      <w:r>
        <w:t>larger</w:t>
      </w:r>
      <w:r>
        <w:t>responses.</w:t>
      </w:r>
      <w:r>
        <w:t>Therefore,</w:t>
      </w:r>
      <w:r>
        <w:t>UDP</w:t>
      </w:r>
      <w:r>
        <w:t>scanning complements TCP scanning.</w:t>
      </w:r>
    </w:p>
    <w:p>
      <w:pPr>
        <w:pStyle w:val="style4099"/>
        <w:spacing w:before="163"/>
        <w:rPr/>
      </w:pPr>
      <w:r>
        <w:rPr>
          <w:color w:val="183a59"/>
          <w:spacing w:val="-2"/>
        </w:rPr>
        <w:t>Conclusion</w:t>
      </w:r>
    </w:p>
    <w:p>
      <w:pPr>
        <w:pStyle w:val="style66"/>
        <w:spacing w:before="157" w:lineRule="auto" w:line="292"/>
        <w:ind w:right="165"/>
        <w:rPr/>
      </w:pPr>
      <w:r>
        <w:t>UDP</w:t>
      </w:r>
      <w:r>
        <w:t>scanning</w:t>
      </w:r>
      <w:r>
        <w:t>is</w:t>
      </w:r>
      <w:r>
        <w:t>important</w:t>
      </w:r>
      <w:r>
        <w:t>when</w:t>
      </w:r>
      <w:r>
        <w:t>assessing</w:t>
      </w:r>
      <w:r>
        <w:t>DNS</w:t>
      </w:r>
      <w:r>
        <w:t>because</w:t>
      </w:r>
      <w:r>
        <w:t>it</w:t>
      </w:r>
      <w:r>
        <w:t>checks</w:t>
      </w:r>
      <w:r>
        <w:t>the</w:t>
      </w:r>
      <w:r>
        <w:t>protocol</w:t>
      </w:r>
      <w:r>
        <w:t>normally</w:t>
      </w:r>
      <w:r>
        <w:t>used</w:t>
      </w:r>
      <w:r>
        <w:t>for</w:t>
      </w:r>
      <w:r>
        <w:t>DNS</w:t>
      </w:r>
      <w:r>
        <w:t xml:space="preserve">queries, identifies exposure, and can reveal configuration weaknesses that may not be discovered through TCP scanning alone. In an authorized assessment, UDP and TCP results should be correlated before drawing </w:t>
      </w:r>
      <w:r>
        <w:rPr>
          <w:spacing w:val="-2"/>
        </w:rPr>
        <w:t>conclusions.</w:t>
      </w:r>
    </w:p>
    <w:p>
      <w:pPr>
        <w:pStyle w:val="style66"/>
        <w:spacing w:before="188"/>
        <w:ind w:left="0"/>
        <w:rPr/>
      </w:pPr>
    </w:p>
    <w:p>
      <w:pPr>
        <w:pStyle w:val="style4100"/>
        <w:spacing w:before="0"/>
        <w:ind w:left="170" w:firstLine="0"/>
        <w:rPr/>
      </w:pPr>
      <w:r>
        <w:t xml:space="preserve">Kali Linux / Nmap </w:t>
      </w:r>
      <w:r>
        <w:rPr>
          <w:spacing w:val="-2"/>
        </w:rPr>
        <w:t>Output</w:t>
      </w:r>
    </w:p>
    <w:p>
      <w:pPr>
        <w:pStyle w:val="style66"/>
        <w:spacing w:before="4"/>
        <w:ind w:left="0"/>
        <w:rPr>
          <w:rFonts w:ascii="Arial"/>
          <w:b/>
          <w:sz w:val="13"/>
        </w:rPr>
      </w:pPr>
    </w:p>
    <w:p>
      <w:pPr>
        <w:pStyle w:val="style66"/>
        <w:spacing w:after="0"/>
        <w:rPr>
          <w:rFonts w:ascii="Arial"/>
          <w:b/>
          <w:sz w:val="13"/>
        </w:rPr>
        <w:sectPr>
          <w:type w:val="continuous"/>
          <w:pgSz w:w="11910" w:h="16840" w:orient="portrait"/>
          <w:pgMar w:top="960" w:right="850" w:bottom="280" w:left="850" w:header="720" w:footer="720" w:gutter="0"/>
        </w:sectPr>
      </w:pPr>
      <w:r>
        <w:rPr/>
        <w:drawing>
          <wp:inline distL="114300" distT="0" distB="0" distR="114300">
            <wp:extent cx="6079651" cy="2487694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79651" cy="248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before="72" w:lineRule="auto" w:line="261"/>
        <w:ind w:left="0" w:right="165"/>
        <w:jc w:val="left"/>
        <w:rPr>
          <w:sz w:val="16"/>
        </w:rPr>
      </w:pPr>
    </w:p>
    <w:sectPr>
      <w:pgSz w:w="11910" w:h="16840" w:orient="portrait"/>
      <w:pgMar w:top="940" w:right="850" w:bottom="280" w:left="85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392" w:hanging="223"/>
        <w:jc w:val="left"/>
      </w:pPr>
      <w:rPr>
        <w:rFonts w:ascii="Arial" w:cs="Arial" w:eastAsia="Arial" w:hAnsi="Arial" w:hint="default"/>
        <w:b/>
        <w:bCs/>
        <w:i w:val="false"/>
        <w:iCs w:val="false"/>
        <w:spacing w:val="0"/>
        <w:w w:val="100"/>
        <w:sz w:val="20"/>
        <w:szCs w:val="20"/>
        <w:lang w:val="en-US" w:bidi="ar-SA" w:eastAsia="en-US"/>
      </w:rPr>
    </w:lvl>
    <w:lvl w:ilvl="1">
      <w:start w:val="0"/>
      <w:numFmt w:val="bullet"/>
      <w:lvlText w:val="•"/>
      <w:lvlJc w:val="left"/>
      <w:pPr>
        <w:ind w:left="1380" w:hanging="223"/>
      </w:pPr>
      <w:rPr>
        <w:rFonts w:hint="default"/>
        <w:lang w:val="en-US" w:bidi="ar-SA" w:eastAsia="en-US"/>
      </w:rPr>
    </w:lvl>
    <w:lvl w:ilvl="2">
      <w:start w:val="0"/>
      <w:numFmt w:val="bullet"/>
      <w:lvlText w:val="•"/>
      <w:lvlJc w:val="left"/>
      <w:pPr>
        <w:ind w:left="2361" w:hanging="223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3341" w:hanging="223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4322" w:hanging="223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5302" w:hanging="223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6283" w:hanging="223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7263" w:hanging="223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8244" w:hanging="223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Arial MT" w:cs="Arial MT" w:eastAsia="Arial MT" w:hAnsi="Arial MT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spacing w:before="190"/>
      <w:ind w:left="170"/>
    </w:pPr>
    <w:rPr>
      <w:rFonts w:ascii="Arial MT" w:cs="Arial MT" w:eastAsia="Arial MT" w:hAnsi="Arial MT"/>
      <w:sz w:val="20"/>
      <w:szCs w:val="20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4"/>
      <w:ind w:left="441"/>
      <w:outlineLvl w:val="1"/>
    </w:pPr>
    <w:rPr>
      <w:rFonts w:ascii="Arial" w:cs="Arial" w:eastAsia="Arial" w:hAnsi="Arial"/>
      <w:b/>
      <w:bCs/>
      <w:sz w:val="36"/>
      <w:szCs w:val="36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spacing w:before="162"/>
      <w:ind w:left="170"/>
      <w:outlineLvl w:val="2"/>
    </w:pPr>
    <w:rPr>
      <w:rFonts w:ascii="Arial" w:cs="Arial" w:eastAsia="Arial" w:hAnsi="Arial"/>
      <w:b/>
      <w:bCs/>
      <w:sz w:val="26"/>
      <w:szCs w:val="26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spacing w:before="139"/>
      <w:ind w:left="392" w:hanging="222"/>
      <w:outlineLvl w:val="3"/>
    </w:pPr>
    <w:rPr>
      <w:rFonts w:ascii="Arial" w:cs="Arial" w:eastAsia="Arial" w:hAnsi="Arial"/>
      <w:b/>
      <w:bCs/>
      <w:sz w:val="20"/>
      <w:szCs w:val="20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spacing w:before="139"/>
      <w:ind w:left="392" w:hanging="222"/>
    </w:pPr>
    <w:rPr>
      <w:rFonts w:ascii="Arial" w:cs="Arial" w:eastAsia="Arial" w:hAnsi="Arial"/>
      <w:lang w:val="en-US" w:bidi="ar-SA" w:eastAsia="en-US"/>
    </w:rPr>
  </w:style>
  <w:style w:type="paragraph" w:customStyle="1" w:styleId="style4101">
    <w:name w:val="Table Paragraph"/>
    <w:basedOn w:val="style0"/>
    <w:next w:val="style4101"/>
    <w:qFormat/>
    <w:uiPriority w:val="1"/>
    <w:pPr/>
    <w:rPr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128</Words>
  <Characters>1218</Characters>
  <Application>WPS Office</Application>
  <DocSecurity>0</DocSecurity>
  <Paragraphs>22</Paragraphs>
  <ScaleCrop>false</ScaleCrop>
  <LinksUpToDate>false</LinksUpToDate>
  <CharactersWithSpaces>1329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2026-08-13T10:30:49Z</dcterms:created>
  <dc:creator>(anonymous)</dc:creator>
  <lastModifiedBy>CPH2381</lastModifiedBy>
  <dcterms:modified xsi:type="dcterms:W3CDTF">2026-08-13T10:32:48Z</dcterms:modified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  <property fmtid="{D5CDD505-2E9C-101B-9397-08002B2CF9AE}" pid="7" name="ICV">
    <vt:lpwstr>587aba21b6964c148696d56941f61e8d</vt:lpwstr>
  </property>
</Properties>
</file>