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  <w:lang w:val="en-US" w:eastAsia="zh-CN"/>
        </w:rPr>
        <w:t>根据</w:t>
      </w:r>
      <w:r>
        <w:rPr>
          <w:rFonts w:hint="eastAsia"/>
        </w:rPr>
        <w:t>Kerberos</w:t>
      </w:r>
      <w:r>
        <w:rPr>
          <w:rFonts w:hint="eastAsia"/>
          <w:lang w:val="en-US" w:eastAsia="zh-CN"/>
        </w:rPr>
        <w:t>原理</w:t>
      </w:r>
      <w:r>
        <w:rPr>
          <w:rFonts w:hint="eastAsia"/>
        </w:rPr>
        <w:t>简单实现</w:t>
      </w:r>
      <w:r>
        <w:rPr>
          <w:rFonts w:hint="eastAsia"/>
          <w:lang w:val="en-US" w:eastAsia="zh-CN"/>
        </w:rPr>
        <w:t>密钥分发管理系统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1.  </w:t>
      </w:r>
      <w:r>
        <w:rPr>
          <w:rFonts w:hint="default"/>
          <w:b/>
          <w:bCs/>
          <w:sz w:val="28"/>
          <w:szCs w:val="28"/>
        </w:rPr>
        <w:t>Kerberos</w:t>
      </w:r>
      <w:r>
        <w:rPr>
          <w:rFonts w:hint="eastAsia"/>
          <w:b/>
          <w:bCs/>
          <w:sz w:val="28"/>
          <w:szCs w:val="28"/>
          <w:lang w:val="en-US" w:eastAsia="zh-CN"/>
        </w:rPr>
        <w:t>原理</w:t>
      </w:r>
      <w:r>
        <w:rPr>
          <w:rFonts w:hint="default"/>
          <w:b/>
          <w:bCs/>
          <w:sz w:val="28"/>
          <w:szCs w:val="28"/>
        </w:rPr>
        <w:t>简介</w:t>
      </w:r>
    </w:p>
    <w:p>
      <w:pPr>
        <w:rPr>
          <w:rFonts w:hint="default"/>
        </w:rPr>
      </w:pPr>
      <w:r>
        <w:rPr>
          <w:rFonts w:hint="default"/>
        </w:rPr>
        <w:t xml:space="preserve">1.1. </w:t>
      </w:r>
      <w:r>
        <w:rPr>
          <w:rFonts w:hint="default"/>
          <w:b/>
          <w:bCs/>
        </w:rPr>
        <w:t>功能</w:t>
      </w:r>
    </w:p>
    <w:p>
      <w:pPr>
        <w:numPr>
          <w:ilvl w:val="0"/>
          <w:numId w:val="1"/>
        </w:numPr>
        <w:ind w:left="845" w:leftChars="0" w:hanging="425" w:firstLineChars="0"/>
      </w:pPr>
      <w:r>
        <w:t>一个安全认证协议</w:t>
      </w:r>
    </w:p>
    <w:p>
      <w:pPr>
        <w:numPr>
          <w:ilvl w:val="0"/>
          <w:numId w:val="1"/>
        </w:numPr>
        <w:ind w:left="845" w:leftChars="0" w:hanging="425" w:firstLineChars="0"/>
      </w:pPr>
      <w:r>
        <w:rPr>
          <w:rFonts w:hint="default"/>
        </w:rPr>
        <w:t>用tickets验证</w:t>
      </w:r>
    </w:p>
    <w:p>
      <w:pPr>
        <w:numPr>
          <w:ilvl w:val="0"/>
          <w:numId w:val="1"/>
        </w:numPr>
        <w:ind w:left="845" w:leftChars="0" w:hanging="425" w:firstLineChars="0"/>
      </w:pPr>
      <w:r>
        <w:rPr>
          <w:rFonts w:hint="default"/>
        </w:rPr>
        <w:t>避免本地保存密码和在互联网上传输密码</w:t>
      </w:r>
    </w:p>
    <w:p>
      <w:pPr>
        <w:numPr>
          <w:ilvl w:val="0"/>
          <w:numId w:val="1"/>
        </w:numPr>
        <w:ind w:left="845" w:leftChars="0" w:hanging="425" w:firstLineChars="0"/>
        <w:rPr>
          <w:rFonts w:hint="default"/>
        </w:rPr>
      </w:pPr>
      <w:r>
        <w:rPr>
          <w:rFonts w:hint="default"/>
        </w:rPr>
        <w:t>包含一个可信任的第三方</w:t>
      </w:r>
    </w:p>
    <w:p>
      <w:pPr>
        <w:numPr>
          <w:ilvl w:val="0"/>
          <w:numId w:val="1"/>
        </w:numPr>
        <w:ind w:left="845" w:leftChars="0" w:hanging="425" w:firstLineChars="0"/>
      </w:pPr>
      <w:r>
        <w:rPr>
          <w:rFonts w:hint="default"/>
        </w:rPr>
        <w:t>使用对称加密</w:t>
      </w:r>
    </w:p>
    <w:p>
      <w:pPr>
        <w:numPr>
          <w:ilvl w:val="0"/>
          <w:numId w:val="1"/>
        </w:numPr>
        <w:ind w:left="845" w:leftChars="0" w:hanging="425" w:firstLineChars="0"/>
      </w:pPr>
      <w:r>
        <w:rPr>
          <w:rFonts w:hint="default"/>
        </w:rPr>
        <w:t>客户端与服务器（非KDC）之间能够相互验证</w:t>
      </w:r>
    </w:p>
    <w:p>
      <w:pPr>
        <w:numPr>
          <w:ilvl w:val="0"/>
          <w:numId w:val="1"/>
        </w:numPr>
        <w:ind w:left="845" w:leftChars="0" w:hanging="425" w:firstLineChars="0"/>
        <w:rPr>
          <w:rFonts w:hint="default"/>
        </w:rPr>
      </w:pPr>
      <w:r>
        <w:rPr>
          <w:rFonts w:hint="default"/>
        </w:rPr>
        <w:t>Kerberos只提供一种功能——在网络上安全的完成用户的身份验证。它并不提供授权功能或者审计功能。</w:t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</w:rPr>
        <w:t xml:space="preserve">1.2. </w:t>
      </w:r>
      <w:r>
        <w:rPr>
          <w:rFonts w:hint="default"/>
          <w:b/>
          <w:bCs/>
        </w:rPr>
        <w:t>概念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首次请求，三次通信方</w:t>
      </w:r>
    </w:p>
    <w:p>
      <w:pPr>
        <w:numPr>
          <w:ilvl w:val="0"/>
          <w:numId w:val="2"/>
        </w:numPr>
        <w:ind w:left="840" w:leftChars="0" w:hanging="420" w:firstLineChars="0"/>
      </w:pPr>
      <w:r>
        <w:rPr>
          <w:rFonts w:hint="default"/>
        </w:rPr>
        <w:t>the Authentication Server</w:t>
      </w:r>
    </w:p>
    <w:p>
      <w:pPr>
        <w:numPr>
          <w:ilvl w:val="0"/>
          <w:numId w:val="2"/>
        </w:numPr>
        <w:ind w:left="840" w:leftChars="0" w:hanging="420" w:firstLineChars="0"/>
      </w:pPr>
      <w:r>
        <w:rPr>
          <w:rFonts w:hint="default"/>
        </w:rPr>
        <w:t>the Ticket Granting Server</w:t>
      </w:r>
    </w:p>
    <w:p>
      <w:pPr>
        <w:numPr>
          <w:ilvl w:val="0"/>
          <w:numId w:val="2"/>
        </w:numPr>
        <w:ind w:left="840" w:leftChars="0" w:hanging="420" w:firstLineChars="0"/>
      </w:pPr>
      <w:r>
        <w:rPr>
          <w:rFonts w:hint="default"/>
        </w:rPr>
        <w:t>the Service or host machine that you’re wanting access to.</w:t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INCLUDEPICTURE \d "http://images.cnitblog.com/i/440394/201405/161359440784098.jpg" \* MERGEFORMATINET </w:instrText>
      </w:r>
      <w:r>
        <w:rPr>
          <w:rFonts w:hint="default"/>
        </w:rPr>
        <w:fldChar w:fldCharType="separate"/>
      </w:r>
      <w:r>
        <w:rPr>
          <w:rFonts w:hint="default"/>
        </w:rPr>
        <w:drawing>
          <wp:inline distT="0" distB="0" distL="114300" distR="114300">
            <wp:extent cx="5245100" cy="4142740"/>
            <wp:effectExtent l="0" t="0" r="12700" b="10160"/>
            <wp:docPr id="1" name="图片 3" descr="Kerberos安全体系详解---Kerberos的简单实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Kerberos安全体系详解---Kerberos的简单实现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fldChar w:fldCharType="end"/>
      </w:r>
      <w:bookmarkStart w:id="0" w:name="image_operate_83491408591029252"/>
      <w:bookmarkEnd w:id="0"/>
      <w:r>
        <w:rPr>
          <w:rFonts w:hint="default"/>
        </w:rPr>
        <w:t> </w:t>
      </w:r>
    </w:p>
    <w:p>
      <w:pPr>
        <w:ind w:left="3360" w:leftChars="0" w:firstLine="420" w:firstLineChars="0"/>
        <w:rPr>
          <w:rFonts w:hint="default"/>
        </w:rPr>
      </w:pPr>
      <w:r>
        <w:rPr>
          <w:rFonts w:hint="default"/>
        </w:rPr>
        <w:t>图 1</w:t>
      </w:r>
      <w:r>
        <w:rPr>
          <w:rFonts w:hint="default"/>
        </w:rPr>
        <w:noBreakHyphen/>
      </w:r>
      <w:r>
        <w:rPr>
          <w:rFonts w:hint="default"/>
        </w:rPr>
        <w:t>1 角色</w:t>
      </w:r>
    </w:p>
    <w:p>
      <w:pPr>
        <w:rPr>
          <w:rFonts w:hint="default"/>
        </w:rPr>
      </w:pPr>
      <w:r>
        <w:rPr>
          <w:rFonts w:hint="default"/>
        </w:rPr>
        <w:t>其他知识点</w:t>
      </w:r>
    </w:p>
    <w:p>
      <w:pPr>
        <w:ind w:firstLine="420" w:firstLineChars="0"/>
      </w:pPr>
      <w:r>
        <w:rPr>
          <w:rFonts w:hint="default"/>
        </w:rPr>
        <w:t>每次通信，消息包含两部分，一部分可解码，一部分不可解码</w:t>
      </w:r>
    </w:p>
    <w:p>
      <w:pPr>
        <w:ind w:firstLine="420" w:firstLineChars="0"/>
      </w:pPr>
      <w:r>
        <w:rPr>
          <w:rFonts w:hint="default"/>
        </w:rPr>
        <w:t>服务端不会直接有KDC通信</w:t>
      </w:r>
    </w:p>
    <w:p>
      <w:pPr>
        <w:ind w:firstLine="420" w:firstLineChars="0"/>
      </w:pPr>
      <w:r>
        <w:rPr>
          <w:rFonts w:hint="default"/>
        </w:rPr>
        <w:t>KDC保存所有机器的账户名和密码</w:t>
      </w:r>
    </w:p>
    <w:p>
      <w:pPr>
        <w:ind w:firstLine="420" w:firstLineChars="0"/>
      </w:pPr>
      <w:r>
        <w:rPr>
          <w:rFonts w:hint="default"/>
        </w:rPr>
        <w:t>KDC本身具有一个密码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2</w:t>
      </w:r>
      <w:r>
        <w:rPr>
          <w:rFonts w:hint="eastAsia"/>
          <w:sz w:val="28"/>
          <w:szCs w:val="28"/>
          <w:lang w:eastAsia="zh-CN"/>
        </w:rPr>
        <w:t>、</w:t>
      </w:r>
      <w:r>
        <w:rPr>
          <w:rFonts w:hint="default"/>
          <w:sz w:val="28"/>
          <w:szCs w:val="28"/>
        </w:rPr>
        <w:t>  </w:t>
      </w:r>
      <w:r>
        <w:rPr>
          <w:rFonts w:hint="default"/>
          <w:b/>
          <w:bCs/>
          <w:sz w:val="28"/>
          <w:szCs w:val="28"/>
        </w:rPr>
        <w:t>3次通信</w:t>
      </w:r>
    </w:p>
    <w:p>
      <w:pPr>
        <w:rPr>
          <w:rFonts w:hint="default"/>
        </w:rPr>
      </w:pPr>
      <w:r>
        <w:rPr>
          <w:rFonts w:hint="default"/>
        </w:rPr>
        <w:t> 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INCLUDEPICTURE \d "http://images.cnitblog.com/i/440394/201405/161403404066531.png" \* MERGEFORMATINET </w:instrText>
      </w:r>
      <w:r>
        <w:rPr>
          <w:rFonts w:hint="default"/>
        </w:rPr>
        <w:fldChar w:fldCharType="separate"/>
      </w:r>
      <w:r>
        <w:rPr>
          <w:rFonts w:hint="default"/>
        </w:rPr>
        <w:drawing>
          <wp:inline distT="0" distB="0" distL="114300" distR="114300">
            <wp:extent cx="4591050" cy="3086100"/>
            <wp:effectExtent l="0" t="0" r="0" b="0"/>
            <wp:docPr id="14" name="图片 4" descr="Kerberos安全体系详解---Kerberos的简单实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Kerberos安全体系详解---Kerberos的简单实现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fldChar w:fldCharType="end"/>
      </w:r>
      <w:bookmarkStart w:id="1" w:name="image_operate_85861408591028909"/>
      <w:bookmarkEnd w:id="1"/>
    </w:p>
    <w:p>
      <w:pPr>
        <w:rPr>
          <w:rFonts w:hint="default"/>
        </w:rPr>
      </w:pPr>
      <w:r>
        <w:rPr>
          <w:rFonts w:hint="default"/>
        </w:rPr>
        <w:t>　　我们这里已获取服务器中的一张表（数据）的服务以为，为一个http服务。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2.1. 你和验证服务</w:t>
      </w:r>
    </w:p>
    <w:p>
      <w:pPr>
        <w:rPr>
          <w:rFonts w:hint="default"/>
        </w:rPr>
      </w:pPr>
      <w:r>
        <w:rPr>
          <w:rFonts w:hint="default"/>
        </w:rPr>
        <w:t>　　</w:t>
      </w:r>
      <w:r>
        <w:rPr>
          <w:rFonts w:hint="default"/>
        </w:rPr>
        <w:t>如果想要获取http服务，你首先要向KDC表名你自己的身份。这个过程可以在你的程序启动时进行。Kerberos可以通过kinit获取。介绍自己通过未加密的信息发送至KDC获取Ticket Granting Ticket (TGT)。</w:t>
      </w:r>
    </w:p>
    <w:p>
      <w:pPr>
        <w:rPr>
          <w:rFonts w:hint="default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（</w:t>
      </w:r>
      <w:r>
        <w:rPr>
          <w:rFonts w:hint="default"/>
        </w:rPr>
        <w:t>1）</w:t>
      </w:r>
      <w:r>
        <w:rPr>
          <w:rFonts w:hint="default"/>
          <w:b/>
          <w:bCs/>
        </w:rPr>
        <w:t>信息包含</w:t>
      </w:r>
    </w:p>
    <w:p>
      <w:pPr>
        <w:numPr>
          <w:ilvl w:val="0"/>
          <w:numId w:val="3"/>
        </w:numPr>
        <w:ind w:left="840" w:leftChars="0" w:hanging="420" w:firstLineChars="0"/>
      </w:pPr>
      <w:r>
        <w:rPr>
          <w:rFonts w:hint="default"/>
        </w:rPr>
        <w:t>你的用户名/ID</w:t>
      </w:r>
    </w:p>
    <w:p>
      <w:pPr>
        <w:numPr>
          <w:ilvl w:val="0"/>
          <w:numId w:val="3"/>
        </w:numPr>
        <w:ind w:left="840" w:leftChars="0" w:hanging="420" w:firstLineChars="0"/>
      </w:pPr>
      <w:r>
        <w:rPr>
          <w:rFonts w:hint="default"/>
        </w:rPr>
        <w:t>你的IP地址</w:t>
      </w:r>
    </w:p>
    <w:p>
      <w:pPr>
        <w:numPr>
          <w:ilvl w:val="0"/>
          <w:numId w:val="3"/>
        </w:numPr>
        <w:ind w:left="840" w:leftChars="0" w:hanging="420" w:firstLineChars="0"/>
      </w:pPr>
      <w:r>
        <w:rPr>
          <w:rFonts w:hint="default"/>
        </w:rPr>
        <w:t>TGT的有效时间</w:t>
      </w:r>
    </w:p>
    <w:p>
      <w:pPr>
        <w:rPr>
          <w:rFonts w:hint="default"/>
        </w:rPr>
      </w:pPr>
      <w:r>
        <w:rPr>
          <w:rFonts w:hint="default"/>
        </w:rPr>
        <w:t>　　Authentication Server收到你的请求后，会去数据库中验证，你是否存在。注意，仅仅是验证是否存在，不会验证对错。</w:t>
      </w:r>
    </w:p>
    <w:p>
      <w:pPr>
        <w:rPr>
          <w:rFonts w:hint="default"/>
        </w:rPr>
      </w:pPr>
      <w:r>
        <w:rPr>
          <w:rFonts w:hint="default"/>
        </w:rPr>
        <w:t>　　如果存在，Authentication Server会产生一个随机的Session key(可以是一个64位的字符串)。这个key用于你和Ticket Granting Server (TGS)之间通信。</w:t>
      </w:r>
    </w:p>
    <w:p>
      <w:pPr>
        <w:rPr>
          <w:rFonts w:hint="default"/>
        </w:rPr>
      </w:pPr>
      <w:r>
        <w:rPr>
          <w:rFonts w:hint="default"/>
        </w:rPr>
        <w:t>（2）</w:t>
      </w:r>
      <w:r>
        <w:rPr>
          <w:rFonts w:hint="default"/>
          <w:b/>
          <w:bCs/>
        </w:rPr>
        <w:t>回送信息</w:t>
      </w:r>
    </w:p>
    <w:p>
      <w:pPr>
        <w:rPr>
          <w:rFonts w:hint="default"/>
        </w:rPr>
      </w:pPr>
      <w:r>
        <w:rPr>
          <w:rFonts w:hint="default"/>
        </w:rPr>
        <w:t>　　Authentication Server同样会发送两部分信息给你，一部分信息为TGT，通过KDC自己的密码进行加密，包含：</w:t>
      </w:r>
    </w:p>
    <w:p>
      <w:pPr>
        <w:numPr>
          <w:ilvl w:val="0"/>
          <w:numId w:val="4"/>
        </w:numPr>
        <w:ind w:left="840" w:leftChars="0" w:hanging="420" w:firstLineChars="0"/>
      </w:pPr>
      <w:r>
        <w:rPr>
          <w:rFonts w:hint="default"/>
        </w:rPr>
        <w:t>你的name/ID</w:t>
      </w:r>
    </w:p>
    <w:p>
      <w:pPr>
        <w:numPr>
          <w:ilvl w:val="0"/>
          <w:numId w:val="4"/>
        </w:numPr>
        <w:ind w:left="840" w:leftChars="0" w:hanging="420" w:firstLineChars="0"/>
      </w:pPr>
      <w:r>
        <w:rPr>
          <w:rFonts w:hint="default"/>
        </w:rPr>
        <w:t>TGS的name/ID</w:t>
      </w:r>
    </w:p>
    <w:p>
      <w:pPr>
        <w:numPr>
          <w:ilvl w:val="0"/>
          <w:numId w:val="4"/>
        </w:numPr>
        <w:ind w:left="840" w:leftChars="0" w:hanging="420" w:firstLineChars="0"/>
      </w:pPr>
      <w:r>
        <w:rPr>
          <w:rFonts w:hint="default"/>
        </w:rPr>
        <w:t>时间戳</w:t>
      </w:r>
    </w:p>
    <w:p>
      <w:pPr>
        <w:numPr>
          <w:ilvl w:val="0"/>
          <w:numId w:val="4"/>
        </w:numPr>
        <w:ind w:left="840" w:leftChars="0" w:hanging="420" w:firstLineChars="0"/>
      </w:pPr>
      <w:r>
        <w:rPr>
          <w:rFonts w:hint="default"/>
        </w:rPr>
        <w:t>你的IP地址</w:t>
      </w:r>
    </w:p>
    <w:p>
      <w:pPr>
        <w:numPr>
          <w:ilvl w:val="0"/>
          <w:numId w:val="4"/>
        </w:numPr>
        <w:ind w:left="840" w:leftChars="0" w:hanging="420" w:firstLineChars="0"/>
      </w:pPr>
      <w:r>
        <w:rPr>
          <w:rFonts w:hint="default"/>
        </w:rPr>
        <w:t>TGT的生命周期</w:t>
      </w:r>
    </w:p>
    <w:p>
      <w:pPr>
        <w:numPr>
          <w:ilvl w:val="0"/>
          <w:numId w:val="4"/>
        </w:numPr>
        <w:ind w:left="840" w:leftChars="0" w:hanging="420" w:firstLineChars="0"/>
      </w:pPr>
      <w:r>
        <w:rPr>
          <w:rFonts w:hint="default"/>
        </w:rPr>
        <w:t>TGS session key</w:t>
      </w:r>
    </w:p>
    <w:p>
      <w:pPr>
        <w:rPr>
          <w:rFonts w:hint="default"/>
        </w:rPr>
      </w:pPr>
      <w:r>
        <w:rPr>
          <w:rFonts w:hint="default"/>
        </w:rPr>
        <w:t>另外一部分通过你的密码进行加密，包含的信息有</w:t>
      </w:r>
    </w:p>
    <w:p>
      <w:pPr>
        <w:numPr>
          <w:ilvl w:val="0"/>
          <w:numId w:val="5"/>
        </w:numPr>
        <w:ind w:left="840" w:leftChars="0" w:hanging="420" w:firstLineChars="0"/>
      </w:pPr>
      <w:r>
        <w:rPr>
          <w:rFonts w:hint="default"/>
        </w:rPr>
        <w:t>TGS的name/ID</w:t>
      </w:r>
    </w:p>
    <w:p>
      <w:pPr>
        <w:numPr>
          <w:ilvl w:val="0"/>
          <w:numId w:val="5"/>
        </w:numPr>
        <w:ind w:left="840" w:leftChars="0" w:hanging="420" w:firstLineChars="0"/>
      </w:pPr>
      <w:r>
        <w:rPr>
          <w:rFonts w:hint="default"/>
        </w:rPr>
        <w:t>时间戳</w:t>
      </w:r>
    </w:p>
    <w:p>
      <w:pPr>
        <w:numPr>
          <w:ilvl w:val="0"/>
          <w:numId w:val="5"/>
        </w:numPr>
        <w:ind w:left="840" w:leftChars="0" w:hanging="420" w:firstLineChars="0"/>
      </w:pPr>
      <w:r>
        <w:rPr>
          <w:rFonts w:hint="default"/>
        </w:rPr>
        <w:t>生命周期</w:t>
      </w:r>
    </w:p>
    <w:p>
      <w:pPr>
        <w:numPr>
          <w:ilvl w:val="0"/>
          <w:numId w:val="5"/>
        </w:numPr>
        <w:ind w:left="840" w:leftChars="0" w:hanging="420" w:firstLineChars="0"/>
      </w:pPr>
      <w:r>
        <w:rPr>
          <w:rFonts w:hint="default"/>
        </w:rPr>
        <w:t>TGS session key</w:t>
      </w:r>
    </w:p>
    <w:p>
      <w:pPr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/>
        </w:rPr>
        <w:t> 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INCLUDEPICTURE \d "http://images.cnitblog.com/i/440394/201405/161407343596805.png" \* MERGEFORMATINET </w:instrText>
      </w:r>
      <w:r>
        <w:rPr>
          <w:rFonts w:hint="default"/>
        </w:rPr>
        <w:fldChar w:fldCharType="separate"/>
      </w:r>
      <w:r>
        <w:rPr>
          <w:rFonts w:hint="default"/>
        </w:rPr>
        <w:drawing>
          <wp:inline distT="0" distB="0" distL="114300" distR="114300">
            <wp:extent cx="5274310" cy="4128770"/>
            <wp:effectExtent l="0" t="0" r="2540" b="5080"/>
            <wp:docPr id="4" name="图片 5" descr="Kerberos安全体系详解---Kerberos的简单实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Kerberos安全体系详解---Kerberos的简单实现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8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fldChar w:fldCharType="end"/>
      </w:r>
    </w:p>
    <w:p>
      <w:pPr>
        <w:ind w:left="2940" w:leftChars="0" w:firstLine="420" w:firstLineChars="0"/>
        <w:rPr>
          <w:rFonts w:hint="default"/>
        </w:rPr>
      </w:pPr>
      <w:r>
        <w:rPr>
          <w:rFonts w:hint="default"/>
        </w:rPr>
        <w:t>图 2</w:t>
      </w:r>
      <w:r>
        <w:rPr>
          <w:rFonts w:hint="default"/>
        </w:rPr>
        <w:noBreakHyphen/>
      </w:r>
      <w:r>
        <w:rPr>
          <w:rFonts w:hint="default"/>
        </w:rPr>
        <w:t>1 第一次通信</w:t>
      </w:r>
    </w:p>
    <w:p>
      <w:pPr>
        <w:rPr>
          <w:rFonts w:hint="default"/>
        </w:rPr>
      </w:pPr>
      <w:r>
        <w:rPr>
          <w:rFonts w:hint="default"/>
        </w:rPr>
        <w:t>　　如果你的密码是正确的，你就能解密第二部分信息，获取到TGS session key。如果，密码不正确，无法解密，则认证失败。第一部分信息TGT，你是无法解密的，但需要展示缓存起来。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2.2. 你和TGS</w:t>
      </w:r>
    </w:p>
    <w:p>
      <w:pPr>
        <w:rPr>
          <w:rFonts w:hint="default"/>
        </w:rPr>
      </w:pPr>
      <w:r>
        <w:rPr>
          <w:rFonts w:hint="default"/>
        </w:rPr>
        <w:t>如果第一部分你已经成功，你已经拥有无法解密的TGT和一个TGS Session Key。</w:t>
      </w:r>
    </w:p>
    <w:p>
      <w:pPr>
        <w:rPr>
          <w:rFonts w:hint="default"/>
        </w:rPr>
      </w:pPr>
      <w:r>
        <w:rPr>
          <w:rFonts w:hint="default"/>
        </w:rPr>
        <w:t>（1）    </w:t>
      </w:r>
      <w:r>
        <w:rPr>
          <w:rFonts w:hint="default"/>
          <w:b/>
          <w:bCs/>
        </w:rPr>
        <w:t>请求信息</w:t>
      </w:r>
    </w:p>
    <w:p>
      <w:pPr>
        <w:numPr>
          <w:ilvl w:val="0"/>
          <w:numId w:val="6"/>
        </w:numPr>
        <w:ind w:left="845" w:leftChars="0" w:hanging="425" w:firstLineChars="0"/>
        <w:rPr>
          <w:rFonts w:hint="default"/>
        </w:rPr>
      </w:pPr>
      <w:r>
        <w:rPr>
          <w:rFonts w:hint="default"/>
        </w:rPr>
        <w:t> 通过TGS Session Key加密的认证器部分：</w:t>
      </w:r>
    </w:p>
    <w:p>
      <w:pPr>
        <w:ind w:left="420" w:leftChars="0" w:firstLine="420" w:firstLineChars="0"/>
      </w:pPr>
      <w:r>
        <w:rPr>
          <w:rFonts w:hint="default"/>
        </w:rPr>
        <w:t>你的name/ID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时间戳</w:t>
      </w:r>
    </w:p>
    <w:p>
      <w:pPr>
        <w:numPr>
          <w:ilvl w:val="0"/>
          <w:numId w:val="6"/>
        </w:numPr>
        <w:ind w:left="845" w:leftChars="0" w:hanging="425" w:firstLineChars="0"/>
        <w:rPr>
          <w:rFonts w:hint="default"/>
        </w:rPr>
      </w:pPr>
      <w:r>
        <w:rPr>
          <w:rFonts w:hint="default"/>
        </w:rPr>
        <w:t> 明文传输部分：</w:t>
      </w:r>
    </w:p>
    <w:p>
      <w:pPr>
        <w:ind w:left="420" w:leftChars="0" w:firstLine="420" w:firstLineChars="0"/>
      </w:pPr>
      <w:r>
        <w:rPr>
          <w:rFonts w:hint="default"/>
        </w:rPr>
        <w:t>请求的Http服务名（就是请求信息）</w:t>
      </w:r>
    </w:p>
    <w:p>
      <w:pPr>
        <w:ind w:left="420" w:leftChars="0" w:firstLine="420" w:firstLineChars="0"/>
      </w:pPr>
      <w:r>
        <w:rPr>
          <w:rFonts w:hint="default"/>
        </w:rPr>
        <w:t>HTTP Service的Ticket生命周期</w:t>
      </w:r>
    </w:p>
    <w:p>
      <w:pPr>
        <w:numPr>
          <w:ilvl w:val="0"/>
          <w:numId w:val="6"/>
        </w:numPr>
        <w:ind w:left="845" w:leftChars="0" w:hanging="425" w:firstLineChars="0"/>
        <w:rPr>
          <w:rFonts w:hint="default"/>
        </w:rPr>
      </w:pPr>
      <w:r>
        <w:rPr>
          <w:rFonts w:hint="default"/>
        </w:rPr>
        <w:t>TGT部分</w:t>
      </w:r>
    </w:p>
    <w:p>
      <w:pPr>
        <w:rPr>
          <w:rFonts w:hint="default"/>
        </w:rPr>
      </w:pPr>
      <w:r>
        <w:rPr>
          <w:rFonts w:hint="default"/>
        </w:rPr>
        <w:t>　　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Ticket Granting Server收到信息后，首先检查数据库中是否包含有你请求的Http服务名。如果无，直接返回错误信息。</w:t>
      </w:r>
    </w:p>
    <w:p>
      <w:pPr>
        <w:rPr>
          <w:rFonts w:hint="default"/>
        </w:rPr>
      </w:pPr>
      <w:r>
        <w:rPr>
          <w:rFonts w:hint="default"/>
        </w:rPr>
        <w:t>　　如果存在，则通过KDC的密码解密TGT，这个时候。我们就能获取到TGS Session key。然后，通过TGS Session key去解密你传输的第一部分认证器，获取到你的用户名和时间戳。</w:t>
      </w:r>
    </w:p>
    <w:p>
      <w:pPr>
        <w:rPr>
          <w:rFonts w:hint="default"/>
        </w:rPr>
      </w:pPr>
      <w:r>
        <w:rPr>
          <w:rFonts w:hint="default"/>
        </w:rPr>
        <w:t>TGS再进行验证：</w:t>
      </w:r>
    </w:p>
    <w:p>
      <w:pPr>
        <w:numPr>
          <w:ilvl w:val="0"/>
          <w:numId w:val="7"/>
        </w:numPr>
        <w:ind w:left="845" w:leftChars="0" w:hanging="425" w:firstLineChars="0"/>
      </w:pPr>
      <w:r>
        <w:rPr>
          <w:rFonts w:hint="default"/>
        </w:rPr>
        <w:t>对比TGT中的用户名与认证器中的用户名</w:t>
      </w:r>
    </w:p>
    <w:p>
      <w:pPr>
        <w:numPr>
          <w:ilvl w:val="0"/>
          <w:numId w:val="7"/>
        </w:numPr>
        <w:ind w:left="845" w:leftChars="0" w:hanging="425" w:firstLineChars="0"/>
      </w:pPr>
      <w:r>
        <w:rPr>
          <w:rFonts w:hint="default"/>
        </w:rPr>
        <w:t>比较时间戳（网上有说认证器中的时间戳和TGT中的时间戳</w:t>
      </w:r>
      <w:bookmarkStart w:id="2" w:name="_GoBack"/>
      <w:bookmarkEnd w:id="2"/>
      <w:r>
        <w:rPr>
          <w:rFonts w:hint="default"/>
        </w:rPr>
        <w:t>，个人觉得应该是认证器中的时间戳和系统的时间戳），不能超过一定范围</w:t>
      </w:r>
    </w:p>
    <w:p>
      <w:pPr>
        <w:numPr>
          <w:ilvl w:val="0"/>
          <w:numId w:val="7"/>
        </w:numPr>
        <w:ind w:left="845" w:leftChars="0" w:hanging="425" w:firstLineChars="0"/>
      </w:pPr>
      <w:r>
        <w:rPr>
          <w:rFonts w:hint="default"/>
        </w:rPr>
        <w:t>检查是否过期</w:t>
      </w:r>
    </w:p>
    <w:p>
      <w:pPr>
        <w:numPr>
          <w:ilvl w:val="0"/>
          <w:numId w:val="7"/>
        </w:numPr>
        <w:ind w:left="845" w:leftChars="0" w:hanging="425" w:firstLineChars="0"/>
      </w:pPr>
      <w:r>
        <w:rPr>
          <w:rFonts w:hint="default"/>
        </w:rPr>
        <w:t>检查IP地址是否一致</w:t>
      </w:r>
    </w:p>
    <w:p>
      <w:pPr>
        <w:numPr>
          <w:ilvl w:val="0"/>
          <w:numId w:val="7"/>
        </w:numPr>
        <w:ind w:left="845" w:leftChars="0" w:hanging="425" w:firstLineChars="0"/>
      </w:pPr>
      <w:r>
        <w:rPr>
          <w:rFonts w:hint="default"/>
        </w:rPr>
        <w:t>检查认证器是否已在TGS缓存中（避免应答攻击）</w:t>
      </w:r>
    </w:p>
    <w:p>
      <w:pPr>
        <w:numPr>
          <w:ilvl w:val="0"/>
          <w:numId w:val="7"/>
        </w:numPr>
        <w:ind w:left="845" w:leftChars="0" w:hanging="425" w:firstLineChars="0"/>
      </w:pPr>
      <w:r>
        <w:rPr>
          <w:rFonts w:hint="default"/>
        </w:rPr>
        <w:t>可以在这部分添加权限认证服务</w:t>
      </w:r>
    </w:p>
    <w:p>
      <w:pPr>
        <w:rPr>
          <w:rFonts w:hint="default"/>
        </w:rPr>
      </w:pPr>
      <w:r>
        <w:rPr>
          <w:rFonts w:hint="default"/>
        </w:rPr>
        <w:t>　　TGS随机产生一个Http Service Session Key, 同时准备Http Service Ticket(ST)。</w:t>
      </w:r>
    </w:p>
    <w:p>
      <w:pPr>
        <w:rPr>
          <w:rFonts w:hint="default"/>
        </w:rPr>
      </w:pPr>
      <w:r>
        <w:rPr>
          <w:rFonts w:hint="default"/>
        </w:rPr>
        <w:t>（2）    </w:t>
      </w:r>
      <w:r>
        <w:rPr>
          <w:rFonts w:hint="default"/>
          <w:b/>
          <w:bCs/>
        </w:rPr>
        <w:t>回答信息</w:t>
      </w:r>
    </w:p>
    <w:p>
      <w:pPr>
        <w:rPr>
          <w:rFonts w:hint="default"/>
        </w:rPr>
      </w:pPr>
      <w:r>
        <w:rPr>
          <w:rFonts w:hint="default"/>
        </w:rPr>
        <w:t>　　a)        通过Http服务的密码进行加密的信息（ST）：</w:t>
      </w:r>
    </w:p>
    <w:p>
      <w:pPr>
        <w:numPr>
          <w:ilvl w:val="0"/>
          <w:numId w:val="8"/>
        </w:numPr>
        <w:ind w:left="1260" w:leftChars="0" w:hanging="420" w:firstLineChars="0"/>
      </w:pPr>
      <w:r>
        <w:rPr>
          <w:rFonts w:hint="default"/>
        </w:rPr>
        <w:t>你的name/ID</w:t>
      </w:r>
    </w:p>
    <w:p>
      <w:pPr>
        <w:numPr>
          <w:ilvl w:val="0"/>
          <w:numId w:val="8"/>
        </w:numPr>
        <w:ind w:left="1260" w:leftChars="0" w:hanging="420" w:firstLineChars="0"/>
      </w:pPr>
      <w:r>
        <w:rPr>
          <w:rFonts w:hint="default"/>
        </w:rPr>
        <w:t>Http服务name/ID</w:t>
      </w:r>
    </w:p>
    <w:p>
      <w:pPr>
        <w:numPr>
          <w:ilvl w:val="0"/>
          <w:numId w:val="8"/>
        </w:numPr>
        <w:ind w:left="1260" w:leftChars="0" w:hanging="420" w:firstLineChars="0"/>
      </w:pPr>
      <w:r>
        <w:rPr>
          <w:rFonts w:hint="default"/>
        </w:rPr>
        <w:t>你的IP地址</w:t>
      </w:r>
    </w:p>
    <w:p>
      <w:pPr>
        <w:numPr>
          <w:ilvl w:val="0"/>
          <w:numId w:val="8"/>
        </w:numPr>
        <w:ind w:left="1260" w:leftChars="0" w:hanging="420" w:firstLineChars="0"/>
      </w:pPr>
      <w:r>
        <w:rPr>
          <w:rFonts w:hint="default"/>
        </w:rPr>
        <w:t>时间戳</w:t>
      </w:r>
    </w:p>
    <w:p>
      <w:pPr>
        <w:numPr>
          <w:ilvl w:val="0"/>
          <w:numId w:val="8"/>
        </w:numPr>
        <w:ind w:left="1260" w:leftChars="0" w:hanging="420" w:firstLineChars="0"/>
      </w:pPr>
      <w:r>
        <w:rPr>
          <w:rFonts w:hint="default"/>
        </w:rPr>
        <w:t>ST的生命周期</w:t>
      </w:r>
    </w:p>
    <w:p>
      <w:pPr>
        <w:numPr>
          <w:ilvl w:val="0"/>
          <w:numId w:val="8"/>
        </w:numPr>
        <w:ind w:left="1260" w:leftChars="0" w:hanging="420" w:firstLineChars="0"/>
      </w:pPr>
      <w:r>
        <w:rPr>
          <w:rFonts w:hint="default"/>
        </w:rPr>
        <w:t>Http Service Session Key</w:t>
      </w:r>
    </w:p>
    <w:p>
      <w:pPr>
        <w:rPr>
          <w:rFonts w:hint="default"/>
        </w:rPr>
      </w:pPr>
      <w:r>
        <w:rPr>
          <w:rFonts w:hint="default"/>
        </w:rPr>
        <w:t>　</w:t>
      </w:r>
      <w:r>
        <w:rPr>
          <w:rFonts w:hint="default"/>
        </w:rPr>
        <w:t>　b)       通过TGS Session Key加密的信息</w:t>
      </w:r>
    </w:p>
    <w:p>
      <w:pPr>
        <w:numPr>
          <w:ilvl w:val="2"/>
          <w:numId w:val="8"/>
        </w:numPr>
        <w:ind w:left="1260" w:leftChars="0" w:hanging="420" w:firstLineChars="0"/>
      </w:pPr>
      <w:r>
        <w:rPr>
          <w:rFonts w:hint="default"/>
        </w:rPr>
        <w:t>Http服务name/ID</w:t>
      </w:r>
    </w:p>
    <w:p>
      <w:pPr>
        <w:numPr>
          <w:ilvl w:val="2"/>
          <w:numId w:val="8"/>
        </w:numPr>
        <w:ind w:left="1260" w:leftChars="0" w:hanging="420" w:firstLineChars="0"/>
      </w:pPr>
      <w:r>
        <w:rPr>
          <w:rFonts w:hint="default"/>
        </w:rPr>
        <w:t>时间戳</w:t>
      </w:r>
    </w:p>
    <w:p>
      <w:pPr>
        <w:numPr>
          <w:ilvl w:val="2"/>
          <w:numId w:val="8"/>
        </w:numPr>
        <w:ind w:left="1260" w:leftChars="0" w:hanging="420" w:firstLineChars="0"/>
      </w:pPr>
      <w:r>
        <w:rPr>
          <w:rFonts w:hint="default"/>
        </w:rPr>
        <w:t>ST的生命周期</w:t>
      </w:r>
    </w:p>
    <w:p>
      <w:pPr>
        <w:numPr>
          <w:ilvl w:val="2"/>
          <w:numId w:val="8"/>
        </w:numPr>
        <w:ind w:left="1260" w:leftChars="0" w:hanging="420" w:firstLineChars="0"/>
      </w:pPr>
      <w:r>
        <w:rPr>
          <w:rFonts w:hint="default"/>
        </w:rPr>
        <w:t>Http Service Session Key</w:t>
      </w:r>
    </w:p>
    <w:p>
      <w:pPr>
        <w:rPr>
          <w:rFonts w:hint="default"/>
        </w:rPr>
      </w:pPr>
      <w:r>
        <w:rPr>
          <w:rFonts w:hint="default"/>
        </w:rPr>
        <w:t>　　</w:t>
      </w:r>
      <w:r>
        <w:rPr>
          <w:rFonts w:hint="default"/>
        </w:rPr>
        <w:t>你收到信息后，通过TGS Session Key解密，获取到了Http Service Session Key，但是你无法解密ST。</w:t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INCLUDEPICTURE \d "http://images.cnitblog.com/i/440394/201405/161411563901158.png" \* MERGEFORMATINET </w:instrText>
      </w:r>
      <w:r>
        <w:rPr>
          <w:rFonts w:hint="default"/>
        </w:rPr>
        <w:fldChar w:fldCharType="separate"/>
      </w:r>
      <w:r>
        <w:rPr>
          <w:rFonts w:hint="default"/>
        </w:rPr>
        <w:drawing>
          <wp:inline distT="0" distB="0" distL="114300" distR="114300">
            <wp:extent cx="5294630" cy="3175000"/>
            <wp:effectExtent l="0" t="0" r="1270" b="6350"/>
            <wp:docPr id="15" name="图片 6" descr="Kerberos安全体系详解---Kerberos的简单实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 descr="Kerberos安全体系详解---Kerberos的简单实现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463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fldChar w:fldCharType="end"/>
      </w:r>
    </w:p>
    <w:p>
      <w:pPr>
        <w:ind w:left="2520" w:leftChars="0" w:firstLine="420" w:firstLineChars="0"/>
        <w:rPr>
          <w:rFonts w:hint="default"/>
        </w:rPr>
      </w:pPr>
      <w:r>
        <w:rPr>
          <w:rFonts w:hint="default"/>
        </w:rPr>
        <w:t>图 2</w:t>
      </w:r>
      <w:r>
        <w:rPr>
          <w:rFonts w:hint="default"/>
        </w:rPr>
        <w:noBreakHyphen/>
      </w:r>
      <w:r>
        <w:rPr>
          <w:rFonts w:hint="default"/>
        </w:rPr>
        <w:t>2 第二次通信</w:t>
      </w:r>
    </w:p>
    <w:p>
      <w:pPr>
        <w:rPr>
          <w:rFonts w:hint="default"/>
        </w:rPr>
      </w:pPr>
      <w:r>
        <w:rPr>
          <w:rFonts w:hint="default"/>
        </w:rPr>
        <w:t xml:space="preserve">2.3. </w:t>
      </w:r>
      <w:r>
        <w:rPr>
          <w:rFonts w:hint="default"/>
          <w:b/>
          <w:bCs/>
        </w:rPr>
        <w:t>你和Http服务</w:t>
      </w:r>
    </w:p>
    <w:p>
      <w:pPr>
        <w:rPr>
          <w:rFonts w:hint="default"/>
        </w:rPr>
      </w:pPr>
      <w:r>
        <w:rPr>
          <w:rFonts w:hint="default"/>
        </w:rPr>
        <w:t>　　在前面两步成功后，以后每次获取Http服务，在Ticket没有过期，或者无更新的情况下，都可直接进行这一步。省略前面两个步骤。</w:t>
      </w:r>
    </w:p>
    <w:p>
      <w:pPr>
        <w:rPr>
          <w:rFonts w:hint="default"/>
        </w:rPr>
      </w:pPr>
      <w:r>
        <w:rPr>
          <w:rFonts w:hint="default"/>
        </w:rPr>
        <w:t>（1）    请求信息</w:t>
      </w:r>
    </w:p>
    <w:p>
      <w:pPr>
        <w:rPr>
          <w:rFonts w:hint="default"/>
        </w:rPr>
      </w:pPr>
      <w:r>
        <w:rPr>
          <w:rFonts w:hint="default"/>
        </w:rPr>
        <w:t>　　a)        通过Http Service Session Key，加密部分</w:t>
      </w:r>
    </w:p>
    <w:p>
      <w:pPr>
        <w:numPr>
          <w:ilvl w:val="0"/>
          <w:numId w:val="9"/>
        </w:numPr>
        <w:ind w:left="1260" w:leftChars="0" w:hanging="420" w:firstLineChars="0"/>
      </w:pPr>
      <w:r>
        <w:rPr>
          <w:rFonts w:hint="default"/>
        </w:rPr>
        <w:t>你的name/ID</w:t>
      </w:r>
    </w:p>
    <w:p>
      <w:pPr>
        <w:numPr>
          <w:ilvl w:val="0"/>
          <w:numId w:val="9"/>
        </w:numPr>
        <w:ind w:left="1260" w:leftChars="0" w:hanging="420" w:firstLineChars="0"/>
      </w:pPr>
      <w:r>
        <w:rPr>
          <w:rFonts w:hint="default"/>
        </w:rPr>
        <w:t>时间戳</w:t>
      </w:r>
    </w:p>
    <w:p>
      <w:pPr>
        <w:rPr>
          <w:rFonts w:hint="default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</w:t>
      </w:r>
      <w:r>
        <w:rPr>
          <w:rFonts w:hint="default"/>
        </w:rPr>
        <w:t>b)       ST</w:t>
      </w:r>
    </w:p>
    <w:p>
      <w:pPr>
        <w:rPr>
          <w:rFonts w:hint="default"/>
        </w:rPr>
      </w:pPr>
      <w:r>
        <w:rPr>
          <w:rFonts w:hint="default"/>
        </w:rPr>
        <w:t>　　　Http服务端通过自己的密码解压ST（KDC是用Http服务的密码加密的），这样就能够获取到Http Service Session Key，解密第一部分。</w:t>
      </w:r>
    </w:p>
    <w:p>
      <w:pPr>
        <w:rPr>
          <w:rFonts w:hint="default"/>
        </w:rPr>
      </w:pPr>
      <w:r>
        <w:rPr>
          <w:rFonts w:hint="default"/>
        </w:rPr>
        <w:t>服务端解密好ST后，进行检查</w:t>
      </w:r>
    </w:p>
    <w:p>
      <w:pPr>
        <w:numPr>
          <w:ilvl w:val="0"/>
          <w:numId w:val="10"/>
        </w:numPr>
        <w:ind w:left="845" w:leftChars="0" w:hanging="425" w:firstLineChars="0"/>
      </w:pPr>
      <w:r>
        <w:rPr>
          <w:rFonts w:hint="default"/>
        </w:rPr>
        <w:t>对比ST中的用户名（KDC给的）与认证器中的用户名</w:t>
      </w:r>
    </w:p>
    <w:p>
      <w:pPr>
        <w:numPr>
          <w:ilvl w:val="0"/>
          <w:numId w:val="10"/>
        </w:numPr>
        <w:ind w:left="845" w:leftChars="0" w:hanging="425" w:firstLineChars="0"/>
      </w:pPr>
      <w:r>
        <w:rPr>
          <w:rFonts w:hint="default"/>
        </w:rPr>
        <w:t>比较时间戳（网上有说认证器中的时间错和TGT中的时间错，个人觉得应该是认证器中的时间戳和系统的时间戳），不能超过一定范围</w:t>
      </w:r>
    </w:p>
    <w:p>
      <w:pPr>
        <w:numPr>
          <w:ilvl w:val="0"/>
          <w:numId w:val="10"/>
        </w:numPr>
        <w:ind w:left="845" w:leftChars="0" w:hanging="425" w:firstLineChars="0"/>
      </w:pPr>
      <w:r>
        <w:rPr>
          <w:rFonts w:hint="default"/>
        </w:rPr>
        <w:t>检查是否过期</w:t>
      </w:r>
    </w:p>
    <w:p>
      <w:pPr>
        <w:numPr>
          <w:ilvl w:val="0"/>
          <w:numId w:val="10"/>
        </w:numPr>
        <w:ind w:left="845" w:leftChars="0" w:hanging="425" w:firstLineChars="0"/>
      </w:pPr>
      <w:r>
        <w:rPr>
          <w:rFonts w:hint="default"/>
        </w:rPr>
        <w:t>检查IP地址是否一致</w:t>
      </w:r>
    </w:p>
    <w:p>
      <w:pPr>
        <w:numPr>
          <w:ilvl w:val="0"/>
          <w:numId w:val="10"/>
        </w:numPr>
        <w:ind w:left="845" w:leftChars="0" w:hanging="425" w:firstLineChars="0"/>
      </w:pPr>
      <w:r>
        <w:rPr>
          <w:rFonts w:hint="default"/>
        </w:rPr>
        <w:t>检查认证器是否已在HTTP服务端的缓存中（避免应答攻击）</w:t>
      </w:r>
    </w:p>
    <w:p>
      <w:pPr>
        <w:rPr>
          <w:rFonts w:hint="default"/>
        </w:rPr>
      </w:pPr>
      <w:r>
        <w:rPr>
          <w:rFonts w:hint="default"/>
        </w:rPr>
        <w:t>（</w:t>
      </w:r>
      <w:r>
        <w:rPr>
          <w:rFonts w:hint="default"/>
        </w:rPr>
        <w:t>2）    应答信息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a)        通过Http Service Session Key加密的信息</w:t>
      </w:r>
    </w:p>
    <w:p>
      <w:pPr>
        <w:numPr>
          <w:ilvl w:val="0"/>
          <w:numId w:val="11"/>
        </w:numPr>
        <w:ind w:left="1260" w:leftChars="0" w:hanging="420" w:firstLineChars="0"/>
      </w:pPr>
      <w:r>
        <w:rPr>
          <w:rFonts w:hint="default"/>
        </w:rPr>
        <w:t>Http服务name/ID</w:t>
      </w:r>
    </w:p>
    <w:p>
      <w:r>
        <w:rPr>
          <w:rFonts w:hint="default"/>
        </w:rPr>
        <w:t>时间戳</w:t>
      </w:r>
    </w:p>
    <w:p>
      <w:pPr>
        <w:rPr>
          <w:rFonts w:hint="default"/>
        </w:rPr>
      </w:pPr>
      <w:r>
        <w:rPr>
          <w:rFonts w:hint="default"/>
        </w:rPr>
        <w:t> 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INCLUDEPICTURE \d "http://images.cnitblog.com/i/440394/201405/161413397653706.png" \* MERGEFORMATINET </w:instrText>
      </w:r>
      <w:r>
        <w:rPr>
          <w:rFonts w:hint="default"/>
        </w:rPr>
        <w:fldChar w:fldCharType="separate"/>
      </w:r>
      <w:r>
        <w:rPr>
          <w:rFonts w:hint="default"/>
        </w:rPr>
        <w:drawing>
          <wp:inline distT="0" distB="0" distL="114300" distR="114300">
            <wp:extent cx="5219700" cy="4317365"/>
            <wp:effectExtent l="0" t="0" r="0" b="6985"/>
            <wp:docPr id="3" name="图片 7" descr="Kerberos安全体系详解---Kerberos的简单实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 descr="Kerberos安全体系详解---Kerberos的简单实现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31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fldChar w:fldCharType="end"/>
      </w:r>
    </w:p>
    <w:p>
      <w:pPr>
        <w:ind w:left="2520" w:leftChars="0" w:firstLine="420" w:firstLineChars="0"/>
        <w:rPr>
          <w:rFonts w:hint="default"/>
        </w:rPr>
      </w:pPr>
      <w:r>
        <w:rPr>
          <w:rFonts w:hint="default"/>
        </w:rPr>
        <w:t>图 2</w:t>
      </w:r>
      <w:r>
        <w:rPr>
          <w:rFonts w:hint="default"/>
        </w:rPr>
        <w:noBreakHyphen/>
      </w:r>
      <w:r>
        <w:rPr>
          <w:rFonts w:hint="default"/>
        </w:rPr>
        <w:t>3 第三次通信</w:t>
      </w:r>
    </w:p>
    <w:p>
      <w:pPr>
        <w:rPr>
          <w:rFonts w:hint="default"/>
        </w:rPr>
      </w:pPr>
      <w:r>
        <w:rPr>
          <w:rFonts w:hint="default"/>
        </w:rPr>
        <w:t>　　你在通过缓存的Http Service Session Key解密这部分信息，然后验证是否是你想要的服务器发送给你的信息。完成你的服务器的验证。</w:t>
      </w:r>
    </w:p>
    <w:p>
      <w:pPr>
        <w:rPr>
          <w:rFonts w:hint="default"/>
        </w:rPr>
      </w:pPr>
      <w:r>
        <w:rPr>
          <w:rFonts w:hint="default"/>
        </w:rPr>
        <w:t>至此，整个过程全部完成。</w:t>
      </w:r>
    </w:p>
    <w:p>
      <w:pPr>
        <w:numPr>
          <w:ilvl w:val="0"/>
          <w:numId w:val="12"/>
        </w:numPr>
        <w:rPr>
          <w:rFonts w:hint="default"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 实现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现在，加密通过AES方式，密码保存用文件，序列化通过kryo.项目中使用后，准备再添加使用说明，和程序结构。</w:t>
      </w:r>
    </w:p>
    <w:p>
      <w:pPr>
        <w:rPr>
          <w:rFonts w:hint="default"/>
        </w:rPr>
      </w:pPr>
      <w:r>
        <w:rPr>
          <w:rFonts w:hint="default"/>
        </w:rPr>
        <w:t>3.1.  </w:t>
      </w:r>
      <w:r>
        <w:rPr>
          <w:rFonts w:hint="default"/>
          <w:b/>
          <w:bCs/>
        </w:rPr>
        <w:t>项目组成及功能</w:t>
      </w:r>
    </w:p>
    <w:tbl>
      <w:tblPr>
        <w:tblStyle w:val="9"/>
        <w:tblW w:w="8288" w:type="dxa"/>
        <w:tblInd w:w="0" w:type="dxa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68"/>
        <w:gridCol w:w="4425"/>
        <w:gridCol w:w="2595"/>
      </w:tblGrid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26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Style w:val="7"/>
                <w:rFonts w:hint="default" w:ascii="Verdana" w:hAnsi="Verdana" w:eastAsia="Helvetica neue" w:cs="Verdana"/>
                <w:b/>
                <w:color w:val="000000"/>
                <w:sz w:val="18"/>
                <w:szCs w:val="18"/>
              </w:rPr>
              <w:t>子项目名</w:t>
            </w:r>
          </w:p>
        </w:tc>
        <w:tc>
          <w:tcPr>
            <w:tcW w:w="44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Style w:val="7"/>
                <w:rFonts w:hint="default" w:ascii="Verdana" w:hAnsi="Verdana" w:eastAsia="Helvetica neue" w:cs="Verdana"/>
                <w:b/>
                <w:color w:val="000000"/>
                <w:sz w:val="18"/>
                <w:szCs w:val="18"/>
              </w:rPr>
              <w:t>功能</w:t>
            </w:r>
          </w:p>
        </w:tc>
        <w:tc>
          <w:tcPr>
            <w:tcW w:w="259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Style w:val="7"/>
                <w:rFonts w:hint="default" w:ascii="Verdana" w:hAnsi="Verdana" w:eastAsia="Helvetica neue" w:cs="Verdana"/>
                <w:b/>
                <w:color w:val="000000"/>
                <w:sz w:val="18"/>
                <w:szCs w:val="18"/>
              </w:rPr>
              <w:t>依赖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126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Style w:val="7"/>
                <w:rFonts w:hint="default" w:ascii="Verdana" w:hAnsi="Verdana" w:eastAsia="Helvetica neue" w:cs="Verdana"/>
                <w:b/>
                <w:color w:val="000000"/>
                <w:sz w:val="18"/>
                <w:szCs w:val="18"/>
              </w:rPr>
              <w:t>ks-parent</w:t>
            </w:r>
          </w:p>
        </w:tc>
        <w:tc>
          <w:tcPr>
            <w:tcW w:w="44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Fonts w:hint="default" w:ascii="Verdana" w:hAnsi="Verdana" w:eastAsia="Helvetica neue" w:cs="Verdana"/>
                <w:color w:val="000000"/>
                <w:sz w:val="18"/>
                <w:szCs w:val="18"/>
              </w:rPr>
              <w:t>Pom类型，定义依赖与版本</w:t>
            </w:r>
          </w:p>
        </w:tc>
        <w:tc>
          <w:tcPr>
            <w:tcW w:w="259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Fonts w:hint="default" w:ascii="Verdana" w:hAnsi="Verdana" w:eastAsia="Helvetica neue" w:cs="Verdana"/>
                <w:color w:val="000000"/>
                <w:sz w:val="18"/>
                <w:szCs w:val="18"/>
              </w:rPr>
              <w:t> 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26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Style w:val="7"/>
                <w:rFonts w:hint="default" w:ascii="Verdana" w:hAnsi="Verdana" w:eastAsia="Helvetica neue" w:cs="Verdana"/>
                <w:b/>
                <w:color w:val="000000"/>
                <w:sz w:val="18"/>
                <w:szCs w:val="18"/>
              </w:rPr>
              <w:t>ks-common</w:t>
            </w:r>
          </w:p>
        </w:tc>
        <w:tc>
          <w:tcPr>
            <w:tcW w:w="44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Fonts w:hint="default" w:ascii="Verdana" w:hAnsi="Verdana" w:eastAsia="Helvetica neue" w:cs="Verdana"/>
                <w:color w:val="000000"/>
                <w:sz w:val="18"/>
                <w:szCs w:val="18"/>
              </w:rPr>
              <w:t>传输的bean，异常体系，基本工具类</w:t>
            </w:r>
          </w:p>
        </w:tc>
        <w:tc>
          <w:tcPr>
            <w:tcW w:w="259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Fonts w:hint="default" w:ascii="Verdana" w:hAnsi="Verdana" w:eastAsia="Helvetica neue" w:cs="Verdana"/>
                <w:color w:val="000000"/>
                <w:sz w:val="18"/>
                <w:szCs w:val="18"/>
              </w:rPr>
              <w:t>ks-parent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3" w:hRule="atLeast"/>
        </w:trPr>
        <w:tc>
          <w:tcPr>
            <w:tcW w:w="126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Style w:val="7"/>
                <w:rFonts w:hint="default" w:ascii="Verdana" w:hAnsi="Verdana" w:eastAsia="Helvetica neue" w:cs="Verdana"/>
                <w:b/>
                <w:color w:val="000000"/>
                <w:sz w:val="18"/>
                <w:szCs w:val="18"/>
              </w:rPr>
              <w:t>ks-server</w:t>
            </w:r>
          </w:p>
        </w:tc>
        <w:tc>
          <w:tcPr>
            <w:tcW w:w="44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Fonts w:hint="default" w:ascii="Verdana" w:hAnsi="Verdana" w:eastAsia="Helvetica neue" w:cs="Verdana"/>
                <w:color w:val="000000"/>
                <w:sz w:val="18"/>
                <w:szCs w:val="18"/>
              </w:rPr>
              <w:t>KDC服务端</w:t>
            </w:r>
          </w:p>
        </w:tc>
        <w:tc>
          <w:tcPr>
            <w:tcW w:w="259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Fonts w:hint="default" w:ascii="Verdana" w:hAnsi="Verdana" w:eastAsia="Helvetica neue" w:cs="Verdana"/>
                <w:color w:val="000000"/>
                <w:sz w:val="18"/>
                <w:szCs w:val="18"/>
              </w:rPr>
              <w:t>ks-parent、ks-common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5" w:hRule="atLeast"/>
        </w:trPr>
        <w:tc>
          <w:tcPr>
            <w:tcW w:w="126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Style w:val="7"/>
                <w:rFonts w:hint="default" w:ascii="Verdana" w:hAnsi="Verdana" w:eastAsia="Helvetica neue" w:cs="Verdana"/>
                <w:b/>
                <w:color w:val="000000"/>
                <w:sz w:val="18"/>
                <w:szCs w:val="18"/>
              </w:rPr>
              <w:t>ks-client</w:t>
            </w:r>
          </w:p>
        </w:tc>
        <w:tc>
          <w:tcPr>
            <w:tcW w:w="44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Fonts w:hint="default" w:ascii="Verdana" w:hAnsi="Verdana" w:eastAsia="Helvetica neue" w:cs="Verdana"/>
                <w:color w:val="000000"/>
                <w:sz w:val="18"/>
                <w:szCs w:val="18"/>
              </w:rPr>
              <w:t>KDC客户端</w:t>
            </w:r>
          </w:p>
        </w:tc>
        <w:tc>
          <w:tcPr>
            <w:tcW w:w="259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Fonts w:hint="default" w:ascii="Verdana" w:hAnsi="Verdana" w:eastAsia="Helvetica neue" w:cs="Verdana"/>
                <w:color w:val="000000"/>
                <w:sz w:val="18"/>
                <w:szCs w:val="18"/>
              </w:rPr>
              <w:t>ks-parent、ks-common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26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Style w:val="7"/>
                <w:rFonts w:hint="default" w:ascii="Verdana" w:hAnsi="Verdana" w:eastAsia="Helvetica neue" w:cs="Verdana"/>
                <w:b/>
                <w:color w:val="000000"/>
                <w:sz w:val="18"/>
                <w:szCs w:val="18"/>
              </w:rPr>
              <w:t>ks-tool</w:t>
            </w:r>
          </w:p>
        </w:tc>
        <w:tc>
          <w:tcPr>
            <w:tcW w:w="44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Fonts w:hint="default" w:ascii="Verdana" w:hAnsi="Verdana" w:eastAsia="Helvetica neue" w:cs="Verdana"/>
                <w:color w:val="000000"/>
                <w:sz w:val="18"/>
                <w:szCs w:val="18"/>
              </w:rPr>
              <w:t>KDC工具类，服务端database文件管理，客户端密码文件管理。可以扩展数据库</w:t>
            </w:r>
          </w:p>
        </w:tc>
        <w:tc>
          <w:tcPr>
            <w:tcW w:w="259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Fonts w:hint="default" w:ascii="Verdana" w:hAnsi="Verdana" w:eastAsia="Helvetica neue" w:cs="Verdana"/>
                <w:color w:val="000000"/>
                <w:sz w:val="18"/>
                <w:szCs w:val="18"/>
              </w:rPr>
              <w:t>ks-parent、ks-common</w:t>
            </w:r>
          </w:p>
        </w:tc>
      </w:tr>
    </w:tbl>
    <w:p>
      <w:pPr>
        <w:rPr>
          <w:rFonts w:hint="default"/>
        </w:rPr>
      </w:pPr>
      <w:r>
        <w:rPr>
          <w:rFonts w:hint="default"/>
        </w:rPr>
        <w:t xml:space="preserve">3.2. </w:t>
      </w:r>
      <w:r>
        <w:rPr>
          <w:rFonts w:hint="default"/>
          <w:b/>
          <w:bCs/>
        </w:rPr>
        <w:t>Ks-common</w:t>
      </w:r>
    </w:p>
    <w:p>
      <w:pPr>
        <w:rPr>
          <w:rFonts w:hint="default"/>
        </w:rPr>
      </w:pPr>
      <w:r>
        <w:rPr>
          <w:rFonts w:hint="default"/>
        </w:rPr>
        <w:t>　　基础的JavaBean，主要包含6次传输过程中的javabean，还有ServiceTicket与TicketGrantingTicket。</w:t>
      </w:r>
    </w:p>
    <w:p>
      <w:pPr>
        <w:rPr>
          <w:rFonts w:hint="default"/>
        </w:rPr>
      </w:pPr>
      <w:r>
        <w:rPr>
          <w:rFonts w:hint="default"/>
        </w:rPr>
        <w:t>　　Kerberos部分错误通过异常进行传输，因此涉及到的所有异常较多。在该系统中所有的异常均为runtime异常，避免强制catch。</w:t>
      </w:r>
    </w:p>
    <w:p>
      <w:pPr>
        <w:rPr>
          <w:rFonts w:hint="default"/>
        </w:rPr>
      </w:pPr>
      <w:r>
        <w:rPr>
          <w:rFonts w:hint="default"/>
        </w:rPr>
        <w:t>　　工具类，主要包含Kryo序列化工具（非线程安全）、安全工具类（AES、DES加密算法）、时间比较类。</w:t>
      </w:r>
    </w:p>
    <w:p>
      <w:pPr>
        <w:rPr>
          <w:rFonts w:hint="default"/>
        </w:rPr>
      </w:pPr>
      <w:r>
        <w:rPr>
          <w:rFonts w:hint="default"/>
        </w:rPr>
        <w:t>3.2.1.    </w:t>
      </w:r>
      <w:r>
        <w:rPr>
          <w:rFonts w:hint="default"/>
          <w:b/>
          <w:bCs/>
        </w:rPr>
        <w:t>基础类（com.</w:t>
      </w:r>
      <w:r>
        <w:rPr>
          <w:rFonts w:hint="eastAsia"/>
          <w:b/>
          <w:bCs/>
          <w:lang w:val="en-US" w:eastAsia="zh-CN"/>
        </w:rPr>
        <w:t>xindun</w:t>
      </w:r>
      <w:r>
        <w:rPr>
          <w:rFonts w:hint="default"/>
          <w:b/>
          <w:bCs/>
        </w:rPr>
        <w:t>.kerberos.bean）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这里的类均为2章中，3次通信过程中的信息封装。所有的类均是可序列化的，在该项目中通过Kryo进行序列化。</w:t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INCLUDEPICTURE \d "http://images.cnitblog.com/i/440394/201406/091027310306437.png" \* MERGEFORMATINET </w:instrText>
      </w:r>
      <w:r>
        <w:rPr>
          <w:rFonts w:hint="default"/>
        </w:rPr>
        <w:fldChar w:fldCharType="separate"/>
      </w:r>
      <w:r>
        <w:rPr>
          <w:rFonts w:hint="default"/>
        </w:rPr>
        <w:drawing>
          <wp:inline distT="0" distB="0" distL="114300" distR="114300">
            <wp:extent cx="5204460" cy="7392035"/>
            <wp:effectExtent l="0" t="0" r="15240" b="18415"/>
            <wp:docPr id="6" name="图片 8" descr="Kerberos安全体系详解---Kerberos的简单实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 descr="Kerberos安全体系详解---Kerberos的简单实现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7392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fldChar w:fldCharType="end"/>
      </w:r>
      <w:r>
        <w:rPr>
          <w:rFonts w:hint="default"/>
        </w:rPr>
        <w:t> </w:t>
      </w:r>
    </w:p>
    <w:p>
      <w:pPr>
        <w:ind w:left="2940" w:leftChars="0" w:firstLine="420" w:firstLineChars="0"/>
        <w:rPr>
          <w:rFonts w:hint="default"/>
        </w:rPr>
      </w:pPr>
      <w:r>
        <w:rPr>
          <w:rFonts w:hint="default"/>
        </w:rPr>
        <w:t>图 4</w:t>
      </w:r>
      <w:r>
        <w:rPr>
          <w:rFonts w:hint="default"/>
        </w:rPr>
        <w:noBreakHyphen/>
      </w:r>
      <w:r>
        <w:rPr>
          <w:rFonts w:hint="default"/>
        </w:rPr>
        <w:t>1通信间的信息封装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除了第一次请求和最后一次应答，其他部分均包含能解析部分与不可解析部分。持有者不可能对不可解析部分修改，所以不可解析部分包含着进行验证的信息及用于解密的钥匙。</w:t>
      </w:r>
    </w:p>
    <w:p>
      <w:pPr>
        <w:rPr>
          <w:rFonts w:hint="default"/>
        </w:rPr>
      </w:pPr>
      <w:r>
        <w:rPr>
          <w:rFonts w:hint="default"/>
        </w:rPr>
        <w:t>TGT包含的是客户端信息，及一把钥匙；主要用户KDC验证，请求者是否合法。ST包含客户端信息，及一把钥匙；主要用于请求服务器（非KDC），验证客户端。</w:t>
      </w:r>
    </w:p>
    <w:p>
      <w:pPr>
        <w:rPr>
          <w:rFonts w:hint="default"/>
        </w:rPr>
      </w:pPr>
      <w:r>
        <w:rPr>
          <w:rFonts w:hint="default"/>
        </w:rPr>
        <w:t>1.2.2.    异常体系</w:t>
      </w:r>
    </w:p>
    <w:p>
      <w:pPr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/>
        </w:rPr>
        <w:t> 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INCLUDEPICTURE \d "http://images.cnitblog.com/i/440394/201406/091031438891622.png" \* MERGEFORMATINET </w:instrText>
      </w:r>
      <w:r>
        <w:rPr>
          <w:rFonts w:hint="default"/>
        </w:rPr>
        <w:fldChar w:fldCharType="separate"/>
      </w:r>
      <w:r>
        <w:rPr>
          <w:rFonts w:hint="default"/>
        </w:rPr>
        <w:drawing>
          <wp:inline distT="0" distB="0" distL="114300" distR="114300">
            <wp:extent cx="5231765" cy="2280285"/>
            <wp:effectExtent l="0" t="0" r="6985" b="5715"/>
            <wp:docPr id="5" name="图片 9" descr="Kerberos安全体系详解---Kerberos的简单实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 descr="Kerberos安全体系详解---Kerberos的简单实现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228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fldChar w:fldCharType="end"/>
      </w:r>
    </w:p>
    <w:p>
      <w:pPr>
        <w:ind w:left="3360" w:leftChars="0" w:firstLine="420" w:firstLineChars="0"/>
        <w:rPr>
          <w:rFonts w:hint="default"/>
        </w:rPr>
      </w:pPr>
      <w:r>
        <w:rPr>
          <w:rFonts w:hint="default"/>
        </w:rPr>
        <w:t>图 4</w:t>
      </w:r>
      <w:r>
        <w:rPr>
          <w:rFonts w:hint="default"/>
        </w:rPr>
        <w:noBreakHyphen/>
      </w:r>
      <w:r>
        <w:rPr>
          <w:rFonts w:hint="default"/>
        </w:rPr>
        <w:t>2 异常体系</w:t>
      </w:r>
    </w:p>
    <w:p>
      <w:pPr>
        <w:rPr>
          <w:rFonts w:hint="default"/>
        </w:rPr>
      </w:pPr>
      <w:r>
        <w:rPr>
          <w:rFonts w:hint="default"/>
        </w:rPr>
        <w:t>　　异常体系主要由Kerberos的异常系列和加密算法异常体系两部分组成。</w:t>
      </w:r>
    </w:p>
    <w:p>
      <w:pPr>
        <w:rPr>
          <w:rFonts w:hint="default"/>
        </w:rPr>
      </w:pPr>
      <w:r>
        <w:rPr>
          <w:rFonts w:hint="default"/>
        </w:rPr>
        <w:t>3.2.3.    工具类</w:t>
      </w:r>
    </w:p>
    <w:p>
      <w:pPr>
        <w:rPr>
          <w:rFonts w:hint="default"/>
        </w:rPr>
      </w:pPr>
      <w:r>
        <w:rPr>
          <w:rFonts w:hint="default"/>
        </w:rPr>
        <w:t>　　KryoSerializer：将对象转化为byte[]二进制，将二进制转化为对象。</w:t>
      </w:r>
    </w:p>
    <w:p>
      <w:pPr>
        <w:rPr>
          <w:rFonts w:hint="default"/>
        </w:rPr>
      </w:pPr>
      <w:r>
        <w:rPr>
          <w:rFonts w:hint="default"/>
        </w:rPr>
        <w:t>　　Kryo在持久化速度和持久化后的空间上，都有无可比拟的速度。它的缺点：只能在java语言中使用、不能做兼容性。考虑到，调用该kerberos的系统使用的持久化方式为kryo，我们这里默认的也采用kryo持久化。Bug较多，不过在该系统使用到的功能中，均无bug。</w:t>
      </w:r>
    </w:p>
    <w:p>
      <w:pPr>
        <w:rPr>
          <w:rFonts w:hint="default"/>
        </w:rPr>
      </w:pPr>
      <w:r>
        <w:rPr>
          <w:rFonts w:hint="default"/>
        </w:rPr>
        <w:t>　　在该框架中，不需要用到对象之间的引用。同时，因为是通过网络传输的，所以不能进行注册。（会把类的全限定么全部持久化进去）。</w:t>
      </w:r>
    </w:p>
    <w:p>
      <w:pPr>
        <w:rPr>
          <w:rFonts w:hint="default"/>
        </w:rPr>
      </w:pPr>
      <w:r>
        <w:rPr>
          <w:rFonts w:hint="default"/>
        </w:rPr>
        <w:t>　　KryoSerializer据说是非线程安全的。</w:t>
      </w:r>
    </w:p>
    <w:p>
      <w:pPr>
        <w:rPr>
          <w:rFonts w:hint="default"/>
        </w:rPr>
      </w:pPr>
      <w:r>
        <w:rPr>
          <w:rFonts w:hint="default"/>
        </w:rPr>
        <w:t>　　SecurityUtil：通过DES或者AES进行加密与解密。DES通过64位密码加密，所以如果字符串少于8个，则后面加0填充，如果多余则截取前面8位。AES通过128位加密，如果字符串少于16，则后面加0填充，多余则截取。</w:t>
      </w:r>
    </w:p>
    <w:p>
      <w:pPr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/>
        </w:rPr>
        <w:t>　　在该项目中，使用AES进行加解密。</w:t>
      </w:r>
    </w:p>
    <w:p>
      <w:pPr>
        <w:rPr>
          <w:rFonts w:hint="default"/>
        </w:rPr>
      </w:pPr>
      <w:r>
        <w:rPr>
          <w:rFonts w:hint="default"/>
        </w:rPr>
        <w:t>3.3. Ks-server</w:t>
      </w:r>
    </w:p>
    <w:p>
      <w:pPr>
        <w:rPr>
          <w:rFonts w:hint="default"/>
        </w:rPr>
      </w:pPr>
      <w:r>
        <w:rPr>
          <w:rFonts w:hint="default"/>
        </w:rPr>
        <w:t>　　KDC中心，主要包含Authentication Server、Ticket Granting Server。Authentication Server认证请求服务器是否合法（A请求B，KDC验证A的合法性），服务票据请求服务（Ticket Granting Server），授予服务请求票据（通过Ticket，B能确定A的合法性）。</w:t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INCLUDEPICTURE \d "http://images.cnitblog.com/i/440394/201406/091033585146193.png" \* MERGEFORMATINET </w:instrText>
      </w:r>
      <w:r>
        <w:rPr>
          <w:rFonts w:hint="default"/>
        </w:rPr>
        <w:fldChar w:fldCharType="separate"/>
      </w:r>
      <w:r>
        <w:rPr>
          <w:rFonts w:hint="default"/>
        </w:rPr>
        <w:drawing>
          <wp:inline distT="0" distB="0" distL="114300" distR="114300">
            <wp:extent cx="5247640" cy="2536825"/>
            <wp:effectExtent l="0" t="0" r="10160" b="15875"/>
            <wp:docPr id="8" name="图片 10" descr="Kerberos安全体系详解---Kerberos的简单实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 descr="Kerberos安全体系详解---Kerberos的简单实现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253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fldChar w:fldCharType="end"/>
      </w:r>
    </w:p>
    <w:p>
      <w:pPr>
        <w:ind w:left="2520" w:leftChars="0" w:firstLine="420" w:firstLineChars="0"/>
        <w:rPr>
          <w:rFonts w:hint="default"/>
        </w:rPr>
      </w:pPr>
      <w:r>
        <w:rPr>
          <w:rFonts w:hint="default"/>
        </w:rPr>
        <w:t>图 4</w:t>
      </w:r>
      <w:r>
        <w:rPr>
          <w:rFonts w:hint="default"/>
        </w:rPr>
        <w:noBreakHyphen/>
      </w:r>
      <w:r>
        <w:rPr>
          <w:rFonts w:hint="default"/>
        </w:rPr>
        <w:t>3 KDC服务器监听服务</w:t>
      </w:r>
    </w:p>
    <w:p>
      <w:pPr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/>
        </w:rPr>
        <w:t>　　监听到Socket请求后，交由具体类进行处理。具体类由对应的对象生成器生成。通过对象生成器生成，可以方便的替换持久化方式、加密方式、数据保存方式（该系统不依赖于Spring）。</w:t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INCLUDEPICTURE \d "http://images.cnitblog.com/i/440394/201406/091036391862572.png" \* MERGEFORMATINET </w:instrText>
      </w:r>
      <w:r>
        <w:rPr>
          <w:rFonts w:hint="default"/>
        </w:rPr>
        <w:fldChar w:fldCharType="separate"/>
      </w:r>
      <w:r>
        <w:rPr>
          <w:rFonts w:hint="default"/>
        </w:rPr>
        <w:drawing>
          <wp:inline distT="0" distB="0" distL="114300" distR="114300">
            <wp:extent cx="5299075" cy="3219450"/>
            <wp:effectExtent l="0" t="0" r="15875" b="0"/>
            <wp:docPr id="7" name="图片 11" descr="Kerberos安全体系详解---Kerberos的简单实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 descr="Kerberos安全体系详解---Kerberos的简单实现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fldChar w:fldCharType="end"/>
      </w:r>
    </w:p>
    <w:p>
      <w:pPr>
        <w:ind w:left="2940" w:leftChars="0" w:firstLine="420" w:firstLineChars="0"/>
        <w:rPr>
          <w:rFonts w:hint="default"/>
        </w:rPr>
      </w:pPr>
      <w:r>
        <w:rPr>
          <w:rFonts w:hint="default"/>
        </w:rPr>
        <w:t>图 4</w:t>
      </w:r>
      <w:r>
        <w:rPr>
          <w:rFonts w:hint="default"/>
        </w:rPr>
        <w:noBreakHyphen/>
      </w:r>
      <w:r>
        <w:rPr>
          <w:rFonts w:hint="default"/>
        </w:rPr>
        <w:t>4 生成器结构</w:t>
      </w:r>
    </w:p>
    <w:p>
      <w:pPr>
        <w:rPr>
          <w:rFonts w:hint="default"/>
        </w:rPr>
      </w:pPr>
      <w:r>
        <w:rPr>
          <w:rFonts w:hint="default"/>
        </w:rPr>
        <w:t>　　通过构建者模式，生成复杂的类结构。TGT处理类生成器与TGS处理类生成器，均包含数据库处理器生成器与序列化生成器。数据库处理类生成器现在只实现了文件数据库生成器、以后一定会添加数据库数据库生成器（将用户名与密码保存至数据库）。序列化生成器，目前只包含Kryo序列化生成器。</w:t>
      </w:r>
    </w:p>
    <w:p>
      <w:pPr>
        <w:rPr>
          <w:rFonts w:hint="default"/>
        </w:rPr>
      </w:pPr>
      <w:r>
        <w:rPr>
          <w:rFonts w:hint="default"/>
        </w:rPr>
        <w:t>3.3.1.    Authentication Server</w:t>
      </w:r>
    </w:p>
    <w:p>
      <w:pPr>
        <w:rPr>
          <w:rFonts w:hint="default"/>
        </w:rPr>
      </w:pPr>
      <w:r>
        <w:rPr>
          <w:rFonts w:hint="default"/>
        </w:rPr>
        <w:t>　　BaseTgtProcessor类进行处理，服务端是无状态的，每次请求过来都不需要保存信息。FirstResponse check(FirstRequest firstRequest) throws NoSuchUser方法检查请求是否合法，并生成对应的应答信息。</w:t>
      </w:r>
    </w:p>
    <w:p>
      <w:pPr>
        <w:rPr>
          <w:rFonts w:hint="default"/>
        </w:rPr>
      </w:pPr>
      <w:r>
        <w:rPr>
          <w:rFonts w:hint="default"/>
        </w:rPr>
        <w:t> 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INCLUDEPICTURE \d "http://images.cnitblog.com/i/440394/201406/091039364524783.png" \* MERGEFORMATINET </w:instrText>
      </w:r>
      <w:r>
        <w:rPr>
          <w:rFonts w:hint="default"/>
        </w:rPr>
        <w:fldChar w:fldCharType="separate"/>
      </w:r>
      <w:r>
        <w:rPr>
          <w:rFonts w:hint="default"/>
        </w:rPr>
        <w:drawing>
          <wp:inline distT="0" distB="0" distL="114300" distR="114300">
            <wp:extent cx="5230495" cy="4520565"/>
            <wp:effectExtent l="0" t="0" r="8255" b="13335"/>
            <wp:docPr id="10" name="图片 12" descr="Kerberos安全体系详解---Kerberos的简单实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 descr="Kerberos安全体系详解---Kerberos的简单实现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452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fldChar w:fldCharType="end"/>
      </w:r>
    </w:p>
    <w:p>
      <w:pPr>
        <w:ind w:left="2100" w:leftChars="0" w:firstLine="420" w:firstLineChars="0"/>
        <w:rPr>
          <w:rFonts w:hint="default"/>
        </w:rPr>
      </w:pPr>
      <w:r>
        <w:rPr>
          <w:rFonts w:hint="default"/>
        </w:rPr>
        <w:t>图 4</w:t>
      </w:r>
      <w:r>
        <w:rPr>
          <w:rFonts w:hint="default"/>
        </w:rPr>
        <w:noBreakHyphen/>
      </w:r>
      <w:r>
        <w:rPr>
          <w:rFonts w:hint="default"/>
        </w:rPr>
        <w:t>5 检查合法性及应答信息生成</w:t>
      </w:r>
    </w:p>
    <w:p>
      <w:pPr>
        <w:rPr>
          <w:rFonts w:hint="default"/>
        </w:rPr>
      </w:pPr>
      <w:r>
        <w:rPr>
          <w:rFonts w:hint="default"/>
        </w:rPr>
        <w:t>3.3.2.    Ticket Granting Server</w:t>
      </w:r>
    </w:p>
    <w:p>
      <w:pPr>
        <w:rPr>
          <w:rFonts w:hint="default"/>
        </w:rPr>
      </w:pPr>
      <w:r>
        <w:rPr>
          <w:rFonts w:hint="default"/>
        </w:rPr>
        <w:t>　　服务票据授予服务，A请求B的服务。KDC给A一张票据，这样B能够确认A的合法性。</w:t>
      </w:r>
    </w:p>
    <w:p>
      <w:pPr>
        <w:rPr>
          <w:rFonts w:hint="default"/>
        </w:rPr>
      </w:pPr>
      <w:r>
        <w:rPr>
          <w:rFonts w:hint="default"/>
        </w:rPr>
        <w:t> 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INCLUDEPICTURE \d "http://images.cnitblog.com/i/440394/201406/091042048426716.png" \* MERGEFORMATINET </w:instrText>
      </w:r>
      <w:r>
        <w:rPr>
          <w:rFonts w:hint="default"/>
        </w:rPr>
        <w:fldChar w:fldCharType="separate"/>
      </w:r>
      <w:r>
        <w:rPr>
          <w:rFonts w:hint="default"/>
        </w:rPr>
        <w:drawing>
          <wp:inline distT="0" distB="0" distL="114300" distR="114300">
            <wp:extent cx="5258435" cy="4469130"/>
            <wp:effectExtent l="0" t="0" r="18415" b="7620"/>
            <wp:docPr id="9" name="图片 13" descr="Kerberos安全体系详解---Kerberos的简单实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 descr="Kerberos安全体系详解---Kerberos的简单实现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446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fldChar w:fldCharType="end"/>
      </w:r>
    </w:p>
    <w:p>
      <w:pPr>
        <w:ind w:left="2100" w:leftChars="0" w:firstLine="420" w:firstLineChars="0"/>
        <w:rPr>
          <w:rFonts w:hint="default"/>
        </w:rPr>
      </w:pPr>
      <w:r>
        <w:rPr>
          <w:rFonts w:hint="default"/>
        </w:rPr>
        <w:t>图 4</w:t>
      </w:r>
      <w:r>
        <w:rPr>
          <w:rFonts w:hint="default"/>
        </w:rPr>
        <w:noBreakHyphen/>
      </w:r>
      <w:r>
        <w:rPr>
          <w:rFonts w:hint="default"/>
        </w:rPr>
        <w:t>6检查合法性及应答信息生成</w:t>
      </w:r>
    </w:p>
    <w:p>
      <w:pPr>
        <w:rPr>
          <w:rFonts w:hint="default"/>
        </w:rPr>
      </w:pPr>
      <w:r>
        <w:rPr>
          <w:rFonts w:hint="default"/>
        </w:rPr>
        <w:t>3.3.3.    ServletContextListener</w:t>
      </w:r>
    </w:p>
    <w:p>
      <w:pPr>
        <w:rPr>
          <w:rFonts w:hint="default"/>
        </w:rPr>
      </w:pPr>
      <w:r>
        <w:rPr>
          <w:rFonts w:hint="default"/>
        </w:rPr>
        <w:t>　　Servlet Context监听器，在tomcat启动的时候，也将KDC的服务启动起来。在关闭的时候，一起关闭，不需要单独成为一个应用程序。同时，能够在web.xml里面配置简单的参数。</w:t>
      </w:r>
    </w:p>
    <w:p>
      <w:pPr>
        <w:rPr>
          <w:rFonts w:hint="default"/>
        </w:rPr>
      </w:pPr>
      <w:r>
        <w:rPr>
          <w:rFonts w:hint="default"/>
        </w:rPr>
        <w:t>3.4. Ks-client</w:t>
      </w:r>
    </w:p>
    <w:p>
      <w:pPr>
        <w:rPr>
          <w:rFonts w:hint="default"/>
        </w:rPr>
      </w:pPr>
      <w:r>
        <w:rPr>
          <w:rFonts w:hint="default"/>
        </w:rPr>
        <w:t>　　KerberosClient接口中包含了，所有的基础方法。详见里面注释。客户端需要保存KDC返回的各类信息，JavaBean结构如下所示：</w:t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INCLUDEPICTURE \d "http://images.cnitblog.com/i/440394/201406/091047585148568.png" \* MERGEFORMATINET </w:instrText>
      </w:r>
      <w:r>
        <w:rPr>
          <w:rFonts w:hint="default"/>
        </w:rPr>
        <w:fldChar w:fldCharType="separate"/>
      </w:r>
      <w:r>
        <w:rPr>
          <w:rFonts w:hint="default"/>
        </w:rPr>
        <w:drawing>
          <wp:inline distT="0" distB="0" distL="114300" distR="114300">
            <wp:extent cx="5289550" cy="3611245"/>
            <wp:effectExtent l="0" t="0" r="6350" b="8255"/>
            <wp:docPr id="12" name="图片 14" descr="Kerberos安全体系详解---Kerberos的简单实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 descr="Kerberos安全体系详解---Kerberos的简单实现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361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fldChar w:fldCharType="end"/>
      </w:r>
      <w:r>
        <w:rPr>
          <w:rFonts w:hint="default"/>
        </w:rPr>
        <w:t> </w:t>
      </w:r>
    </w:p>
    <w:p>
      <w:pPr>
        <w:rPr>
          <w:rFonts w:hint="default"/>
        </w:rPr>
      </w:pPr>
      <w:r>
        <w:rPr>
          <w:rFonts w:hint="default"/>
        </w:rPr>
        <w:t>图 4</w:t>
      </w:r>
      <w:r>
        <w:rPr>
          <w:rFonts w:hint="default"/>
        </w:rPr>
        <w:noBreakHyphen/>
      </w:r>
      <w:r>
        <w:rPr>
          <w:rFonts w:hint="default"/>
        </w:rPr>
        <w:t>7 客户端javabean</w:t>
      </w:r>
    </w:p>
    <w:p>
      <w:pPr>
        <w:rPr>
          <w:rFonts w:hint="default"/>
        </w:rPr>
      </w:pPr>
      <w:r>
        <w:rPr>
          <w:rFonts w:hint="default"/>
        </w:rPr>
        <w:t> 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INCLUDEPICTURE \d "http://images.cnitblog.com/i/440394/201406/091048304362614.png" \* MERGEFORMATINET </w:instrText>
      </w:r>
      <w:r>
        <w:rPr>
          <w:rFonts w:hint="default"/>
        </w:rPr>
        <w:fldChar w:fldCharType="separate"/>
      </w:r>
      <w:r>
        <w:rPr>
          <w:rFonts w:hint="default"/>
        </w:rPr>
        <w:drawing>
          <wp:inline distT="0" distB="0" distL="114300" distR="114300">
            <wp:extent cx="5260975" cy="5779770"/>
            <wp:effectExtent l="0" t="0" r="15875" b="11430"/>
            <wp:docPr id="11" name="图片 15" descr="Kerberos安全体系详解---Kerberos的简单实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5" descr="Kerberos安全体系详解---Kerberos的简单实现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577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fldChar w:fldCharType="end"/>
      </w:r>
    </w:p>
    <w:p>
      <w:pPr>
        <w:rPr>
          <w:rFonts w:hint="default"/>
        </w:rPr>
      </w:pPr>
      <w:r>
        <w:rPr>
          <w:rFonts w:hint="default"/>
        </w:rPr>
        <w:t>图 4</w:t>
      </w:r>
      <w:r>
        <w:rPr>
          <w:rFonts w:hint="default"/>
        </w:rPr>
        <w:noBreakHyphen/>
      </w:r>
      <w:r>
        <w:rPr>
          <w:rFonts w:hint="default"/>
        </w:rPr>
        <w:t>8 客户端架构</w:t>
      </w:r>
    </w:p>
    <w:p>
      <w:pPr>
        <w:rPr>
          <w:rFonts w:hint="default"/>
        </w:rPr>
      </w:pPr>
      <w:r>
        <w:rPr>
          <w:rFonts w:hint="default"/>
        </w:rPr>
        <w:t>　　KerberosFacade:门面模式，简化使用方式。1、获取请求服务时，如果ST或者TGT还不存在，会自动请求调用。2、其他客户端请求时，检查是否合法。3、请求服务返回时，检查是否合法。</w:t>
      </w:r>
    </w:p>
    <w:p>
      <w:pPr>
        <w:rPr>
          <w:rFonts w:hint="default"/>
        </w:rPr>
      </w:pPr>
      <w:r>
        <w:rPr>
          <w:rFonts w:hint="default"/>
        </w:rPr>
        <w:t>　　KerberosFacadeMemory:将ST、TGT等信息保存在内存中。</w:t>
      </w:r>
    </w:p>
    <w:p>
      <w:pPr>
        <w:rPr>
          <w:rFonts w:hint="default"/>
        </w:rPr>
      </w:pPr>
      <w:r>
        <w:rPr>
          <w:rFonts w:hint="default"/>
        </w:rPr>
        <w:t>　　KerberosClient:主要负责和KDC交互</w:t>
      </w:r>
    </w:p>
    <w:p>
      <w:pPr>
        <w:rPr>
          <w:rFonts w:hint="default"/>
        </w:rPr>
      </w:pPr>
      <w:r>
        <w:rPr>
          <w:rFonts w:hint="default"/>
        </w:rPr>
        <w:t>　　KerberosClientServer:其他客户端交互，检查客户端是否合法，生成应答信息。</w:t>
      </w:r>
    </w:p>
    <w:p>
      <w:pPr>
        <w:rPr>
          <w:rFonts w:hint="default"/>
        </w:rPr>
      </w:pPr>
      <w:r>
        <w:rPr>
          <w:rFonts w:hint="default"/>
        </w:rPr>
        <w:t>　　FileClientDatabaseProcessor:以文件形式，保存客户端的账户密码。</w:t>
      </w:r>
    </w:p>
    <w:p>
      <w:pPr>
        <w:rPr>
          <w:rFonts w:hint="default"/>
        </w:rPr>
      </w:pPr>
      <w:r>
        <w:rPr>
          <w:rFonts w:hint="default"/>
        </w:rPr>
        <w:t>　　加密方式，KDC与客户端必须一致。我们这里默认使用AES加密，如果需要采用别的加密方式，需要重新实现。</w:t>
      </w:r>
    </w:p>
    <w:p>
      <w:pPr>
        <w:rPr>
          <w:rFonts w:hint="default"/>
        </w:rPr>
      </w:pPr>
      <w:r>
        <w:rPr>
          <w:rFonts w:hint="default"/>
        </w:rPr>
        <w:t> 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ABA38B"/>
    <w:multiLevelType w:val="multilevel"/>
    <w:tmpl w:val="58ABA38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58ABA3D2"/>
    <w:multiLevelType w:val="singleLevel"/>
    <w:tmpl w:val="58ABA3D2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8ABA43E"/>
    <w:multiLevelType w:val="singleLevel"/>
    <w:tmpl w:val="58ABA43E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8ABA46B"/>
    <w:multiLevelType w:val="singleLevel"/>
    <w:tmpl w:val="58ABA46B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4">
    <w:nsid w:val="58ABA517"/>
    <w:multiLevelType w:val="singleLevel"/>
    <w:tmpl w:val="58ABA517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5">
    <w:nsid w:val="58ABA574"/>
    <w:multiLevelType w:val="multilevel"/>
    <w:tmpl w:val="58ABA574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6">
    <w:nsid w:val="58ABA5E5"/>
    <w:multiLevelType w:val="singleLevel"/>
    <w:tmpl w:val="58ABA5E5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58ABA60E"/>
    <w:multiLevelType w:val="singleLevel"/>
    <w:tmpl w:val="58ABA60E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8">
    <w:nsid w:val="58ABA633"/>
    <w:multiLevelType w:val="singleLevel"/>
    <w:tmpl w:val="58ABA633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58ABA8EC"/>
    <w:multiLevelType w:val="singleLevel"/>
    <w:tmpl w:val="58ABA8EC"/>
    <w:lvl w:ilvl="0" w:tentative="0">
      <w:start w:val="3"/>
      <w:numFmt w:val="decimal"/>
      <w:suff w:val="space"/>
      <w:lvlText w:val="%1."/>
      <w:lvlJc w:val="left"/>
    </w:lvl>
  </w:abstractNum>
  <w:abstractNum w:abstractNumId="10">
    <w:nsid w:val="58ABAF3C"/>
    <w:multiLevelType w:val="singleLevel"/>
    <w:tmpl w:val="58ABAF3C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58ABAFBC"/>
    <w:multiLevelType w:val="singleLevel"/>
    <w:tmpl w:val="58ABAFBC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10"/>
  </w:num>
  <w:num w:numId="6">
    <w:abstractNumId w:val="11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9477E1"/>
    <w:rsid w:val="079477E1"/>
    <w:rsid w:val="1A8F3B57"/>
    <w:rsid w:val="2DFD467B"/>
    <w:rsid w:val="39D94520"/>
    <w:rsid w:val="53393C5B"/>
    <w:rsid w:val="5F47602E"/>
    <w:rsid w:val="69892159"/>
    <w:rsid w:val="79CC6663"/>
    <w:rsid w:val="7B88607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2017-02-15T09:37:00Z</dcterms:created>
  <dc:creator>lenovo</dc:creator>
  <cp:lastModifiedBy>lenovo</cp:lastModifiedBy>
  <dcterms:modified xsi:type="dcterms:W3CDTF">2017-02-21T09:53:08Z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