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F26B1" w14:textId="77777777" w:rsidR="00340B86" w:rsidRPr="00340B86" w:rsidRDefault="00340B86" w:rsidP="00340B86">
      <w:pPr>
        <w:shd w:val="clear" w:color="auto" w:fill="FFFFFF"/>
        <w:spacing w:before="306" w:after="204"/>
        <w:outlineLvl w:val="0"/>
        <w:rPr>
          <w:rFonts w:ascii="Helvetica Neue" w:eastAsia="Times New Roman" w:hAnsi="Helvetica Neue"/>
          <w:b/>
          <w:bCs/>
          <w:color w:val="333333"/>
          <w:spacing w:val="3"/>
          <w:kern w:val="36"/>
          <w:sz w:val="48"/>
          <w:szCs w:val="48"/>
        </w:rPr>
      </w:pPr>
      <w:r w:rsidRPr="00340B86">
        <w:rPr>
          <w:rFonts w:ascii="MS Mincho" w:eastAsia="MS Mincho" w:hAnsi="MS Mincho" w:cs="MS Mincho"/>
          <w:b/>
          <w:bCs/>
          <w:color w:val="333333"/>
          <w:spacing w:val="3"/>
          <w:kern w:val="36"/>
          <w:sz w:val="48"/>
          <w:szCs w:val="48"/>
        </w:rPr>
        <w:t>特征工程</w:t>
      </w:r>
    </w:p>
    <w:p w14:paraId="6D4C4F2E" w14:textId="77777777" w:rsidR="00340B86" w:rsidRDefault="00340B86" w:rsidP="00340B86">
      <w:pPr>
        <w:shd w:val="clear" w:color="auto" w:fill="FFFFFF"/>
        <w:spacing w:after="204"/>
        <w:rPr>
          <w:rFonts w:ascii="Helvetica Neue" w:hAnsi="Helvetica Neue" w:hint="eastAsia"/>
          <w:color w:val="333333"/>
          <w:spacing w:val="3"/>
        </w:rPr>
      </w:pPr>
      <w:r w:rsidRPr="00340B86">
        <w:rPr>
          <w:rFonts w:ascii="Helvetica Neue" w:hAnsi="Helvetica Neue"/>
          <w:color w:val="333333"/>
          <w:spacing w:val="3"/>
        </w:rPr>
        <w:t>特征工程是指从原始数据转换为特征向量的过程。特征工程是机器学习中最重要的起始步骤，会直接影响机器学习的效果，并通常需要大量的时间。典型的特征工程包括数据清理、特征提取、特征选择等过程。</w:t>
      </w:r>
    </w:p>
    <w:p w14:paraId="238693B8" w14:textId="77777777" w:rsidR="00B3044A" w:rsidRDefault="00197914" w:rsidP="00B3044A">
      <w:pPr>
        <w:rPr>
          <w:rFonts w:ascii="Helvetica Neue" w:hAnsi="Helvetica Neue" w:hint="eastAsia"/>
          <w:color w:val="333333"/>
          <w:spacing w:val="3"/>
        </w:rPr>
      </w:pPr>
      <w:r>
        <w:rPr>
          <w:rFonts w:ascii="Helvetica Neue" w:hAnsi="Helvetica Neue" w:hint="eastAsia"/>
          <w:color w:val="333333"/>
          <w:spacing w:val="3"/>
        </w:rPr>
        <w:t>特征特点：</w:t>
      </w:r>
      <w:r w:rsidR="005F06CE">
        <w:rPr>
          <w:rFonts w:ascii="Helvetica Neue" w:hAnsi="Helvetica Neue" w:hint="eastAsia"/>
          <w:color w:val="333333"/>
          <w:spacing w:val="3"/>
        </w:rPr>
        <w:t>1</w:t>
      </w:r>
      <w:r>
        <w:rPr>
          <w:rFonts w:ascii="Helvetica Neue" w:hAnsi="Helvetica Neue" w:hint="eastAsia"/>
          <w:color w:val="333333"/>
          <w:spacing w:val="3"/>
        </w:rPr>
        <w:t>有固定不变的，如商品颜色，品牌，</w:t>
      </w:r>
    </w:p>
    <w:p w14:paraId="7CDDC4FE" w14:textId="77777777" w:rsidR="00B3044A" w:rsidRDefault="005F06CE" w:rsidP="00B3044A">
      <w:pPr>
        <w:ind w:left="840" w:firstLine="420"/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333333"/>
          <w:spacing w:val="3"/>
        </w:rPr>
        <w:t>2</w:t>
      </w:r>
      <w:r w:rsidR="00197914">
        <w:rPr>
          <w:rFonts w:ascii="Helvetica Neue" w:hAnsi="Helvetica Neue" w:hint="eastAsia"/>
          <w:color w:val="333333"/>
          <w:spacing w:val="3"/>
        </w:rPr>
        <w:t>有随时间变化的，如销量，排名，</w:t>
      </w:r>
      <w:r w:rsidR="00B3044A" w:rsidRPr="00B3044A"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  <w:t>时间变化采样的颗粒度要按照实际推荐效果来决定，很可能过去三个月的销售排名对推荐效果来说可以很稳定，也或许昨天的排名对今天的推荐效果比三个月平均更好。</w:t>
      </w:r>
    </w:p>
    <w:p w14:paraId="62DB4B98" w14:textId="77777777" w:rsidR="00B3044A" w:rsidRDefault="005F06CE" w:rsidP="00B3044A">
      <w:pPr>
        <w:ind w:left="840" w:firstLine="420"/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  <w:t>3</w:t>
      </w:r>
      <w:r w:rsidR="00B3044A"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  <w:t>有周期性的</w:t>
      </w:r>
    </w:p>
    <w:p w14:paraId="11EFE1DC" w14:textId="77777777" w:rsidR="00B21239" w:rsidRDefault="005F06CE" w:rsidP="00B3044A">
      <w:pPr>
        <w:ind w:left="840" w:firstLine="420"/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  <w:t>4</w:t>
      </w:r>
      <w:r w:rsidR="00B21239"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  <w:t>直接特征，</w:t>
      </w:r>
    </w:p>
    <w:p w14:paraId="3AB86E05" w14:textId="77777777" w:rsidR="005F06CE" w:rsidRPr="005F06CE" w:rsidRDefault="005F06CE" w:rsidP="005F06CE">
      <w:pPr>
        <w:ind w:left="840" w:firstLine="420"/>
        <w:rPr>
          <w:rFonts w:ascii="Microsoft YaHei" w:eastAsia="Microsoft YaHei" w:hAnsi="Microsoft YaHei"/>
          <w:color w:val="2E2E2E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  <w:t>5间接特征，</w:t>
      </w:r>
      <w:r w:rsidRPr="005F06CE">
        <w:rPr>
          <w:rFonts w:ascii="Microsoft YaHei" w:eastAsia="Microsoft YaHei" w:hAnsi="Microsoft YaHei" w:hint="eastAsia"/>
          <w:color w:val="2E2E2E"/>
          <w:sz w:val="23"/>
          <w:szCs w:val="23"/>
          <w:shd w:val="clear" w:color="auto" w:fill="FFFFFF"/>
        </w:rPr>
        <w:t>如单反相机的购买记录里，男性的比例会高于女性，所以单反相机的性别特征向量可以是购买人数性别的比例值。</w:t>
      </w:r>
    </w:p>
    <w:p w14:paraId="50617907" w14:textId="77777777" w:rsidR="005F06CE" w:rsidRPr="00B3044A" w:rsidRDefault="005F06CE" w:rsidP="00B3044A">
      <w:pPr>
        <w:ind w:left="840" w:firstLine="420"/>
        <w:rPr>
          <w:rFonts w:eastAsia="Times New Roman" w:hint="eastAsia"/>
        </w:rPr>
      </w:pPr>
    </w:p>
    <w:p w14:paraId="466CD8C2" w14:textId="77777777" w:rsidR="00197914" w:rsidRPr="00340B86" w:rsidRDefault="00197914" w:rsidP="00340B86">
      <w:pPr>
        <w:shd w:val="clear" w:color="auto" w:fill="FFFFFF"/>
        <w:spacing w:after="204"/>
        <w:rPr>
          <w:rFonts w:ascii="Helvetica Neue" w:hAnsi="Helvetica Neue" w:hint="eastAsia"/>
          <w:color w:val="333333"/>
          <w:spacing w:val="3"/>
        </w:rPr>
      </w:pPr>
    </w:p>
    <w:p w14:paraId="58C474CC" w14:textId="77777777" w:rsidR="00340B86" w:rsidRPr="00340B86" w:rsidRDefault="00340B86" w:rsidP="00340B86">
      <w:pPr>
        <w:shd w:val="clear" w:color="auto" w:fill="FFFFFF"/>
        <w:spacing w:before="306" w:after="204"/>
        <w:outlineLvl w:val="1"/>
        <w:rPr>
          <w:rFonts w:ascii="Helvetica Neue" w:eastAsia="Times New Roman" w:hAnsi="Helvetica Neue"/>
          <w:b/>
          <w:bCs/>
          <w:color w:val="333333"/>
          <w:spacing w:val="3"/>
          <w:sz w:val="42"/>
          <w:szCs w:val="42"/>
        </w:rPr>
      </w:pPr>
      <w:r w:rsidRPr="00340B86">
        <w:rPr>
          <w:rFonts w:ascii="MS Mincho" w:eastAsia="MS Mincho" w:hAnsi="MS Mincho" w:cs="MS Mincho"/>
          <w:b/>
          <w:bCs/>
          <w:color w:val="333333"/>
          <w:spacing w:val="3"/>
          <w:sz w:val="42"/>
          <w:szCs w:val="42"/>
        </w:rPr>
        <w:t>数据清理</w:t>
      </w:r>
    </w:p>
    <w:p w14:paraId="03C1ACA6" w14:textId="77777777" w:rsidR="00340B86" w:rsidRPr="00340B86" w:rsidRDefault="00340B86" w:rsidP="00340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color w:val="333333"/>
          <w:spacing w:val="3"/>
        </w:rPr>
      </w:pPr>
      <w:r w:rsidRPr="00340B86">
        <w:rPr>
          <w:rFonts w:ascii="SimSun" w:eastAsia="SimSun" w:hAnsi="SimSun" w:cs="SimSun"/>
          <w:color w:val="333333"/>
          <w:spacing w:val="3"/>
        </w:rPr>
        <w:t>缩放特征值（归一化）：将浮点特征值从自然范围（如</w:t>
      </w:r>
      <w:r w:rsidRPr="00340B86">
        <w:rPr>
          <w:rFonts w:ascii="Helvetica Neue" w:eastAsia="Times New Roman" w:hAnsi="Helvetica Neue"/>
          <w:color w:val="333333"/>
          <w:spacing w:val="3"/>
        </w:rPr>
        <w:t xml:space="preserve"> 100 </w:t>
      </w:r>
      <w:r w:rsidRPr="00340B86">
        <w:rPr>
          <w:rFonts w:ascii="MS Mincho" w:eastAsia="MS Mincho" w:hAnsi="MS Mincho" w:cs="MS Mincho"/>
          <w:color w:val="333333"/>
          <w:spacing w:val="3"/>
        </w:rPr>
        <w:t>到</w:t>
      </w:r>
      <w:r w:rsidRPr="00340B86">
        <w:rPr>
          <w:rFonts w:ascii="Helvetica Neue" w:eastAsia="Times New Roman" w:hAnsi="Helvetica Neue"/>
          <w:color w:val="333333"/>
          <w:spacing w:val="3"/>
        </w:rPr>
        <w:t xml:space="preserve"> 900</w:t>
      </w:r>
      <w:r w:rsidRPr="00340B86">
        <w:rPr>
          <w:rFonts w:ascii="MS Mincho" w:eastAsia="MS Mincho" w:hAnsi="MS Mincho" w:cs="MS Mincho"/>
          <w:color w:val="333333"/>
          <w:spacing w:val="3"/>
        </w:rPr>
        <w:t>）</w:t>
      </w:r>
      <w:r w:rsidRPr="00340B86">
        <w:rPr>
          <w:rFonts w:ascii="SimSun" w:eastAsia="SimSun" w:hAnsi="SimSun" w:cs="SimSun"/>
          <w:color w:val="333333"/>
          <w:spacing w:val="3"/>
        </w:rPr>
        <w:t>转换为标</w:t>
      </w:r>
      <w:r w:rsidRPr="00340B86">
        <w:rPr>
          <w:rFonts w:ascii="MS Mincho" w:eastAsia="MS Mincho" w:hAnsi="MS Mincho" w:cs="MS Mincho"/>
          <w:color w:val="333333"/>
          <w:spacing w:val="3"/>
        </w:rPr>
        <w:t>准范</w:t>
      </w:r>
      <w:r w:rsidRPr="00340B86">
        <w:rPr>
          <w:rFonts w:ascii="SimSun" w:eastAsia="SimSun" w:hAnsi="SimSun" w:cs="SimSun"/>
          <w:color w:val="333333"/>
          <w:spacing w:val="3"/>
        </w:rPr>
        <w:t>围</w:t>
      </w:r>
      <w:r w:rsidRPr="00340B86">
        <w:rPr>
          <w:rFonts w:ascii="MS Mincho" w:eastAsia="MS Mincho" w:hAnsi="MS Mincho" w:cs="MS Mincho"/>
          <w:color w:val="333333"/>
          <w:spacing w:val="3"/>
        </w:rPr>
        <w:t>（如</w:t>
      </w:r>
      <w:r w:rsidRPr="00340B86">
        <w:rPr>
          <w:rFonts w:ascii="Helvetica Neue" w:eastAsia="Times New Roman" w:hAnsi="Helvetica Neue"/>
          <w:color w:val="333333"/>
          <w:spacing w:val="3"/>
        </w:rPr>
        <w:t xml:space="preserve"> 0 </w:t>
      </w:r>
      <w:r w:rsidRPr="00340B86">
        <w:rPr>
          <w:rFonts w:ascii="MS Mincho" w:eastAsia="MS Mincho" w:hAnsi="MS Mincho" w:cs="MS Mincho"/>
          <w:color w:val="333333"/>
          <w:spacing w:val="3"/>
        </w:rPr>
        <w:t>到</w:t>
      </w:r>
      <w:r w:rsidRPr="00340B86">
        <w:rPr>
          <w:rFonts w:ascii="Helvetica Neue" w:eastAsia="Times New Roman" w:hAnsi="Helvetica Neue"/>
          <w:color w:val="333333"/>
          <w:spacing w:val="3"/>
        </w:rPr>
        <w:t xml:space="preserve"> 1</w:t>
      </w:r>
      <w:r w:rsidRPr="00340B86">
        <w:rPr>
          <w:rFonts w:ascii="MS Mincho" w:eastAsia="MS Mincho" w:hAnsi="MS Mincho" w:cs="MS Mincho"/>
          <w:color w:val="333333"/>
          <w:spacing w:val="3"/>
        </w:rPr>
        <w:t>）。特征集包含多个特征</w:t>
      </w:r>
      <w:r w:rsidRPr="00340B86">
        <w:rPr>
          <w:rFonts w:ascii="SimSun" w:eastAsia="SimSun" w:hAnsi="SimSun" w:cs="SimSun"/>
          <w:color w:val="333333"/>
          <w:spacing w:val="3"/>
        </w:rPr>
        <w:t>时</w:t>
      </w:r>
      <w:r w:rsidRPr="00340B86">
        <w:rPr>
          <w:rFonts w:ascii="MS Mincho" w:eastAsia="MS Mincho" w:hAnsi="MS Mincho" w:cs="MS Mincho"/>
          <w:color w:val="333333"/>
          <w:spacing w:val="3"/>
        </w:rPr>
        <w:t>，</w:t>
      </w:r>
      <w:r w:rsidRPr="00340B86">
        <w:rPr>
          <w:rFonts w:ascii="SimSun" w:eastAsia="SimSun" w:hAnsi="SimSun" w:cs="SimSun"/>
          <w:color w:val="333333"/>
          <w:spacing w:val="3"/>
        </w:rPr>
        <w:t>缩</w:t>
      </w:r>
      <w:r w:rsidRPr="00340B86">
        <w:rPr>
          <w:rFonts w:ascii="MS Mincho" w:eastAsia="MS Mincho" w:hAnsi="MS Mincho" w:cs="MS Mincho"/>
          <w:color w:val="333333"/>
          <w:spacing w:val="3"/>
        </w:rPr>
        <w:t>放特征可以加快梯度下降的收</w:t>
      </w:r>
      <w:r w:rsidRPr="00340B86">
        <w:rPr>
          <w:rFonts w:ascii="SimSun" w:eastAsia="SimSun" w:hAnsi="SimSun" w:cs="SimSun"/>
          <w:color w:val="333333"/>
          <w:spacing w:val="3"/>
        </w:rPr>
        <w:t>敛过</w:t>
      </w:r>
      <w:r w:rsidRPr="00340B86">
        <w:rPr>
          <w:rFonts w:ascii="MS Mincho" w:eastAsia="MS Mincho" w:hAnsi="MS Mincho" w:cs="MS Mincho"/>
          <w:color w:val="333333"/>
          <w:spacing w:val="3"/>
        </w:rPr>
        <w:t>程，并可以避免</w:t>
      </w:r>
      <w:r w:rsidRPr="00340B86">
        <w:rPr>
          <w:rFonts w:ascii="Helvetica Neue" w:eastAsia="Times New Roman" w:hAnsi="Helvetica Neue"/>
          <w:color w:val="333333"/>
          <w:spacing w:val="3"/>
        </w:rPr>
        <w:t xml:space="preserve"> </w:t>
      </w:r>
      <w:proofErr w:type="spellStart"/>
      <w:r w:rsidRPr="00340B86">
        <w:rPr>
          <w:rFonts w:ascii="Helvetica Neue" w:eastAsia="Times New Roman" w:hAnsi="Helvetica Neue"/>
          <w:color w:val="333333"/>
          <w:spacing w:val="3"/>
        </w:rPr>
        <w:t>NaN</w:t>
      </w:r>
      <w:proofErr w:type="spellEnd"/>
      <w:r w:rsidRPr="00340B86">
        <w:rPr>
          <w:rFonts w:ascii="Helvetica Neue" w:eastAsia="Times New Roman" w:hAnsi="Helvetica Neue"/>
          <w:color w:val="333333"/>
          <w:spacing w:val="3"/>
        </w:rPr>
        <w:t xml:space="preserve"> </w:t>
      </w:r>
      <w:r w:rsidRPr="00340B86">
        <w:rPr>
          <w:rFonts w:ascii="MS Mincho" w:eastAsia="MS Mincho" w:hAnsi="MS Mincho" w:cs="MS Mincho"/>
          <w:color w:val="333333"/>
          <w:spacing w:val="3"/>
        </w:rPr>
        <w:t>陷阱。特征</w:t>
      </w:r>
      <w:r w:rsidRPr="00340B86">
        <w:rPr>
          <w:rFonts w:ascii="SimSun" w:eastAsia="SimSun" w:hAnsi="SimSun" w:cs="SimSun"/>
          <w:color w:val="333333"/>
          <w:spacing w:val="3"/>
        </w:rPr>
        <w:t>缩</w:t>
      </w:r>
      <w:r w:rsidRPr="00340B86">
        <w:rPr>
          <w:rFonts w:ascii="MS Mincho" w:eastAsia="MS Mincho" w:hAnsi="MS Mincho" w:cs="MS Mincho"/>
          <w:color w:val="333333"/>
          <w:spacing w:val="3"/>
        </w:rPr>
        <w:t>放的方法一般</w:t>
      </w:r>
      <w:r w:rsidRPr="00340B86">
        <w:rPr>
          <w:rFonts w:ascii="SimSun" w:eastAsia="SimSun" w:hAnsi="SimSun" w:cs="SimSun"/>
          <w:color w:val="333333"/>
          <w:spacing w:val="3"/>
        </w:rPr>
        <w:t>为</w:t>
      </w:r>
      <w:r w:rsidRPr="00340B86">
        <w:rPr>
          <w:rFonts w:ascii="Helvetica Neue" w:eastAsia="Times New Roman" w:hAnsi="Helvetica Neue"/>
          <w:color w:val="333333"/>
          <w:spacing w:val="3"/>
        </w:rPr>
        <w:t> </w:t>
      </w:r>
      <w:r w:rsidRPr="00340B86">
        <w:rPr>
          <w:rFonts w:ascii="KaTeX_Main" w:eastAsia="Times New Roman" w:hAnsi="KaTeX_Main"/>
          <w:color w:val="333333"/>
          <w:spacing w:val="3"/>
          <w:sz w:val="29"/>
          <w:szCs w:val="29"/>
          <w:bdr w:val="none" w:sz="0" w:space="0" w:color="auto" w:frame="1"/>
        </w:rPr>
        <w:t>scaled-value = (value-mean)/</w:t>
      </w:r>
      <w:proofErr w:type="spellStart"/>
      <w:r w:rsidRPr="00340B86">
        <w:rPr>
          <w:rFonts w:ascii="KaTeX_Main" w:eastAsia="Times New Roman" w:hAnsi="KaTeX_Main"/>
          <w:color w:val="333333"/>
          <w:spacing w:val="3"/>
          <w:sz w:val="29"/>
          <w:szCs w:val="29"/>
          <w:bdr w:val="none" w:sz="0" w:space="0" w:color="auto" w:frame="1"/>
        </w:rPr>
        <w:t>stddev</w:t>
      </w:r>
      <w:r w:rsidRPr="00340B86">
        <w:rPr>
          <w:rFonts w:ascii="KaTeX_Math" w:eastAsia="Times New Roman" w:hAnsi="KaTeX_Math"/>
          <w:i/>
          <w:iCs/>
          <w:color w:val="333333"/>
          <w:spacing w:val="3"/>
          <w:sz w:val="29"/>
          <w:szCs w:val="29"/>
        </w:rPr>
        <w:t>scaled</w:t>
      </w:r>
      <w:proofErr w:type="spellEnd"/>
      <w:r w:rsidRPr="00340B86">
        <w:rPr>
          <w:rFonts w:ascii="Calibri" w:eastAsia="Calibri" w:hAnsi="Calibri" w:cs="Calibri"/>
          <w:color w:val="333333"/>
          <w:spacing w:val="3"/>
          <w:sz w:val="29"/>
          <w:szCs w:val="29"/>
        </w:rPr>
        <w:t>−</w:t>
      </w:r>
      <w:r w:rsidRPr="00340B86">
        <w:rPr>
          <w:rFonts w:ascii="KaTeX_Math" w:eastAsia="Times New Roman" w:hAnsi="KaTeX_Math"/>
          <w:i/>
          <w:iCs/>
          <w:color w:val="333333"/>
          <w:spacing w:val="3"/>
          <w:sz w:val="29"/>
          <w:szCs w:val="29"/>
        </w:rPr>
        <w:t>value</w:t>
      </w:r>
      <w:r w:rsidRPr="00340B86">
        <w:rPr>
          <w:rFonts w:ascii="KaTeX_Main" w:eastAsia="Times New Roman" w:hAnsi="KaTeX_Main"/>
          <w:color w:val="333333"/>
          <w:spacing w:val="3"/>
          <w:sz w:val="29"/>
          <w:szCs w:val="29"/>
        </w:rPr>
        <w:t>=(</w:t>
      </w:r>
      <w:r w:rsidRPr="00340B86">
        <w:rPr>
          <w:rFonts w:ascii="KaTeX_Math" w:eastAsia="Times New Roman" w:hAnsi="KaTeX_Math"/>
          <w:i/>
          <w:iCs/>
          <w:color w:val="333333"/>
          <w:spacing w:val="3"/>
          <w:sz w:val="29"/>
          <w:szCs w:val="29"/>
        </w:rPr>
        <w:t>value</w:t>
      </w:r>
      <w:r w:rsidRPr="00340B86">
        <w:rPr>
          <w:rFonts w:ascii="Calibri" w:eastAsia="Calibri" w:hAnsi="Calibri" w:cs="Calibri"/>
          <w:color w:val="333333"/>
          <w:spacing w:val="3"/>
          <w:sz w:val="29"/>
          <w:szCs w:val="29"/>
        </w:rPr>
        <w:t>−</w:t>
      </w:r>
      <w:r w:rsidRPr="00340B86">
        <w:rPr>
          <w:rFonts w:ascii="KaTeX_Math" w:eastAsia="Times New Roman" w:hAnsi="KaTeX_Math"/>
          <w:i/>
          <w:iCs/>
          <w:color w:val="333333"/>
          <w:spacing w:val="3"/>
          <w:sz w:val="29"/>
          <w:szCs w:val="29"/>
        </w:rPr>
        <w:t>mean</w:t>
      </w:r>
      <w:r w:rsidRPr="00340B86">
        <w:rPr>
          <w:rFonts w:ascii="KaTeX_Main" w:eastAsia="Times New Roman" w:hAnsi="KaTeX_Main"/>
          <w:color w:val="333333"/>
          <w:spacing w:val="3"/>
          <w:sz w:val="29"/>
          <w:szCs w:val="29"/>
        </w:rPr>
        <w:t>)/</w:t>
      </w:r>
      <w:proofErr w:type="spellStart"/>
      <w:r w:rsidRPr="00340B86">
        <w:rPr>
          <w:rFonts w:ascii="KaTeX_Math" w:eastAsia="Times New Roman" w:hAnsi="KaTeX_Math"/>
          <w:i/>
          <w:iCs/>
          <w:color w:val="333333"/>
          <w:spacing w:val="3"/>
          <w:sz w:val="29"/>
          <w:szCs w:val="29"/>
        </w:rPr>
        <w:t>stddev</w:t>
      </w:r>
      <w:proofErr w:type="spellEnd"/>
    </w:p>
    <w:p w14:paraId="38091D6B" w14:textId="77777777" w:rsidR="00340B86" w:rsidRPr="00340B86" w:rsidRDefault="00340B86" w:rsidP="00340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color w:val="333333"/>
          <w:spacing w:val="3"/>
        </w:rPr>
      </w:pPr>
      <w:r w:rsidRPr="00340B86">
        <w:rPr>
          <w:rFonts w:ascii="SimSun" w:eastAsia="SimSun" w:hAnsi="SimSun" w:cs="SimSun"/>
          <w:color w:val="333333"/>
          <w:spacing w:val="3"/>
        </w:rPr>
        <w:t>处理极端离群值，如取对数、限制最大最小值等方</w:t>
      </w:r>
      <w:r w:rsidRPr="00340B86">
        <w:rPr>
          <w:rFonts w:ascii="MS Mincho" w:eastAsia="MS Mincho" w:hAnsi="MS Mincho" w:cs="MS Mincho"/>
          <w:color w:val="333333"/>
          <w:spacing w:val="3"/>
        </w:rPr>
        <w:t>法</w:t>
      </w:r>
    </w:p>
    <w:p w14:paraId="50BA65CA" w14:textId="77777777" w:rsidR="00340B86" w:rsidRPr="00340B86" w:rsidRDefault="00340B86" w:rsidP="00340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color w:val="333333"/>
          <w:spacing w:val="3"/>
        </w:rPr>
      </w:pPr>
      <w:r w:rsidRPr="00340B86">
        <w:rPr>
          <w:rFonts w:ascii="MS Mincho" w:eastAsia="MS Mincho" w:hAnsi="MS Mincho" w:cs="MS Mincho"/>
          <w:color w:val="333333"/>
          <w:spacing w:val="3"/>
        </w:rPr>
        <w:t>分箱（离散化）</w:t>
      </w:r>
    </w:p>
    <w:p w14:paraId="19DFE102" w14:textId="77777777" w:rsidR="00340B86" w:rsidRPr="00340B86" w:rsidRDefault="00340B86" w:rsidP="00340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color w:val="333333"/>
          <w:spacing w:val="3"/>
        </w:rPr>
      </w:pPr>
      <w:r w:rsidRPr="00340B86">
        <w:rPr>
          <w:rFonts w:ascii="MS Mincho" w:eastAsia="MS Mincho" w:hAnsi="MS Mincho" w:cs="MS Mincho"/>
          <w:color w:val="333333"/>
          <w:spacing w:val="3"/>
        </w:rPr>
        <w:t>填</w:t>
      </w:r>
      <w:r w:rsidRPr="00340B86">
        <w:rPr>
          <w:rFonts w:ascii="SimSun" w:eastAsia="SimSun" w:hAnsi="SimSun" w:cs="SimSun"/>
          <w:color w:val="333333"/>
          <w:spacing w:val="3"/>
        </w:rPr>
        <w:t>补遗</w:t>
      </w:r>
      <w:r w:rsidRPr="00340B86">
        <w:rPr>
          <w:rFonts w:ascii="MS Mincho" w:eastAsia="MS Mincho" w:hAnsi="MS Mincho" w:cs="MS Mincho"/>
          <w:color w:val="333333"/>
          <w:spacing w:val="3"/>
        </w:rPr>
        <w:t>漏</w:t>
      </w:r>
      <w:r w:rsidRPr="00340B86">
        <w:rPr>
          <w:rFonts w:ascii="SimSun" w:eastAsia="SimSun" w:hAnsi="SimSun" w:cs="SimSun"/>
          <w:color w:val="333333"/>
          <w:spacing w:val="3"/>
        </w:rPr>
        <w:t>值</w:t>
      </w:r>
    </w:p>
    <w:p w14:paraId="3CC7CF69" w14:textId="77777777" w:rsidR="00340B86" w:rsidRPr="00340B86" w:rsidRDefault="00340B86" w:rsidP="00340B8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color w:val="333333"/>
          <w:spacing w:val="3"/>
        </w:rPr>
      </w:pPr>
      <w:r w:rsidRPr="00340B86">
        <w:rPr>
          <w:rFonts w:ascii="MS Mincho" w:eastAsia="MS Mincho" w:hAnsi="MS Mincho" w:cs="MS Mincho"/>
          <w:color w:val="333333"/>
          <w:spacing w:val="3"/>
        </w:rPr>
        <w:t>移除重复</w:t>
      </w:r>
      <w:r w:rsidRPr="00340B86">
        <w:rPr>
          <w:rFonts w:ascii="SimSun" w:eastAsia="SimSun" w:hAnsi="SimSun" w:cs="SimSun"/>
          <w:color w:val="333333"/>
          <w:spacing w:val="3"/>
        </w:rPr>
        <w:t>样</w:t>
      </w:r>
      <w:r w:rsidRPr="00340B86">
        <w:rPr>
          <w:rFonts w:ascii="MS Mincho" w:eastAsia="MS Mincho" w:hAnsi="MS Mincho" w:cs="MS Mincho"/>
          <w:color w:val="333333"/>
          <w:spacing w:val="3"/>
        </w:rPr>
        <w:t>本、不良</w:t>
      </w:r>
      <w:r w:rsidRPr="00340B86">
        <w:rPr>
          <w:rFonts w:ascii="SimSun" w:eastAsia="SimSun" w:hAnsi="SimSun" w:cs="SimSun"/>
          <w:color w:val="333333"/>
          <w:spacing w:val="3"/>
        </w:rPr>
        <w:t>标签</w:t>
      </w:r>
      <w:r w:rsidRPr="00340B86">
        <w:rPr>
          <w:rFonts w:ascii="MS Mincho" w:eastAsia="MS Mincho" w:hAnsi="MS Mincho" w:cs="MS Mincho"/>
          <w:color w:val="333333"/>
          <w:spacing w:val="3"/>
        </w:rPr>
        <w:t>、不良特征</w:t>
      </w:r>
      <w:r w:rsidRPr="00340B86">
        <w:rPr>
          <w:rFonts w:ascii="SimSun" w:eastAsia="SimSun" w:hAnsi="SimSun" w:cs="SimSun"/>
          <w:color w:val="333333"/>
          <w:spacing w:val="3"/>
        </w:rPr>
        <w:t>值</w:t>
      </w:r>
      <w:r w:rsidRPr="00340B86">
        <w:rPr>
          <w:rFonts w:ascii="MS Mincho" w:eastAsia="MS Mincho" w:hAnsi="MS Mincho" w:cs="MS Mincho"/>
          <w:color w:val="333333"/>
          <w:spacing w:val="3"/>
        </w:rPr>
        <w:t>等</w:t>
      </w:r>
    </w:p>
    <w:p w14:paraId="586CC623" w14:textId="77777777" w:rsidR="00340B86" w:rsidRDefault="00340B86" w:rsidP="00B45E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hint="eastAsia"/>
          <w:color w:val="333333"/>
          <w:spacing w:val="3"/>
        </w:rPr>
      </w:pPr>
      <w:r w:rsidRPr="00340B86">
        <w:rPr>
          <w:rFonts w:ascii="MS Mincho" w:eastAsia="MS Mincho" w:hAnsi="MS Mincho" w:cs="MS Mincho"/>
          <w:color w:val="333333"/>
          <w:spacing w:val="3"/>
        </w:rPr>
        <w:t>平滑</w:t>
      </w:r>
    </w:p>
    <w:p w14:paraId="5FFA0222" w14:textId="77777777" w:rsidR="003E7209" w:rsidRDefault="003E7209" w:rsidP="003E720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hint="eastAsia"/>
          <w:color w:val="333333"/>
          <w:spacing w:val="3"/>
        </w:rPr>
      </w:pPr>
    </w:p>
    <w:p w14:paraId="1530AEE4" w14:textId="77777777" w:rsidR="00D528D2" w:rsidRPr="00DC2477" w:rsidRDefault="003E7209" w:rsidP="00D528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MS Mincho" w:eastAsia="MS Mincho" w:hAnsi="MS Mincho" w:cs="MS Mincho" w:hint="eastAsia"/>
          <w:color w:val="333333"/>
          <w:spacing w:val="3"/>
        </w:rPr>
      </w:pPr>
      <w:r>
        <w:rPr>
          <w:rFonts w:ascii="MS Mincho" w:eastAsia="MS Mincho" w:hAnsi="MS Mincho" w:cs="MS Mincho" w:hint="eastAsia"/>
          <w:b/>
          <w:bCs/>
          <w:color w:val="333333"/>
          <w:spacing w:val="3"/>
          <w:sz w:val="42"/>
          <w:szCs w:val="42"/>
        </w:rPr>
        <w:lastRenderedPageBreak/>
        <w:t>特征提取</w:t>
      </w:r>
      <w:r w:rsidRPr="003E7209">
        <w:rPr>
          <w:rFonts w:ascii="MS Mincho" w:eastAsia="MS Mincho" w:hAnsi="MS Mincho" w:cs="MS Mincho" w:hint="eastAsia"/>
          <w:b/>
          <w:bCs/>
          <w:color w:val="333333"/>
          <w:spacing w:val="3"/>
          <w:sz w:val="42"/>
          <w:szCs w:val="42"/>
        </w:rPr>
        <w:t>：</w:t>
      </w:r>
    </w:p>
    <w:p w14:paraId="07B220D2" w14:textId="77777777" w:rsidR="00D528D2" w:rsidRDefault="00D528D2" w:rsidP="00D528D2">
      <w:pPr>
        <w:pStyle w:val="a3"/>
        <w:numPr>
          <w:ilvl w:val="0"/>
          <w:numId w:val="3"/>
        </w:numPr>
      </w:pPr>
      <w:r>
        <w:t>理解数据</w:t>
      </w:r>
    </w:p>
    <w:p w14:paraId="57A1D069" w14:textId="77777777" w:rsidR="00D528D2" w:rsidRDefault="00D528D2" w:rsidP="00D528D2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MS Mincho" w:eastAsia="MS Mincho" w:hAnsi="MS Mincho" w:cs="MS Mincho"/>
        </w:rPr>
        <w:t>特征是</w:t>
      </w:r>
      <w:r>
        <w:rPr>
          <w:rFonts w:ascii="SimSun" w:eastAsia="SimSun" w:hAnsi="SimSun" w:cs="SimSun"/>
        </w:rPr>
        <w:t>连续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是离散</w:t>
      </w:r>
    </w:p>
    <w:p w14:paraId="75C527DB" w14:textId="77777777" w:rsidR="00D528D2" w:rsidRDefault="00D528D2" w:rsidP="00D528D2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MS Mincho" w:eastAsia="MS Mincho" w:hAnsi="MS Mincho" w:cs="MS Mincho"/>
        </w:rPr>
        <w:t>特征数据的分布如何</w:t>
      </w:r>
    </w:p>
    <w:p w14:paraId="2796E2FD" w14:textId="77777777" w:rsidR="00D528D2" w:rsidRDefault="00D528D2" w:rsidP="00D528D2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MS Mincho" w:eastAsia="MS Mincho" w:hAnsi="MS Mincho" w:cs="MS Mincho"/>
        </w:rPr>
        <w:t>分布依</w:t>
      </w:r>
      <w:r>
        <w:rPr>
          <w:rFonts w:ascii="SimSun" w:eastAsia="SimSun" w:hAnsi="SimSun" w:cs="SimSun"/>
        </w:rPr>
        <w:t>赖</w:t>
      </w:r>
      <w:r>
        <w:rPr>
          <w:rFonts w:ascii="MS Mincho" w:eastAsia="MS Mincho" w:hAnsi="MS Mincho" w:cs="MS Mincho"/>
        </w:rPr>
        <w:t>的因素</w:t>
      </w:r>
    </w:p>
    <w:p w14:paraId="628EC313" w14:textId="77777777" w:rsidR="00D528D2" w:rsidRDefault="00D528D2" w:rsidP="00D528D2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MS Mincho" w:eastAsia="MS Mincho" w:hAnsi="MS Mincho" w:cs="MS Mincho"/>
        </w:rPr>
        <w:t>是否有数据缺失，重复，交叉</w:t>
      </w:r>
    </w:p>
    <w:p w14:paraId="19DE8E77" w14:textId="77777777" w:rsidR="00D528D2" w:rsidRDefault="00D528D2" w:rsidP="00D528D2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MS Mincho" w:eastAsia="MS Mincho" w:hAnsi="MS Mincho" w:cs="MS Mincho"/>
        </w:rPr>
        <w:t>特征的来源</w:t>
      </w:r>
    </w:p>
    <w:p w14:paraId="0A0C278D" w14:textId="77777777" w:rsidR="00D528D2" w:rsidRDefault="00D528D2" w:rsidP="00D528D2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MS Mincho" w:eastAsia="MS Mincho" w:hAnsi="MS Mincho" w:cs="MS Mincho"/>
        </w:rPr>
        <w:t>数据是</w:t>
      </w:r>
      <w:r>
        <w:rPr>
          <w:rFonts w:ascii="SimSun" w:eastAsia="SimSun" w:hAnsi="SimSun" w:cs="SimSun"/>
        </w:rPr>
        <w:t>实时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吗</w:t>
      </w:r>
      <w:r w:rsidR="00BD1232">
        <w:rPr>
          <w:rFonts w:ascii="SimSun" w:eastAsia="SimSun" w:hAnsi="SimSun" w:cs="SimSun" w:hint="eastAsia"/>
        </w:rPr>
        <w:t>，（固定，实时，周期，）</w:t>
      </w:r>
    </w:p>
    <w:p w14:paraId="0F56082B" w14:textId="77777777" w:rsidR="00D528D2" w:rsidRDefault="00D528D2" w:rsidP="00D528D2">
      <w:pPr>
        <w:pStyle w:val="a3"/>
        <w:numPr>
          <w:ilvl w:val="0"/>
          <w:numId w:val="3"/>
        </w:numPr>
      </w:pPr>
      <w:r>
        <w:t>头脑风暴更多的特征</w:t>
      </w:r>
      <w:r>
        <w:br/>
      </w:r>
      <w:r>
        <w:t>好的特征具有下面特点</w:t>
      </w:r>
    </w:p>
    <w:p w14:paraId="72841915" w14:textId="77777777" w:rsidR="00D528D2" w:rsidRDefault="00D528D2" w:rsidP="00D528D2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MS Mincho" w:eastAsia="MS Mincho" w:hAnsi="MS Mincho" w:cs="MS Mincho"/>
        </w:rPr>
        <w:t>能</w:t>
      </w:r>
      <w:r>
        <w:rPr>
          <w:rFonts w:ascii="SimSun" w:eastAsia="SimSun" w:hAnsi="SimSun" w:cs="SimSun"/>
        </w:rPr>
        <w:t>够</w:t>
      </w:r>
      <w:r>
        <w:rPr>
          <w:rFonts w:ascii="MS Mincho" w:eastAsia="MS Mincho" w:hAnsi="MS Mincho" w:cs="MS Mincho"/>
        </w:rPr>
        <w:t>直</w:t>
      </w:r>
      <w:r>
        <w:rPr>
          <w:rFonts w:ascii="SimSun" w:eastAsia="SimSun" w:hAnsi="SimSun" w:cs="SimSun"/>
        </w:rPr>
        <w:t>观</w:t>
      </w:r>
      <w:r>
        <w:rPr>
          <w:rFonts w:ascii="MS Mincho" w:eastAsia="MS Mincho" w:hAnsi="MS Mincho" w:cs="MS Mincho"/>
        </w:rPr>
        <w:t>地解</w:t>
      </w:r>
      <w:r>
        <w:rPr>
          <w:rFonts w:ascii="SimSun" w:eastAsia="SimSun" w:hAnsi="SimSun" w:cs="SimSun"/>
        </w:rPr>
        <w:t>释</w:t>
      </w:r>
    </w:p>
    <w:p w14:paraId="50C33510" w14:textId="77777777" w:rsidR="00D528D2" w:rsidRDefault="00D528D2" w:rsidP="00D528D2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MS Mincho" w:eastAsia="MS Mincho" w:hAnsi="MS Mincho" w:cs="MS Mincho"/>
        </w:rPr>
        <w:t>可以被</w:t>
      </w:r>
      <w:r>
        <w:rPr>
          <w:rFonts w:ascii="SimSun" w:eastAsia="SimSun" w:hAnsi="SimSun" w:cs="SimSun"/>
        </w:rPr>
        <w:t>计</w:t>
      </w:r>
      <w:r>
        <w:rPr>
          <w:rFonts w:ascii="MS Mincho" w:eastAsia="MS Mincho" w:hAnsi="MS Mincho" w:cs="MS Mincho"/>
        </w:rPr>
        <w:t>算</w:t>
      </w:r>
    </w:p>
    <w:p w14:paraId="6BD77928" w14:textId="77777777" w:rsidR="00BD1232" w:rsidRPr="00BD1232" w:rsidRDefault="00D528D2" w:rsidP="00BD1232">
      <w:pPr>
        <w:numPr>
          <w:ilvl w:val="1"/>
          <w:numId w:val="3"/>
        </w:numPr>
        <w:spacing w:before="100" w:beforeAutospacing="1" w:after="100" w:afterAutospacing="1"/>
        <w:rPr>
          <w:rFonts w:eastAsia="Times New Roman" w:hint="eastAsia"/>
        </w:rPr>
      </w:pPr>
      <w:r>
        <w:rPr>
          <w:rFonts w:ascii="MS Mincho" w:eastAsia="MS Mincho" w:hAnsi="MS Mincho" w:cs="MS Mincho"/>
        </w:rPr>
        <w:t>是很好地</w:t>
      </w:r>
      <w:r>
        <w:rPr>
          <w:rFonts w:ascii="SimSun" w:eastAsia="SimSun" w:hAnsi="SimSun" w:cs="SimSun"/>
        </w:rPr>
        <w:t>观</w:t>
      </w:r>
      <w:r>
        <w:rPr>
          <w:rFonts w:ascii="MS Mincho" w:eastAsia="MS Mincho" w:hAnsi="MS Mincho" w:cs="MS Mincho"/>
        </w:rPr>
        <w:t>察数据的方式</w:t>
      </w:r>
      <w:r>
        <w:rPr>
          <w:rFonts w:ascii="PMingLiU" w:eastAsia="PMingLiU" w:hAnsi="PMingLiU" w:cs="PMingLiU"/>
        </w:rPr>
        <w:br/>
      </w:r>
      <w:r>
        <w:rPr>
          <w:rFonts w:ascii="MS Mincho" w:eastAsia="MS Mincho" w:hAnsi="MS Mincho" w:cs="MS Mincho"/>
        </w:rPr>
        <w:t>例如：用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是否成</w:t>
      </w:r>
      <w:r>
        <w:rPr>
          <w:rFonts w:ascii="SimSun" w:eastAsia="SimSun" w:hAnsi="SimSun" w:cs="SimSun"/>
        </w:rPr>
        <w:t>为</w:t>
      </w:r>
      <w:r>
        <w:rPr>
          <w:rFonts w:ascii="MS Mincho" w:eastAsia="MS Mincho" w:hAnsi="MS Mincho" w:cs="MS Mincho"/>
        </w:rPr>
        <w:t>网站的注册用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？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/>
        </w:rPr>
        <w:t>去一周花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/>
        </w:rPr>
        <w:t>多少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个网站上？在所有注册用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花</w:t>
      </w:r>
      <w:r>
        <w:rPr>
          <w:rFonts w:ascii="SimSun" w:eastAsia="SimSun" w:hAnsi="SimSun" w:cs="SimSun"/>
        </w:rPr>
        <w:t>费时间</w:t>
      </w:r>
      <w:r>
        <w:rPr>
          <w:rFonts w:ascii="MS Mincho" w:eastAsia="MS Mincho" w:hAnsi="MS Mincho" w:cs="MS Mincho"/>
        </w:rPr>
        <w:t>的分布中，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个用</w:t>
      </w:r>
      <w:r>
        <w:rPr>
          <w:rFonts w:ascii="SimSun" w:eastAsia="SimSun" w:hAnsi="SimSun" w:cs="SimSun"/>
        </w:rPr>
        <w:t>户处</w:t>
      </w:r>
      <w:r>
        <w:rPr>
          <w:rFonts w:ascii="MS Mincho" w:eastAsia="MS Mincho" w:hAnsi="MS Mincho" w:cs="MS Mincho"/>
        </w:rPr>
        <w:t>于什么位置？</w:t>
      </w:r>
    </w:p>
    <w:p w14:paraId="444FE546" w14:textId="77777777" w:rsidR="003E7209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 w:hint="eastAsia"/>
          <w:color w:val="333333"/>
          <w:spacing w:val="3"/>
        </w:rPr>
      </w:pPr>
      <w:r w:rsidRPr="003E7209">
        <w:rPr>
          <w:rFonts w:ascii="SimSun" w:eastAsia="SimSun" w:hAnsi="SimSun" w:cs="SimSun" w:hint="eastAsia"/>
          <w:color w:val="333333"/>
          <w:spacing w:val="3"/>
        </w:rPr>
        <w:t>5间接特征，</w:t>
      </w:r>
      <w:r w:rsidRPr="005F06CE">
        <w:rPr>
          <w:rFonts w:ascii="SimSun" w:eastAsia="SimSun" w:hAnsi="SimSun" w:cs="SimSun" w:hint="eastAsia"/>
          <w:color w:val="333333"/>
          <w:spacing w:val="3"/>
        </w:rPr>
        <w:t>如单反相机的购买记录里，男性的比例会高于女性，所以单反相机的性别特征向量可以是购买人数性别的比例值。</w:t>
      </w:r>
    </w:p>
    <w:p w14:paraId="481B7E14" w14:textId="77777777" w:rsidR="00BD1232" w:rsidRDefault="00BD1232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 w:hint="eastAsia"/>
          <w:color w:val="333333"/>
          <w:spacing w:val="3"/>
        </w:rPr>
      </w:pPr>
    </w:p>
    <w:p w14:paraId="61C0A253" w14:textId="77777777" w:rsidR="00BD1232" w:rsidRPr="005F06CE" w:rsidRDefault="00BD1232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  <w:r>
        <w:rPr>
          <w:rFonts w:ascii="SimSun" w:eastAsia="SimSun" w:hAnsi="SimSun" w:cs="SimSun" w:hint="eastAsia"/>
          <w:color w:val="333333"/>
          <w:spacing w:val="3"/>
        </w:rPr>
        <w:t>6组合特征（交叉特征）</w:t>
      </w:r>
    </w:p>
    <w:p w14:paraId="36203AEC" w14:textId="77777777" w:rsidR="003E7209" w:rsidRDefault="003E7209" w:rsidP="003E7209">
      <w:pPr>
        <w:rPr>
          <w:rFonts w:eastAsia="Times New Roman" w:hint="eastAsia"/>
        </w:rPr>
      </w:pPr>
    </w:p>
    <w:p w14:paraId="0D813160" w14:textId="77777777" w:rsidR="003E7209" w:rsidRDefault="003E7209" w:rsidP="003E7209">
      <w:pPr>
        <w:pStyle w:val="a3"/>
        <w:rPr>
          <w:rStyle w:val="a5"/>
          <w:rFonts w:hint="eastAsia"/>
        </w:rPr>
      </w:pPr>
      <w:r>
        <w:rPr>
          <w:rStyle w:val="a5"/>
        </w:rPr>
        <w:t>特征选择：</w:t>
      </w:r>
    </w:p>
    <w:p w14:paraId="304FE7D9" w14:textId="77777777" w:rsidR="003E7209" w:rsidRPr="003E7209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  <w:r w:rsidRPr="003E7209">
        <w:rPr>
          <w:rFonts w:ascii="SimSun" w:eastAsia="SimSun" w:hAnsi="SimSun" w:cs="SimSun"/>
          <w:color w:val="333333"/>
          <w:spacing w:val="3"/>
        </w:rPr>
        <w:t>从特征集合中挑选一组最具统计意义的特征子集，把无关的特征删掉，从而达到降维的效果</w:t>
      </w:r>
    </w:p>
    <w:p w14:paraId="047E3D9D" w14:textId="77777777" w:rsidR="003E7209" w:rsidRPr="003E7209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  <w:r w:rsidRPr="003E7209">
        <w:rPr>
          <w:rFonts w:ascii="SimSun" w:eastAsia="SimSun" w:hAnsi="SimSun" w:cs="SimSun"/>
          <w:color w:val="333333"/>
          <w:spacing w:val="3"/>
        </w:rPr>
        <w:t>常用的方法：</w:t>
      </w:r>
      <w:bookmarkStart w:id="0" w:name="_GoBack"/>
      <w:bookmarkEnd w:id="0"/>
    </w:p>
    <w:p w14:paraId="7A0E51F9" w14:textId="77777777" w:rsidR="003E7209" w:rsidRPr="003E7209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  <w:r w:rsidRPr="003E7209">
        <w:rPr>
          <w:rFonts w:ascii="SimSun" w:eastAsia="SimSun" w:hAnsi="SimSun" w:cs="SimSun"/>
          <w:color w:val="333333"/>
          <w:spacing w:val="3"/>
        </w:rPr>
        <w:t>filter（刷选器）方法：Pearson相关系数，Gini-index（基尼指数），IG（信息增益）等</w:t>
      </w:r>
    </w:p>
    <w:p w14:paraId="126BC887" w14:textId="77777777" w:rsidR="003E7209" w:rsidRPr="003E7209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  <w:r w:rsidRPr="003E7209">
        <w:rPr>
          <w:rFonts w:ascii="SimSun" w:eastAsia="SimSun" w:hAnsi="SimSun" w:cs="SimSun"/>
          <w:color w:val="333333"/>
          <w:spacing w:val="3"/>
        </w:rPr>
        <w:t>wrapper（封装器）：向前选择（Forward selection）和向后选择（Backward selection）等</w:t>
      </w:r>
    </w:p>
    <w:p w14:paraId="4BF89B50" w14:textId="77777777" w:rsidR="003E7209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 w:hint="eastAsia"/>
          <w:color w:val="333333"/>
          <w:spacing w:val="3"/>
        </w:rPr>
      </w:pPr>
      <w:proofErr w:type="spellStart"/>
      <w:r w:rsidRPr="003E7209">
        <w:rPr>
          <w:rFonts w:ascii="SimSun" w:eastAsia="SimSun" w:hAnsi="SimSun" w:cs="SimSun"/>
          <w:color w:val="333333"/>
          <w:spacing w:val="3"/>
        </w:rPr>
        <w:t>Embeded</w:t>
      </w:r>
      <w:proofErr w:type="spellEnd"/>
      <w:r w:rsidRPr="003E7209">
        <w:rPr>
          <w:rFonts w:ascii="SimSun" w:eastAsia="SimSun" w:hAnsi="SimSun" w:cs="SimSun"/>
          <w:color w:val="333333"/>
          <w:spacing w:val="3"/>
        </w:rPr>
        <w:t>(集成方法)：Regularization，或者使用决策树思想，Random Forest和Gradient boosting等</w:t>
      </w:r>
    </w:p>
    <w:p w14:paraId="1B6B35B7" w14:textId="77777777" w:rsidR="003E7209" w:rsidRPr="00431712" w:rsidRDefault="003E7209" w:rsidP="004317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  <w:r w:rsidRPr="00431712">
        <w:rPr>
          <w:rFonts w:ascii="SimSun" w:eastAsia="SimSun" w:hAnsi="SimSun" w:cs="SimSun"/>
          <w:color w:val="333333"/>
          <w:spacing w:val="3"/>
        </w:rPr>
        <w:t>基于L1，L2惩罚项的特征选择法，</w:t>
      </w:r>
    </w:p>
    <w:p w14:paraId="7AF8654C" w14:textId="77777777" w:rsidR="00431712" w:rsidRPr="00431712" w:rsidRDefault="00431712" w:rsidP="0043171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  <w:r w:rsidRPr="00431712">
        <w:rPr>
          <w:rFonts w:ascii="SimSun" w:eastAsia="SimSun" w:hAnsi="SimSun" w:cs="SimSun"/>
          <w:color w:val="333333"/>
          <w:spacing w:val="3"/>
        </w:rPr>
        <w:t>降维：主成分分析法（PCA），线性判别分析法（LDA）</w:t>
      </w:r>
    </w:p>
    <w:p w14:paraId="2653212D" w14:textId="77777777" w:rsidR="003E7209" w:rsidRPr="003E7209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</w:p>
    <w:p w14:paraId="5E2C8BE5" w14:textId="77777777" w:rsidR="003E7209" w:rsidRPr="003E7209" w:rsidRDefault="003E7209" w:rsidP="002E5F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  <w:r w:rsidRPr="003E7209">
        <w:rPr>
          <w:rFonts w:ascii="SimSun" w:eastAsia="SimSun" w:hAnsi="SimSun" w:cs="SimSun"/>
          <w:color w:val="333333"/>
          <w:spacing w:val="3"/>
        </w:rPr>
        <w:br/>
      </w:r>
    </w:p>
    <w:p w14:paraId="6DFFB425" w14:textId="77777777" w:rsidR="003E7209" w:rsidRPr="003E7209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 w:hint="eastAsia"/>
          <w:color w:val="333333"/>
          <w:spacing w:val="3"/>
        </w:rPr>
      </w:pPr>
    </w:p>
    <w:p w14:paraId="05AED51F" w14:textId="77777777" w:rsidR="003E7209" w:rsidRPr="00340B86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 w:hint="eastAsia"/>
          <w:color w:val="333333"/>
          <w:spacing w:val="3"/>
        </w:rPr>
      </w:pPr>
    </w:p>
    <w:p w14:paraId="1F32CC79" w14:textId="77777777" w:rsidR="003E7209" w:rsidRPr="00340B86" w:rsidRDefault="003E7209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 w:hint="eastAsia"/>
          <w:color w:val="333333"/>
          <w:spacing w:val="3"/>
        </w:rPr>
      </w:pPr>
    </w:p>
    <w:p w14:paraId="7ADAF8FF" w14:textId="77777777" w:rsidR="00B0725F" w:rsidRPr="003E7209" w:rsidRDefault="00505DD3" w:rsidP="003E720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imSun" w:eastAsia="SimSun" w:hAnsi="SimSun" w:cs="SimSun"/>
          <w:color w:val="333333"/>
          <w:spacing w:val="3"/>
        </w:rPr>
      </w:pPr>
    </w:p>
    <w:sectPr w:rsidR="00B0725F" w:rsidRPr="003E7209" w:rsidSect="009320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KaTeX_Main">
    <w:altName w:val="Angsana New"/>
    <w:panose1 w:val="00000000000000000000"/>
    <w:charset w:val="00"/>
    <w:family w:val="roman"/>
    <w:notTrueType/>
    <w:pitch w:val="default"/>
  </w:font>
  <w:font w:name="KaTeX_Math">
    <w:altName w:val="Angsana New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727"/>
    <w:multiLevelType w:val="multilevel"/>
    <w:tmpl w:val="9E80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07157"/>
    <w:multiLevelType w:val="multilevel"/>
    <w:tmpl w:val="A7AC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2"/>
        </w:tabs>
        <w:ind w:left="1352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BA2A3C"/>
    <w:multiLevelType w:val="multilevel"/>
    <w:tmpl w:val="0CE6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86"/>
    <w:rsid w:val="00032871"/>
    <w:rsid w:val="00197914"/>
    <w:rsid w:val="00332202"/>
    <w:rsid w:val="00340B86"/>
    <w:rsid w:val="003E7209"/>
    <w:rsid w:val="00431712"/>
    <w:rsid w:val="00505DD3"/>
    <w:rsid w:val="005F06CE"/>
    <w:rsid w:val="006563A5"/>
    <w:rsid w:val="00932037"/>
    <w:rsid w:val="00B21239"/>
    <w:rsid w:val="00B3044A"/>
    <w:rsid w:val="00B45E27"/>
    <w:rsid w:val="00BD1232"/>
    <w:rsid w:val="00D528D2"/>
    <w:rsid w:val="00DC2477"/>
    <w:rsid w:val="00E7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A8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7209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340B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40B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40B8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340B8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340B86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340B86"/>
  </w:style>
  <w:style w:type="character" w:customStyle="1" w:styleId="mord">
    <w:name w:val="mord"/>
    <w:basedOn w:val="a0"/>
    <w:rsid w:val="00340B86"/>
  </w:style>
  <w:style w:type="character" w:customStyle="1" w:styleId="mbin">
    <w:name w:val="mbin"/>
    <w:basedOn w:val="a0"/>
    <w:rsid w:val="00340B86"/>
  </w:style>
  <w:style w:type="character" w:customStyle="1" w:styleId="mrel">
    <w:name w:val="mrel"/>
    <w:basedOn w:val="a0"/>
    <w:rsid w:val="00340B86"/>
  </w:style>
  <w:style w:type="character" w:customStyle="1" w:styleId="mopen">
    <w:name w:val="mopen"/>
    <w:basedOn w:val="a0"/>
    <w:rsid w:val="00340B86"/>
  </w:style>
  <w:style w:type="character" w:customStyle="1" w:styleId="mclose">
    <w:name w:val="mclose"/>
    <w:basedOn w:val="a0"/>
    <w:rsid w:val="00340B86"/>
  </w:style>
  <w:style w:type="paragraph" w:styleId="a4">
    <w:name w:val="List Paragraph"/>
    <w:basedOn w:val="a"/>
    <w:uiPriority w:val="34"/>
    <w:qFormat/>
    <w:rsid w:val="003E7209"/>
    <w:pPr>
      <w:ind w:firstLineChars="200" w:firstLine="420"/>
    </w:pPr>
  </w:style>
  <w:style w:type="character" w:styleId="a5">
    <w:name w:val="Strong"/>
    <w:basedOn w:val="a0"/>
    <w:uiPriority w:val="22"/>
    <w:qFormat/>
    <w:rsid w:val="003E7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160</Words>
  <Characters>918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特征工程</vt:lpstr>
      <vt:lpstr>    数据清理</vt:lpstr>
    </vt:vector>
  </TitlesOfParts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2018-08-03T02:55:00Z</dcterms:created>
  <dcterms:modified xsi:type="dcterms:W3CDTF">2018-08-03T08:00:00Z</dcterms:modified>
</cp:coreProperties>
</file>