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Standard Operating Procedure (SOP)</w:t>
      </w:r>
    </w:p>
    <w:p>
      <w:pPr>
        <w:pStyle w:val="Heading1"/>
      </w:pPr>
      <w:r>
        <w:t>Deployment of [Agent Name] on Windows Servers via Ansible</w:t>
      </w:r>
    </w:p>
    <w:p>
      <w:pPr>
        <w:pStyle w:val="Heading2"/>
      </w:pPr>
      <w:r>
        <w:t>1. Purpose</w:t>
      </w:r>
    </w:p>
    <w:p>
      <w:r>
        <w:t>To provide a standardized procedure for deploying the [Agent Name] on Windows Servers using Ansible Automation Platform, ensuring consistency, reliability, and traceability across environments.</w:t>
      </w:r>
    </w:p>
    <w:p>
      <w:pPr>
        <w:pStyle w:val="Heading2"/>
      </w:pPr>
      <w:r>
        <w:t>2. Scope</w:t>
      </w:r>
    </w:p>
    <w:p>
      <w:r>
        <w:t>This procedure applies to all Windows servers managed by [Organization/Team Name] where the [Agent Name] must be deployed using the Ansible Automation Platform.</w:t>
      </w:r>
    </w:p>
    <w:p>
      <w:pPr>
        <w:pStyle w:val="Heading2"/>
      </w:pPr>
      <w:r>
        <w:t>3. Prerequisites</w:t>
      </w:r>
    </w:p>
    <w:p>
      <w:r>
        <w:t>- Ansible Automation Platform is installed and accessible.</w:t>
        <w:br/>
        <w:t>- Windows servers are reachable and configured for WinRM access.</w:t>
        <w:br/>
        <w:t>- The required agent installer is downloaded from the Nexsus repository.</w:t>
        <w:br/>
        <w:t>- Administrative credentials or service account access to target Windows servers.</w:t>
        <w:br/>
        <w:t>- Required inventory files and Ansible variables are defined.</w:t>
      </w:r>
    </w:p>
    <w:p>
      <w:pPr>
        <w:pStyle w:val="Heading2"/>
      </w:pPr>
      <w:r>
        <w:t>4. Roles and Responsibilities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Responsibility</w:t>
            </w:r>
          </w:p>
        </w:tc>
      </w:tr>
      <w:tr>
        <w:tc>
          <w:tcPr>
            <w:tcW w:type="dxa" w:w="4320"/>
          </w:tcPr>
          <w:p>
            <w:r>
              <w:t>System Engineer</w:t>
            </w:r>
          </w:p>
        </w:tc>
        <w:tc>
          <w:tcPr>
            <w:tcW w:type="dxa" w:w="4320"/>
          </w:tcPr>
          <w:p>
            <w:r>
              <w:t>Prepare and execute the deployment</w:t>
            </w:r>
          </w:p>
        </w:tc>
      </w:tr>
      <w:tr>
        <w:tc>
          <w:tcPr>
            <w:tcW w:type="dxa" w:w="4320"/>
          </w:tcPr>
          <w:p>
            <w:r>
              <w:t>QA/Operations</w:t>
            </w:r>
          </w:p>
        </w:tc>
        <w:tc>
          <w:tcPr>
            <w:tcW w:type="dxa" w:w="4320"/>
          </w:tcPr>
          <w:p>
            <w:r>
              <w:t>Validate post-deployment success</w:t>
            </w:r>
          </w:p>
        </w:tc>
      </w:tr>
      <w:tr>
        <w:tc>
          <w:tcPr>
            <w:tcW w:type="dxa" w:w="4320"/>
          </w:tcPr>
          <w:p>
            <w:r>
              <w:t>Ansible Administrator</w:t>
            </w:r>
          </w:p>
        </w:tc>
        <w:tc>
          <w:tcPr>
            <w:tcW w:type="dxa" w:w="4320"/>
          </w:tcPr>
          <w:p>
            <w:r>
              <w:t>Maintain playbooks, roles, and credentials</w:t>
            </w:r>
          </w:p>
        </w:tc>
      </w:tr>
    </w:tbl>
    <w:p>
      <w:pPr>
        <w:pStyle w:val="Heading2"/>
      </w:pPr>
      <w:r>
        <w:t>5. Definitions and References</w:t>
      </w:r>
    </w:p>
    <w:p>
      <w:r>
        <w:t>- Nexsus Repository: Internal artifact repository hosting agent binaries.</w:t>
        <w:br/>
        <w:t>- Ansible Inventory: List of target Windows servers grouped for deployment.</w:t>
        <w:br/>
        <w:t>- Distribution Point: Server or shared path where the agent binary is placed before deployment.</w:t>
      </w:r>
    </w:p>
    <w:p>
      <w:pPr>
        <w:pStyle w:val="Heading2"/>
      </w:pPr>
      <w:r>
        <w:t>6. Tools and Resources Required</w:t>
      </w:r>
    </w:p>
    <w:p>
      <w:r>
        <w:t>- Ansible Tower / AAP (Automation Controller)</w:t>
        <w:br/>
        <w:t>- Access to Nexsus repository</w:t>
        <w:br/>
        <w:t>- Valid Ansible playbook and roles</w:t>
        <w:br/>
        <w:t>- Access to distribution point folder (e.g., \\distserver\packages\agent)</w:t>
      </w:r>
    </w:p>
    <w:p>
      <w:pPr>
        <w:pStyle w:val="Heading2"/>
      </w:pPr>
      <w:r>
        <w:t>7. Procedure</w:t>
      </w:r>
    </w:p>
    <w:p>
      <w:pPr>
        <w:pStyle w:val="Heading3"/>
      </w:pPr>
      <w:r>
        <w:t>7.1. Prepare the Deployment Package</w:t>
      </w:r>
    </w:p>
    <w:p>
      <w:r>
        <w:t>1. Download the latest version of the [Agent Name] from the Nexsus repository.</w:t>
        <w:br/>
        <w:t>2. Place the installer in the designated distribution folder:</w:t>
        <w:br/>
        <w:t xml:space="preserve">   \\&lt;DistributionServer&gt;\packages\&lt;AgentName&gt;\&lt;Version&gt;\</w:t>
      </w:r>
    </w:p>
    <w:p>
      <w:pPr>
        <w:pStyle w:val="Heading3"/>
      </w:pPr>
      <w:r>
        <w:t>7.2. Validate Server Access</w:t>
      </w:r>
    </w:p>
    <w:p>
      <w:r>
        <w:t>1. Confirm WinRM connectivity to all target Windows servers using Ansible ping module:</w:t>
        <w:br/>
        <w:t xml:space="preserve">   ansible windows_group -m win_ping</w:t>
      </w:r>
    </w:p>
    <w:p>
      <w:pPr>
        <w:pStyle w:val="Heading3"/>
      </w:pPr>
      <w:r>
        <w:t>7.3. Run the Deployment Playbook</w:t>
      </w:r>
    </w:p>
    <w:p>
      <w:r>
        <w:t>1. Launch the deployment from the Ansible Automation Platform.</w:t>
        <w:br/>
        <w:t>2. Use the correct job template and inventory.</w:t>
        <w:br/>
        <w:t>3. Monitor output logs for success/failure.</w:t>
        <w:br/>
        <w:br/>
        <w:t xml:space="preserve">   Sample command for CLI:</w:t>
        <w:br/>
        <w:t xml:space="preserve">   ansible-playbook deploy_agent.yml -i inventory/windows.ini</w:t>
      </w:r>
    </w:p>
    <w:p>
      <w:pPr>
        <w:pStyle w:val="Heading3"/>
      </w:pPr>
      <w:r>
        <w:t>7.4. Post-Deployment Validation</w:t>
      </w:r>
    </w:p>
    <w:p>
      <w:r>
        <w:t>1. Ensure the agent service is installed and running:</w:t>
        <w:br/>
        <w:t xml:space="preserve">   - name: Ensure agent is running</w:t>
        <w:br/>
        <w:t xml:space="preserve">     win_service:</w:t>
        <w:br/>
        <w:t xml:space="preserve">       name: "&lt;AgentServiceName&gt;"</w:t>
        <w:br/>
        <w:t xml:space="preserve">       state: started</w:t>
        <w:br/>
        <w:t>2. Verify successful registration (if applicable) or connectivity to central system.</w:t>
      </w:r>
    </w:p>
    <w:p>
      <w:pPr>
        <w:pStyle w:val="Heading2"/>
      </w:pPr>
      <w:r>
        <w:t>8. Rollback Procedure</w:t>
      </w:r>
    </w:p>
    <w:p>
      <w:r>
        <w:t>If deployment fails:</w:t>
        <w:br/>
        <w:t>1. Review logs in Ansible and correct issues.</w:t>
        <w:br/>
        <w:t>2. If rollback is required, uninstall the agent using:</w:t>
        <w:br/>
        <w:t xml:space="preserve">   - name: Uninstall agent</w:t>
        <w:br/>
        <w:t xml:space="preserve">     win_package:</w:t>
        <w:br/>
        <w:t xml:space="preserve">       path: "C:\Program Files\&lt;AgentName&gt;\uninstall.exe"</w:t>
        <w:br/>
        <w:t xml:space="preserve">       arguments: "/quiet"</w:t>
        <w:br/>
        <w:t xml:space="preserve">       state: absent</w:t>
      </w:r>
    </w:p>
    <w:p>
      <w:pPr>
        <w:pStyle w:val="Heading2"/>
      </w:pPr>
      <w:r>
        <w:t>9. Troubleshooting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Issue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WinRM unreachable</w:t>
            </w:r>
          </w:p>
        </w:tc>
        <w:tc>
          <w:tcPr>
            <w:tcW w:type="dxa" w:w="4320"/>
          </w:tcPr>
          <w:p>
            <w:r>
              <w:t>Check firewall, WinRM service, or authentication issues</w:t>
            </w:r>
          </w:p>
        </w:tc>
      </w:tr>
      <w:tr>
        <w:tc>
          <w:tcPr>
            <w:tcW w:type="dxa" w:w="4320"/>
          </w:tcPr>
          <w:p>
            <w:r>
              <w:t>Agent fails to install</w:t>
            </w:r>
          </w:p>
        </w:tc>
        <w:tc>
          <w:tcPr>
            <w:tcW w:type="dxa" w:w="4320"/>
          </w:tcPr>
          <w:p>
            <w:r>
              <w:t>Validate package integrity and permissions</w:t>
            </w:r>
          </w:p>
        </w:tc>
      </w:tr>
      <w:tr>
        <w:tc>
          <w:tcPr>
            <w:tcW w:type="dxa" w:w="4320"/>
          </w:tcPr>
          <w:p>
            <w:r>
              <w:t>Agent service not starting</w:t>
            </w:r>
          </w:p>
        </w:tc>
        <w:tc>
          <w:tcPr>
            <w:tcW w:type="dxa" w:w="4320"/>
          </w:tcPr>
          <w:p>
            <w:r>
              <w:t>Check system requirements and dependencies</w:t>
            </w:r>
          </w:p>
        </w:tc>
      </w:tr>
    </w:tbl>
    <w:p>
      <w:pPr>
        <w:pStyle w:val="Heading2"/>
      </w:pPr>
      <w:r>
        <w:t>10. Audit and Logging</w:t>
      </w:r>
    </w:p>
    <w:p>
      <w:r>
        <w:t>- All job runs are logged in the Ansible Automation Platform dashboard.</w:t>
        <w:br/>
        <w:t>- Store execution logs in central logging system if configured.</w:t>
        <w:br/>
        <w:t>- Maintain a deployment log entry in the change management system.</w:t>
      </w:r>
    </w:p>
    <w:p>
      <w:pPr>
        <w:pStyle w:val="Heading2"/>
      </w:pPr>
      <w:r>
        <w:t>11. Document 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Author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  <w:tc>
          <w:tcPr>
            <w:tcW w:type="dxa" w:w="2160"/>
          </w:tcPr>
          <w:p>
            <w:r>
              <w:t>Your Name</w:t>
            </w:r>
          </w:p>
        </w:tc>
        <w:tc>
          <w:tcPr>
            <w:tcW w:type="dxa" w:w="2160"/>
          </w:tcPr>
          <w:p>
            <w:r>
              <w:t>Initial SOP creation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