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C3" w:rsidRDefault="000B30C3" w:rsidP="000B30C3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Please note that we haven't explained full-fledged annotation based Hibernate project here. Rather we have focused on explaining how unidirectional one </w:t>
      </w:r>
      <w:proofErr w:type="spellStart"/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to</w:t>
      </w:r>
      <w:proofErr w:type="spellEnd"/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 xml:space="preserve"> many   association is mapped in Hibernate.</w:t>
      </w:r>
    </w:p>
    <w:p w:rsidR="000B30C3" w:rsidRDefault="000B30C3" w:rsidP="000B30C3">
      <w:pP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i/>
          <w:color w:val="BA3925"/>
          <w:spacing w:val="-2"/>
          <w:sz w:val="24"/>
          <w:szCs w:val="24"/>
          <w:u w:val="single"/>
        </w:rPr>
        <w:t>To know more about annotation based basic Hibernate project please thoroughly go through project ' Hibernate5StandaloneWithFullJavaConfig' if you are not familiar with it.</w:t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 ?</w:t>
      </w:r>
    </w:p>
    <w:p w:rsid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unidirectional one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to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many association is mapped in Hibernate by using annotations.</w:t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A short introduction</w:t>
      </w:r>
    </w:p>
    <w:p w:rsidR="000B30C3" w:rsidRPr="000B30C3" w:rsidRDefault="000B30C3" w:rsidP="000B30C3">
      <w:pPr>
        <w:shd w:val="clear" w:color="auto" w:fill="FFFFFF"/>
        <w:spacing w:after="150" w:line="240" w:lineRule="auto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t>In one-to-many association, source entity has a field that stores one or more target entities. The</w:t>
      </w:r>
      <w:r w:rsidRPr="000B30C3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0B30C3">
        <w:rPr>
          <w:rFonts w:ascii="Consolas" w:eastAsia="Times New Roman" w:hAnsi="Consolas" w:cs="Consolas"/>
          <w:color w:val="C7254E"/>
          <w:sz w:val="19"/>
        </w:rPr>
        <w:t>@</w:t>
      </w:r>
      <w:proofErr w:type="spellStart"/>
      <w:r w:rsidRPr="000B30C3">
        <w:rPr>
          <w:rFonts w:ascii="Consolas" w:eastAsia="Times New Roman" w:hAnsi="Consolas" w:cs="Consolas"/>
          <w:color w:val="C7254E"/>
          <w:sz w:val="19"/>
        </w:rPr>
        <w:t>OneToMany</w:t>
      </w:r>
      <w:proofErr w:type="spellEnd"/>
      <w:r w:rsidRPr="000B30C3">
        <w:rPr>
          <w:rFonts w:ascii="Tahoma" w:eastAsia="Times New Roman" w:hAnsi="Tahoma" w:cs="Tahoma"/>
          <w:color w:val="333333"/>
          <w:sz w:val="21"/>
          <w:szCs w:val="21"/>
        </w:rPr>
        <w:t> </w:t>
      </w: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t>JPA annotation is used to link the source entity with the target entities.</w:t>
      </w:r>
    </w:p>
    <w:p w:rsidR="000B30C3" w:rsidRP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t>There are two types of one-to-many association -</w:t>
      </w:r>
    </w:p>
    <w:p w:rsidR="000B30C3" w:rsidRP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b/>
          <w:color w:val="BA3925"/>
          <w:spacing w:val="-2"/>
          <w:sz w:val="24"/>
          <w:szCs w:val="24"/>
        </w:rPr>
        <w:t>Unidirectional</w:t>
      </w: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t> → In this type of association, only source entity has a relationship field that refers to the target entity. We can navigate this type of association from one side.</w:t>
      </w:r>
    </w:p>
    <w:p w:rsidR="000B30C3" w:rsidRP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b/>
          <w:color w:val="BA3925"/>
          <w:spacing w:val="-2"/>
          <w:sz w:val="24"/>
          <w:szCs w:val="24"/>
        </w:rPr>
        <w:t>Unidirectional one-to-many association example</w:t>
      </w:r>
    </w:p>
    <w:p w:rsidR="000B30C3" w:rsidRP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t>Consider the following domain model and relational model diagrams of one-to-many unidirectional association.</w:t>
      </w:r>
    </w:p>
    <w:p w:rsidR="000B30C3" w:rsidRPr="000B30C3" w:rsidRDefault="000B30C3" w:rsidP="000B30C3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371830" cy="1066800"/>
            <wp:effectExtent l="19050" t="0" r="270" b="0"/>
            <wp:docPr id="460" name="Picture 460" descr="one-to-many-uni-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one-to-many-uni-domain-mod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83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Pr="000B30C3" w:rsidRDefault="000B30C3" w:rsidP="000B30C3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>
        <w:rPr>
          <w:rFonts w:ascii="Tahoma" w:eastAsia="Times New Roman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6137577" cy="1095375"/>
            <wp:effectExtent l="19050" t="0" r="0" b="0"/>
            <wp:docPr id="461" name="Picture 461" descr="one-to-many-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one-to-many-un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577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P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0B30C3"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According to the above model diagrams a department can have many employees.</w:t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Project Structure</w:t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571875" cy="2752725"/>
            <wp:effectExtent l="19050" t="0" r="9525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Jar dependencies</w:t>
      </w:r>
    </w:p>
    <w:p w:rsid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Add the following jar dependencies for Hibernate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MySQL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driver in pom.xml file.</w:t>
      </w:r>
    </w:p>
    <w:p w:rsidR="000B30C3" w:rsidRDefault="000B30C3" w:rsidP="000B30C3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noProof/>
          <w:color w:val="333333"/>
          <w:sz w:val="20"/>
          <w:szCs w:val="20"/>
        </w:rPr>
        <w:drawing>
          <wp:inline distT="0" distB="0" distL="0" distR="0">
            <wp:extent cx="5943600" cy="3815820"/>
            <wp:effectExtent l="1905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Entity class</w:t>
      </w:r>
    </w:p>
    <w:p w:rsid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Create two @Entity classes - Employee and Department, to map with EMPLOYEE1 and DEPARTMENT1 tables respectively.</w:t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Employee.java</w:t>
      </w:r>
    </w:p>
    <w:p w:rsidR="000B30C3" w:rsidRDefault="00EB14A6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4302199"/>
            <wp:effectExtent l="1905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430926"/>
            <wp:effectExtent l="1905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0B30C3" w:rsidRDefault="009451C8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Department</w:t>
      </w:r>
      <w:r w:rsidR="000B30C3"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.java</w:t>
      </w:r>
    </w:p>
    <w:p w:rsidR="00644510" w:rsidRDefault="00644510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627912"/>
            <wp:effectExtent l="19050" t="0" r="0" b="0"/>
            <wp:docPr id="476" name="Picture 476" descr="C:\Users\Administrator\Documents\DonationCoder\ScreenshotCaptor\Screenshots\Screenshot - 9_29_2020 , 8_19_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C:\Users\Administrator\Documents\DonationCoder\ScreenshotCaptor\Screenshots\Screenshot - 9_29_2020 , 8_19_05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32828"/>
            <wp:effectExtent l="1905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Tahoma" w:hAnsi="Tahoma" w:cs="Tahoma"/>
          <w:b/>
          <w:color w:val="333333"/>
          <w:sz w:val="36"/>
          <w:szCs w:val="36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Hibernate utility class</w:t>
      </w:r>
    </w:p>
    <w:p w:rsidR="000B30C3" w:rsidRDefault="000B30C3" w:rsidP="000B30C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a helper class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HibernateUtil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to bootstrap hibernate.</w:t>
      </w:r>
    </w:p>
    <w:p w:rsidR="000B30C3" w:rsidRDefault="000B30C3" w:rsidP="000B30C3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Map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Employee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and</w:t>
      </w:r>
      <w:r>
        <w:rPr>
          <w:rFonts w:ascii="Tahoma" w:hAnsi="Tahoma" w:cs="Tahoma"/>
          <w:color w:val="333333"/>
          <w:sz w:val="21"/>
          <w:szCs w:val="21"/>
        </w:rPr>
        <w:t> </w:t>
      </w:r>
      <w:r w:rsidR="00CB37C7"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Department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entities using the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#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MetadataSources.addAnnotatedClass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method.</w:t>
      </w:r>
    </w:p>
    <w:p w:rsidR="00CB37C7" w:rsidRDefault="00CB37C7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CB37C7" w:rsidRDefault="00CB37C7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CB37C7" w:rsidRDefault="00CB37C7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lastRenderedPageBreak/>
        <w:t>HibernateUtil.java</w:t>
      </w:r>
    </w:p>
    <w:p w:rsidR="000B30C3" w:rsidRDefault="00CB37C7" w:rsidP="000B30C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4001343"/>
            <wp:effectExtent l="1905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43600" cy="2729715"/>
            <wp:effectExtent l="1905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Main class </w:t>
      </w:r>
    </w:p>
    <w:p w:rsidR="000B30C3" w:rsidRDefault="000B30C3" w:rsidP="000B30C3">
      <w:pPr>
        <w:pStyle w:val="NormalWeb"/>
        <w:shd w:val="clear" w:color="auto" w:fill="FFFFFF"/>
        <w:spacing w:before="0" w:beforeAutospacing="0" w:after="150" w:afterAutospacing="0"/>
        <w:rPr>
          <w:rFonts w:ascii="Open Sans" w:eastAsiaTheme="minorEastAsia" w:hAnsi="Open Sans" w:cs="Open Sans"/>
          <w:color w:val="BA3925"/>
          <w:spacing w:val="-2"/>
        </w:rPr>
      </w:pPr>
      <w:r>
        <w:rPr>
          <w:rFonts w:ascii="Open Sans" w:eastAsiaTheme="minorEastAsia" w:hAnsi="Open Sans" w:cs="Open Sans"/>
          <w:color w:val="BA3925"/>
          <w:spacing w:val="-2"/>
        </w:rPr>
        <w:t>Create the</w:t>
      </w:r>
      <w:r>
        <w:rPr>
          <w:rFonts w:ascii="Tahoma" w:hAnsi="Tahoma" w:cs="Tahom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Open Sans" w:eastAsiaTheme="minorEastAsia" w:hAnsi="Open Sans" w:cs="Open Sans"/>
          <w:color w:val="BA3925"/>
          <w:spacing w:val="-2"/>
        </w:rPr>
        <w:t>class to run the application.</w:t>
      </w:r>
    </w:p>
    <w:p w:rsidR="000B30C3" w:rsidRDefault="000B30C3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MainApp.java</w:t>
      </w:r>
    </w:p>
    <w:p w:rsid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 </w:t>
      </w:r>
      <w:r w:rsidR="00250F7A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629275" cy="5353050"/>
            <wp:effectExtent l="19050" t="0" r="9525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F7A" w:rsidRDefault="00250F7A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4638675" cy="4095750"/>
            <wp:effectExtent l="19050" t="0" r="9525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bCs/>
          <w:color w:val="BA3925"/>
          <w:spacing w:val="-2"/>
          <w:sz w:val="24"/>
          <w:szCs w:val="24"/>
        </w:rPr>
        <w:t>Output</w:t>
      </w:r>
    </w:p>
    <w:p w:rsidR="00A86109" w:rsidRDefault="00A86109" w:rsidP="000B30C3">
      <w:pPr>
        <w:rPr>
          <w:rStyle w:val="Strong"/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943600" cy="100292"/>
            <wp:effectExtent l="1905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943600" cy="480767"/>
            <wp:effectExtent l="1905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5943600" cy="1323350"/>
            <wp:effectExtent l="1905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0B30C3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On executing the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C7254E"/>
          <w:sz w:val="19"/>
          <w:szCs w:val="19"/>
          <w:shd w:val="clear" w:color="auto" w:fill="F9F2F4"/>
        </w:rPr>
        <w:t>MainApp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class, you will see the following rec</w:t>
      </w:r>
      <w:r w:rsidR="00C765D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ords in EMPLOYEE1,DEPARTMENT1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tables.</w:t>
      </w:r>
    </w:p>
    <w:p w:rsidR="00C765D1" w:rsidRDefault="00C765D1" w:rsidP="000B30C3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362325" cy="1381125"/>
            <wp:effectExtent l="19050" t="0" r="9525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C3" w:rsidRDefault="00C765D1" w:rsidP="000B30C3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924175" cy="1257300"/>
            <wp:effectExtent l="19050" t="0" r="9525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362325" cy="1152525"/>
            <wp:effectExtent l="19050" t="0" r="9525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CCF" w:rsidRDefault="00A10CCF"/>
    <w:sectPr w:rsidR="00A1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B30C3"/>
    <w:rsid w:val="000B30C3"/>
    <w:rsid w:val="00250F7A"/>
    <w:rsid w:val="00644510"/>
    <w:rsid w:val="009451C8"/>
    <w:rsid w:val="00A10CCF"/>
    <w:rsid w:val="00A86109"/>
    <w:rsid w:val="00BC3443"/>
    <w:rsid w:val="00C765D1"/>
    <w:rsid w:val="00CB37C7"/>
    <w:rsid w:val="00D836B5"/>
    <w:rsid w:val="00EB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3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30C3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3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0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B30C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2020-09-29T14:39:00Z</dcterms:created>
  <dcterms:modified xsi:type="dcterms:W3CDTF">2020-09-29T15:04:00Z</dcterms:modified>
</cp:coreProperties>
</file>