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E6C" w:rsidRDefault="001C2E9D">
      <w:r>
        <w:t>Please refer comment section in '</w:t>
      </w:r>
      <w:r w:rsidRPr="001C2E9D">
        <w:t>spring-servlet.xml</w:t>
      </w:r>
      <w:r>
        <w:t>' file. It contains six types of bean declaration and initialization with their output explanation.</w:t>
      </w:r>
    </w:p>
    <w:p w:rsidR="000338E0" w:rsidRDefault="000338E0"/>
    <w:p w:rsidR="000338E0" w:rsidRDefault="000338E0">
      <w:r>
        <w:t xml:space="preserve">To study the functioning, uncomment the type wise bean declaration section one by one and run file com.javalive.main.BeanDemo.java as JavaApplication. </w:t>
      </w:r>
    </w:p>
    <w:sectPr w:rsidR="000338E0" w:rsidSect="0041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C2E9D"/>
    <w:rsid w:val="000338E0"/>
    <w:rsid w:val="001C2E9D"/>
    <w:rsid w:val="00414616"/>
    <w:rsid w:val="00461E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6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2020-07-13T14:41:00Z</dcterms:created>
  <dcterms:modified xsi:type="dcterms:W3CDTF">2020-07-13T14:50:00Z</dcterms:modified>
</cp:coreProperties>
</file>