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4  ·  BÀI TẬP</w:t>
      </w:r>
    </w:p>
    <w:p>
      <w:r>
        <w:rPr>
          <w:rFonts w:ascii="Georgia" w:cs="Georgia" w:eastAsia="Georgia" w:hAnsi="Georgia"/>
          <w:b/>
          <w:bCs/>
          <w:color w:val="56061D"/>
          <w:sz w:val="48"/>
          <w:szCs w:val="48"/>
        </w:rPr>
        <w:t xml:space="preserve">PRICING</w:t>
      </w:r>
    </w:p>
    <w:p>
      <w:pPr>
        <w:spacing w:after="220"/>
      </w:pPr>
      <w:r>
        <w:rPr>
          <w:rFonts w:ascii="Georgia" w:cs="Georgia" w:eastAsia="Georgia" w:hAnsi="Georgia"/>
          <w:b/>
          <w:bCs/>
          <w:color w:val="56061D"/>
          <w:sz w:val="48"/>
          <w:szCs w:val="48"/>
        </w:rPr>
        <w:t xml:space="preserve">&amp; OFFER</w:t>
      </w:r>
    </w:p>
    <w:p>
      <w:pPr>
        <w:pBdr>
          <w:bottom w:val="single" w:color="C15C81" w:sz="12" w:space="4"/>
        </w:pBdr>
        <w:spacing w:after="240"/>
      </w:pPr>
    </w:p>
    <w:p>
      <w:pPr>
        <w:spacing w:after="120" w:line="300"/>
      </w:pPr>
      <w:r>
        <w:rPr>
          <w:rFonts w:ascii="Arial" w:cs="Arial" w:eastAsia="Arial" w:hAnsi="Arial"/>
        </w:rPr>
        <w:t xml:space="preserve">Bài làm cho Dosie's Care · Tuần 13–14 (04/01 – 17/01/2027) · Sách: Priceless · Monetizing Innovation · Confessions of the Pricing Man</w:t>
      </w:r>
    </w:p>
    <w:p>
      <w:pPr>
        <w:spacing w:after="120" w:line="300"/>
      </w:pPr>
      <w:r>
        <w:rPr>
          <w:rFonts w:ascii="Arial" w:cs="Arial" w:eastAsia="Arial" w:hAnsi="Arial"/>
          <w:b/>
          <w:bCs/>
        </w:rPr>
        <w:t xml:space="preserve">Cập nhật:</w:t>
      </w:r>
      <w:r>
        <w:rPr>
          <w:rFonts w:ascii="Arial" w:cs="Arial" w:eastAsia="Arial" w:hAnsi="Arial"/>
        </w:rPr>
        <w:t xml:space="preserve"> 07/10/2026 · Tài liệu nội bộ DS Corporation · Công cụ tính toán nằm trong file </w:t>
      </w:r>
      <w:r>
        <w:rPr>
          <w:rFonts w:ascii="Arial" w:cs="Arial" w:eastAsia="Arial" w:hAnsi="Arial"/>
          <w:b/>
          <w:bCs/>
        </w:rPr>
        <w:t xml:space="preserve">Bo_cong_cu_Dot2-10.xlsx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Khảo sát WTP ≥100 người (Van Westendorp + Gabor-Granger)</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bảng hỏi và cách phân tích; cần chạy khảo sát</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 + Excel D4_WTP</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Bảng giá/ml của 10 sản phẩm thay thế</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mẫu; cần đội DS điền giá thật trên sàn</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Excel D4_Gia_tham_chieu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Offer ladder</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v0</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 bundle không dựa vào giảm giá</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Anchor và decoy</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Promotion Rules</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(văn bản)</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Unit economics</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file tính (nhập số thật vào ô vàng)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 + Excel D4_Unit_economics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w:t>
            </w:r>
          </w:p>
          <w:p>
            <w:pPr>
              <w:spacing w:after="60" w:line="290"/>
            </w:pPr>
            <w:r>
              <w:rPr>
                <w:rFonts w:ascii="Arial" w:cs="Arial" w:eastAsia="Arial" w:hAnsi="Arial"/>
                <w:sz w:val="20"/>
                <w:szCs w:val="20"/>
              </w:rPr>
              <w:t xml:space="preserve">Mục ghi </w:t>
            </w:r>
            <w:r>
              <w:rPr>
                <w:rFonts w:ascii="Arial" w:cs="Arial" w:eastAsia="Arial" w:hAnsi="Arial"/>
                <w:b/>
                <w:bCs/>
                <w:sz w:val="20"/>
                <w:szCs w:val="20"/>
              </w:rPr>
              <w:t xml:space="preserve">v0 / giả thuyết</w:t>
            </w:r>
            <w:r>
              <w:rPr>
                <w:rFonts w:ascii="Arial" w:cs="Arial" w:eastAsia="Arial" w:hAnsi="Arial"/>
                <w:sz w:val="20"/>
                <w:szCs w:val="20"/>
              </w:rPr>
              <w:t xml:space="preserve"> được viết từ tài liệu nội bộ và các đợt trước; cần kiểm chứng bằng dữ liệu thật trước khi chốt. Không có số liệu nào trong file này được bịa ra để thay cho khảo sát, test hay số bán thật.</w:t>
            </w:r>
          </w:p>
          <w:p>
            <w:pPr>
              <w:spacing w:after="60" w:line="290"/>
            </w:pPr>
            <w:r>
              <w:rPr>
                <w:rFonts w:ascii="Arial" w:cs="Arial" w:eastAsia="Arial" w:hAnsi="Arial"/>
                <w:sz w:val="20"/>
                <w:szCs w:val="20"/>
              </w:rPr>
              <w:t xml:space="preserve">Mọi câu chữ hướng tới khách đều đã đối chiếu Claim Library (Đợt 0).</w:t>
            </w:r>
          </w:p>
        </w:tc>
      </w:tr>
    </w:tbl>
    <w:p>
      <w:pPr>
        <w:spacing w:after="140"/>
      </w:pPr>
    </w:p>
    <w:p>
      <w:pPr>
        <w:pStyle w:val="Heading1"/>
        <w:pageBreakBefore/>
      </w:pPr>
      <w:r>
        <w:rPr>
          <w:rFonts w:ascii="Arial" w:cs="Arial" w:eastAsia="Arial" w:hAnsi="Arial"/>
        </w:rPr>
        <w:t xml:space="preserve">1. Ghi chú sách (theo mẫu note chuẩn)</w:t>
      </w:r>
    </w:p>
    <w:p>
      <w:pPr>
        <w:pStyle w:val="Heading2"/>
      </w:pPr>
      <w:r>
        <w:rPr>
          <w:rFonts w:ascii="Arial" w:cs="Arial" w:eastAsia="Arial" w:hAnsi="Arial"/>
        </w:rPr>
        <w:t xml:space="preserve">#16 · Priceless · William Poundstone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Người mua không có cảm nhận giá tuyệt đối; họ so sánh với mốc (anchor) và bối cảnh.</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Anchoring; giá tham chiếu; decoy; sản phẩm đắt làm mốc khiến sản phẩm khác trông hợp lý; con số tròn và lẻ.</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Đặt mốc bằng "giá một lần gội dưỡng sinh" và "giá theo lần dùng", không bằng giá gốc ảo.</w:t>
            </w:r>
          </w:p>
        </w:tc>
      </w:tr>
    </w:tbl>
    <w:p>
      <w:pPr>
        <w:spacing w:after="120"/>
      </w:pPr>
    </w:p>
    <w:p>
      <w:pPr>
        <w:pStyle w:val="Heading2"/>
      </w:pPr>
      <w:r>
        <w:rPr>
          <w:rFonts w:ascii="Arial" w:cs="Arial" w:eastAsia="Arial" w:hAnsi="Arial"/>
        </w:rPr>
        <w:t xml:space="preserve">#17 · Monetizing Innovation · Ramanujam &amp; Tacke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Hãy hỏi mức sẵn lòng chi trả (WTP) trước khi thiết kế sản phẩm và gói; nhiều sản phẩm thất bại vì định giá sau cùng.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Nói chuyện WTP sớm; phân khúc theo WTP; gói leaders / fillers / killers; Good–Better–Best; định giá theo giá trị.</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Offer ladder Dùng thử – Chai chính – Bộ đôi – Combo liệu trình; mở SKU mới chỉ khi có dữ liệu WTP.</w:t>
            </w:r>
          </w:p>
        </w:tc>
      </w:tr>
    </w:tbl>
    <w:p>
      <w:pPr>
        <w:spacing w:after="120"/>
      </w:pPr>
    </w:p>
    <w:p>
      <w:pPr>
        <w:pStyle w:val="Heading2"/>
      </w:pPr>
      <w:r>
        <w:rPr>
          <w:rFonts w:ascii="Arial" w:cs="Arial" w:eastAsia="Arial" w:hAnsi="Arial"/>
        </w:rPr>
        <w:t xml:space="preserve">#18 · Confessions of the Pricing Man · Hermann Simon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Giá là đòn bẩy lợi nhuận mạnh nhất; giảm giá để tăng sản lượng thường làm mất lợi nhuận.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Độ co giãn theo giá; chiến lược giá cao (premium) cần nhất quán; tránh chiến tranh giá; định giá tâm lý.</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Promotion Rules giới hạn mức giảm; theo dõi lợi nhuận góp mỗi đơn chứ không chỉ GMV.</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w:t>
      </w:r>
    </w:p>
    <w:p>
      <w:pPr>
        <w:pStyle w:val="Heading1"/>
        <w:pageBreakBefore/>
      </w:pPr>
      <w:r>
        <w:rPr>
          <w:rFonts w:ascii="Arial" w:cs="Arial" w:eastAsia="Arial" w:hAnsi="Arial"/>
        </w:rPr>
        <w:t xml:space="preserve">2. Bảng hỏi WTP (khảo sát online, ≥100 người)</w:t>
      </w:r>
    </w:p>
    <w:p>
      <w:pPr>
        <w:spacing w:after="120" w:line="300"/>
      </w:pPr>
      <w:r>
        <w:rPr>
          <w:rFonts w:ascii="Arial" w:cs="Arial" w:eastAsia="Arial" w:hAnsi="Arial"/>
        </w:rPr>
        <w:t xml:space="preserve">Đối tượng: nữ 22–40 đã từng mua sản phẩm chăm tóc online. Trước câu hỏi giá, cho xem </w:t>
      </w:r>
      <w:r>
        <w:rPr>
          <w:rFonts w:ascii="Arial" w:cs="Arial" w:eastAsia="Arial" w:hAnsi="Arial"/>
          <w:b/>
          <w:bCs/>
        </w:rPr>
        <w:t xml:space="preserve">mô tả chuẩn</w:t>
      </w:r>
      <w:r>
        <w:rPr>
          <w:rFonts w:ascii="Arial" w:cs="Arial" w:eastAsia="Arial" w:hAnsi="Arial"/>
        </w:rPr>
        <w:t xml:space="preserve"> (ảnh chai, dung tích, ritual 3 bước, câu định vị v0). Không nói giá đang bán.</w:t>
      </w:r>
    </w:p>
    <w:p>
      <w:pPr>
        <w:pStyle w:val="ListParagraph"/>
        <w:numPr>
          <w:ilvl w:val="0"/>
          <w:numId w:val="2"/>
        </w:numPr>
        <w:spacing w:after="80" w:line="290"/>
      </w:pPr>
      <w:r>
        <w:rPr>
          <w:rFonts w:ascii="Arial" w:cs="Arial" w:eastAsia="Arial" w:hAnsi="Arial"/>
        </w:rPr>
        <w:t xml:space="preserve">Ở mức giá nào bạn thấy sản phẩm này </w:t>
      </w:r>
      <w:r>
        <w:rPr>
          <w:rFonts w:ascii="Arial" w:cs="Arial" w:eastAsia="Arial" w:hAnsi="Arial"/>
          <w:b/>
          <w:bCs/>
        </w:rPr>
        <w:t xml:space="preserve">quá rẻ</w:t>
      </w:r>
      <w:r>
        <w:rPr>
          <w:rFonts w:ascii="Arial" w:cs="Arial" w:eastAsia="Arial" w:hAnsi="Arial"/>
        </w:rPr>
        <w:t xml:space="preserve"> đến mức nghi ngờ chất lượng? (Van Westendorp)</w:t>
      </w:r>
    </w:p>
    <w:p>
      <w:pPr>
        <w:pStyle w:val="ListParagraph"/>
        <w:numPr>
          <w:ilvl w:val="0"/>
          <w:numId w:val="2"/>
        </w:numPr>
        <w:spacing w:after="80" w:line="290"/>
      </w:pPr>
      <w:r>
        <w:rPr>
          <w:rFonts w:ascii="Arial" w:cs="Arial" w:eastAsia="Arial" w:hAnsi="Arial"/>
        </w:rPr>
        <w:t xml:space="preserve">Ở mức giá nào bạn thấy </w:t>
      </w:r>
      <w:r>
        <w:rPr>
          <w:rFonts w:ascii="Arial" w:cs="Arial" w:eastAsia="Arial" w:hAnsi="Arial"/>
          <w:b/>
          <w:bCs/>
        </w:rPr>
        <w:t xml:space="preserve">rẻ, đáng tiền</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Ở mức giá nào bạn thấy </w:t>
      </w:r>
      <w:r>
        <w:rPr>
          <w:rFonts w:ascii="Arial" w:cs="Arial" w:eastAsia="Arial" w:hAnsi="Arial"/>
          <w:b/>
          <w:bCs/>
        </w:rPr>
        <w:t xml:space="preserve">bắt đầu đắt</w:t>
      </w:r>
      <w:r>
        <w:rPr>
          <w:rFonts w:ascii="Arial" w:cs="Arial" w:eastAsia="Arial" w:hAnsi="Arial"/>
        </w:rPr>
        <w:t xml:space="preserve"> nhưng vẫn cân nhắc?</w:t>
      </w:r>
    </w:p>
    <w:p>
      <w:pPr>
        <w:pStyle w:val="ListParagraph"/>
        <w:numPr>
          <w:ilvl w:val="0"/>
          <w:numId w:val="2"/>
        </w:numPr>
        <w:spacing w:after="80" w:line="290"/>
      </w:pPr>
      <w:r>
        <w:rPr>
          <w:rFonts w:ascii="Arial" w:cs="Arial" w:eastAsia="Arial" w:hAnsi="Arial"/>
        </w:rPr>
        <w:t xml:space="preserve">Ở mức giá nào bạn thấy </w:t>
      </w:r>
      <w:r>
        <w:rPr>
          <w:rFonts w:ascii="Arial" w:cs="Arial" w:eastAsia="Arial" w:hAnsi="Arial"/>
          <w:b/>
          <w:bCs/>
        </w:rPr>
        <w:t xml:space="preserve">quá đắt</w:t>
      </w:r>
      <w:r>
        <w:rPr>
          <w:rFonts w:ascii="Arial" w:cs="Arial" w:eastAsia="Arial" w:hAnsi="Arial"/>
        </w:rPr>
        <w:t xml:space="preserve">, sẽ không mua?</w:t>
      </w:r>
    </w:p>
    <w:p>
      <w:pPr>
        <w:pStyle w:val="ListParagraph"/>
        <w:numPr>
          <w:ilvl w:val="0"/>
          <w:numId w:val="2"/>
        </w:numPr>
        <w:spacing w:after="80" w:line="290"/>
      </w:pPr>
      <w:r>
        <w:rPr>
          <w:rFonts w:ascii="Arial" w:cs="Arial" w:eastAsia="Arial" w:hAnsi="Arial"/>
        </w:rPr>
        <w:t xml:space="preserve">Gabor-Granger: với mức giá [A / B / C / D], khả năng bạn mua là bao nhiêu? (Chắc chắn mua / Có thể / Không chắc / Không mua). Mỗi người chỉ thấy 1 mức giá, chia ngẫu nhiên.</w:t>
      </w:r>
    </w:p>
    <w:p>
      <w:pPr>
        <w:pStyle w:val="ListParagraph"/>
        <w:numPr>
          <w:ilvl w:val="0"/>
          <w:numId w:val="2"/>
        </w:numPr>
        <w:spacing w:after="80" w:line="290"/>
      </w:pPr>
      <w:r>
        <w:rPr>
          <w:rFonts w:ascii="Arial" w:cs="Arial" w:eastAsia="Arial" w:hAnsi="Arial"/>
        </w:rPr>
        <w:t xml:space="preserve">Bạn thường trả bao nhiêu cho một chai chăm tóc (dầu xả, serum, dầu ủ)?</w:t>
      </w:r>
    </w:p>
    <w:p>
      <w:pPr>
        <w:pStyle w:val="ListParagraph"/>
        <w:numPr>
          <w:ilvl w:val="0"/>
          <w:numId w:val="2"/>
        </w:numPr>
        <w:spacing w:after="80" w:line="290"/>
      </w:pPr>
      <w:r>
        <w:rPr>
          <w:rFonts w:ascii="Arial" w:cs="Arial" w:eastAsia="Arial" w:hAnsi="Arial"/>
        </w:rPr>
        <w:t xml:space="preserve">Bạn thích mua lẻ, bộ đôi hay combo liệu trình? Vì sao?</w:t>
      </w:r>
    </w:p>
    <w:p>
      <w:pPr>
        <w:spacing w:after="120" w:line="300"/>
      </w:pPr>
      <w:r>
        <w:rPr>
          <w:rFonts w:ascii="Arial" w:cs="Arial" w:eastAsia="Arial" w:hAnsi="Arial"/>
        </w:rPr>
        <w:t xml:space="preserve">Phân tích: vẽ 4 đường tích lũy để tìm khoảng giá chấp nhận được (điểm cắt giữa "quá rẻ" và "bắt đầu đắt", giữa "rẻ" và "quá đắt"). Gabor-Granger cho đường cầu, nhân với lợi nhuận góp để chọn mức giá tối ưu. Template có sẵn trong sheet </w:t>
      </w:r>
      <w:r>
        <w:rPr>
          <w:rFonts w:ascii="Arial" w:cs="Arial" w:eastAsia="Arial" w:hAnsi="Arial"/>
          <w:b/>
          <w:bCs/>
        </w:rPr>
        <w:t xml:space="preserve">D4_WTP</w:t>
      </w:r>
      <w:r>
        <w:rPr>
          <w:rFonts w:ascii="Arial" w:cs="Arial" w:eastAsia="Arial" w:hAnsi="Arial"/>
        </w:rPr>
        <w:t xml:space="preserve">.</w:t>
      </w:r>
    </w:p>
    <w:p>
      <w:pPr>
        <w:pStyle w:val="Heading1"/>
        <w:pageBreakBefore/>
      </w:pPr>
      <w:r>
        <w:rPr>
          <w:rFonts w:ascii="Arial" w:cs="Arial" w:eastAsia="Arial" w:hAnsi="Arial"/>
        </w:rPr>
        <w:t xml:space="preserve">3. Offer Ladder và 3 bundle không dựa giảm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638"/>
      </w:tblGrid>
      <w:tr>
        <w:trPr>
          <w:tblHeader/>
        </w:trPr>
        <w:tc>
          <w:tcPr>
            <w:tcW w:type="dxa" w:w="1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Bậc</w:t>
            </w:r>
          </w:p>
        </w:tc>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Vai trò</w:t>
            </w:r>
          </w:p>
        </w:tc>
        <w:tc>
          <w:tcPr>
            <w:tcW w:type="dxa" w:w="2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Nguyên tắc giá</w:t>
            </w:r>
          </w:p>
        </w:tc>
      </w:tr>
      <w:tr>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Dùng thử</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Bản 5–10 ml, hoặc mẫu thử kèm đơn</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Anxiety, người mới thử</w:t>
            </w:r>
          </w:p>
        </w:tc>
        <w:tc>
          <w:tcPr>
            <w:tcW w:type="dxa" w:w="2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thấp nhưng không lỗ; trừ vào đơn sau</w:t>
            </w:r>
          </w:p>
        </w:tc>
      </w:tr>
      <w:tr>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Chai chính</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SKU1 dung tích chuẩn</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Sản phẩm dẫn đầu (leader)</w:t>
            </w:r>
          </w:p>
        </w:tc>
        <w:tc>
          <w:tcPr>
            <w:tcW w:type="dxa" w:w="2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 giá niêm yết ổn định</w:t>
            </w:r>
          </w:p>
        </w:tc>
      </w:tr>
      <w:tr>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đôi</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SKU1 + SKU4 "Trước gội · Sau gội"</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Tăng AOV, đúng routine</w:t>
            </w:r>
          </w:p>
        </w:tc>
        <w:tc>
          <w:tcPr>
            <w:tcW w:type="dxa" w:w="2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Tiết kiệm 10–15% so với mua lẻ</w:t>
            </w:r>
          </w:p>
        </w:tc>
      </w:tr>
      <w:tr>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Combo liệu trình</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 × SKU1 + SKU4 (đủ ~2–3 tháng)</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trung thành</w:t>
            </w:r>
          </w:p>
        </w:tc>
        <w:tc>
          <w:tcPr>
            <w:tcW w:type="dxa" w:w="2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Tiết kiệm 15–20%, quà ritual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Bundle</w:t>
            </w:r>
          </w:p>
        </w:tc>
        <w:tc>
          <w:tcPr>
            <w:tcW w:type="dxa" w:w="3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Thành phần</w:t>
            </w:r>
          </w:p>
        </w:tc>
        <w:tc>
          <w:tcPr>
            <w:tcW w:type="dxa" w:w="3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Giá trị gia tăng (không phải giảm giá)</w:t>
            </w:r>
          </w:p>
        </w:tc>
      </w:tr>
      <w:tr>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Ritual Khởi đầu</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SKU1 + lược massage + thiệp 14 ngày</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Hướng dẫn và theo dõi 14 ngày qua Zalo</w:t>
            </w:r>
          </w:p>
        </w:tc>
      </w:tr>
      <w:tr>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Trước gội · Sau gội</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SKU1 + SKU4</w:t>
            </w:r>
          </w:p>
        </w:tc>
        <w:tc>
          <w:tcPr>
            <w:tcW w:type="dxa" w:w="3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Routine hoàn chỉnh; video cách dùng hai bước</w:t>
            </w:r>
          </w:p>
        </w:tc>
      </w:tr>
      <w:tr>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Quà Tặng Người Thương</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SKU1 + SKU4 + hộp quà + thiệp viết tay</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Gói quà, thiệp, dịp lễ (8/3, 20/10, Tết)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Lưu ý về giá đang dùng trong SOP live</w:t>
            </w:r>
          </w:p>
          <w:p>
            <w:pPr>
              <w:spacing w:after="60" w:line="290"/>
            </w:pPr>
            <w:r>
              <w:rPr>
                <w:rFonts w:ascii="Arial" w:cs="Arial" w:eastAsia="Arial" w:hAnsi="Arial"/>
                <w:sz w:val="20"/>
                <w:szCs w:val="20"/>
              </w:rPr>
              <w:t xml:space="preserve">SOP live đang ghi giá lẻ 349k, giá phiên 249k, và "5 bộ khuyến mại nhanh 379k thay vì 698k" (giảm khoảng 46%). Mức giảm này vượt xa Promotion Rules đề xuất bên dưới và kéo giá tham chiếu xuống. Cần chốt lại sau khi có WTP và unit economics.</w:t>
            </w:r>
          </w:p>
        </w:tc>
      </w:tr>
    </w:tbl>
    <w:p>
      <w:pPr>
        <w:spacing w:after="140"/>
      </w:pPr>
    </w:p>
    <w:p>
      <w:pPr>
        <w:pStyle w:val="Heading1"/>
        <w:pageBreakBefore/>
      </w:pPr>
      <w:r>
        <w:rPr>
          <w:rFonts w:ascii="Arial" w:cs="Arial" w:eastAsia="Arial" w:hAnsi="Arial"/>
        </w:rPr>
        <w:t xml:space="preserve">4. Anchor và decoy</w:t>
      </w:r>
    </w:p>
    <w:p>
      <w:pPr>
        <w:pStyle w:val="ListParagraph"/>
        <w:numPr>
          <w:ilvl w:val="0"/>
          <w:numId w:val="3"/>
        </w:numPr>
        <w:spacing w:after="80" w:line="290"/>
      </w:pPr>
      <w:r>
        <w:rPr>
          <w:rFonts w:ascii="Arial" w:cs="Arial" w:eastAsia="Arial" w:hAnsi="Arial"/>
          <w:b/>
          <w:bCs/>
        </w:rPr>
        <w:t xml:space="preserve">Anchor chính:</w:t>
      </w:r>
      <w:r>
        <w:rPr>
          <w:rFonts w:ascii="Arial" w:cs="Arial" w:eastAsia="Arial" w:hAnsi="Arial"/>
        </w:rPr>
        <w:t xml:space="preserve"> chi phí một lần gội đầu dưỡng sinh hoặc head spa ở tiệm, so với chi phí một tháng ritual tại nhà. Dùng số thật của thị trường, ghi rõ nguồn.</w:t>
      </w:r>
    </w:p>
    <w:p>
      <w:pPr>
        <w:pStyle w:val="ListParagraph"/>
        <w:numPr>
          <w:ilvl w:val="0"/>
          <w:numId w:val="3"/>
        </w:numPr>
        <w:spacing w:after="80" w:line="290"/>
      </w:pPr>
      <w:r>
        <w:rPr>
          <w:rFonts w:ascii="Arial" w:cs="Arial" w:eastAsia="Arial" w:hAnsi="Arial"/>
          <w:b/>
          <w:bCs/>
        </w:rPr>
        <w:t xml:space="preserve">Anchor phụ:</w:t>
      </w:r>
      <w:r>
        <w:rPr>
          <w:rFonts w:ascii="Arial" w:cs="Arial" w:eastAsia="Arial" w:hAnsi="Arial"/>
        </w:rPr>
        <w:t xml:space="preserve"> "giá mỗi lần dùng" (giá chai chia số lần dùng theo dung tích và liều chuẩn).</w:t>
      </w:r>
    </w:p>
    <w:p>
      <w:pPr>
        <w:pStyle w:val="ListParagraph"/>
        <w:numPr>
          <w:ilvl w:val="0"/>
          <w:numId w:val="3"/>
        </w:numPr>
        <w:spacing w:after="80" w:line="290"/>
      </w:pPr>
      <w:r>
        <w:rPr>
          <w:rFonts w:ascii="Arial" w:cs="Arial" w:eastAsia="Arial" w:hAnsi="Arial"/>
          <w:b/>
          <w:bCs/>
        </w:rPr>
        <w:t xml:space="preserve">Decoy hợp lý:</w:t>
      </w:r>
      <w:r>
        <w:rPr>
          <w:rFonts w:ascii="Arial" w:cs="Arial" w:eastAsia="Arial" w:hAnsi="Arial"/>
        </w:rPr>
        <w:t xml:space="preserve"> đặt bộ đôi giữa "chai lẻ" và "combo liệu trình" để bộ đôi trở thành lựa chọn tự nhiên.</w:t>
      </w:r>
    </w:p>
    <w:p>
      <w:pPr>
        <w:pStyle w:val="ListParagraph"/>
        <w:numPr>
          <w:ilvl w:val="0"/>
          <w:numId w:val="3"/>
        </w:numPr>
        <w:spacing w:after="80" w:line="290"/>
      </w:pPr>
      <w:r>
        <w:rPr>
          <w:rFonts w:ascii="Arial" w:cs="Arial" w:eastAsia="Arial" w:hAnsi="Arial"/>
          <w:b/>
          <w:bCs/>
        </w:rPr>
        <w:t xml:space="preserve">Cấm:</w:t>
      </w:r>
      <w:r>
        <w:rPr>
          <w:rFonts w:ascii="Arial" w:cs="Arial" w:eastAsia="Arial" w:hAnsi="Arial"/>
        </w:rPr>
        <w:t xml:space="preserve"> giá gốc ảo, gạch giá không từng bán, đếm ngược giả.</w:t>
      </w:r>
    </w:p>
    <w:p>
      <w:pPr>
        <w:pStyle w:val="Heading1"/>
        <w:pageBreakBefore/>
      </w:pPr>
      <w:r>
        <w:rPr>
          <w:rFonts w:ascii="Arial" w:cs="Arial" w:eastAsia="Arial" w:hAnsi="Arial"/>
        </w:rPr>
        <w:t xml:space="preserve">5. Promotion Rules (văn bản áp dụng)</w:t>
      </w:r>
    </w:p>
    <w:p>
      <w:pPr>
        <w:pStyle w:val="ListParagraph"/>
        <w:numPr>
          <w:ilvl w:val="0"/>
          <w:numId w:val="4"/>
        </w:numPr>
        <w:spacing w:after="80" w:line="290"/>
      </w:pPr>
      <w:r>
        <w:rPr>
          <w:rFonts w:ascii="Arial" w:cs="Arial" w:eastAsia="Arial" w:hAnsi="Arial"/>
        </w:rPr>
        <w:t xml:space="preserve">Giảm tối đa trên giá niêm yết: </w:t>
      </w:r>
      <w:r>
        <w:rPr>
          <w:rFonts w:ascii="Arial" w:cs="Arial" w:eastAsia="Arial" w:hAnsi="Arial"/>
          <w:b/>
          <w:bCs/>
        </w:rPr>
        <w:t xml:space="preserve">20% cho chai lẻ</w:t>
      </w:r>
      <w:r>
        <w:rPr>
          <w:rFonts w:ascii="Arial" w:cs="Arial" w:eastAsia="Arial" w:hAnsi="Arial"/>
        </w:rPr>
        <w:t xml:space="preserve">, </w:t>
      </w:r>
      <w:r>
        <w:rPr>
          <w:rFonts w:ascii="Arial" w:cs="Arial" w:eastAsia="Arial" w:hAnsi="Arial"/>
          <w:b/>
          <w:bCs/>
        </w:rPr>
        <w:t xml:space="preserve">25% cho bộ đôi hoặc combo</w:t>
      </w:r>
      <w:r>
        <w:rPr>
          <w:rFonts w:ascii="Arial" w:cs="Arial" w:eastAsia="Arial" w:hAnsi="Arial"/>
        </w:rPr>
        <w:t xml:space="preserve"> (kể cả voucher sàn shop chịu), trừ mega sale đã duyệt.</w:t>
      </w:r>
    </w:p>
    <w:p>
      <w:pPr>
        <w:pStyle w:val="ListParagraph"/>
        <w:numPr>
          <w:ilvl w:val="0"/>
          <w:numId w:val="4"/>
        </w:numPr>
        <w:spacing w:after="80" w:line="290"/>
      </w:pPr>
      <w:r>
        <w:rPr>
          <w:rFonts w:ascii="Arial" w:cs="Arial" w:eastAsia="Arial" w:hAnsi="Arial"/>
        </w:rPr>
        <w:t xml:space="preserve">Mega sale (11/11, 12/12, Tết): tối đa 30%, không quá 3 lần/năm, CEO duyệt trước 2 tuần.</w:t>
      </w:r>
    </w:p>
    <w:p>
      <w:pPr>
        <w:pStyle w:val="ListParagraph"/>
        <w:numPr>
          <w:ilvl w:val="0"/>
          <w:numId w:val="4"/>
        </w:numPr>
        <w:spacing w:after="80" w:line="290"/>
      </w:pPr>
      <w:r>
        <w:rPr>
          <w:rFonts w:ascii="Arial" w:cs="Arial" w:eastAsia="Arial" w:hAnsi="Arial"/>
        </w:rPr>
        <w:t xml:space="preserve">Live: ưu đãi chủ yếu bằng quà và bundle, giảm giá không quá mức tối đa ở điều 1.</w:t>
      </w:r>
    </w:p>
    <w:p>
      <w:pPr>
        <w:pStyle w:val="ListParagraph"/>
        <w:numPr>
          <w:ilvl w:val="0"/>
          <w:numId w:val="4"/>
        </w:numPr>
        <w:spacing w:after="80" w:line="290"/>
      </w:pPr>
      <w:r>
        <w:rPr>
          <w:rFonts w:ascii="Arial" w:cs="Arial" w:eastAsia="Arial" w:hAnsi="Arial"/>
        </w:rPr>
        <w:t xml:space="preserve">KOC và affiliate: hoa hồng theo bảng chuẩn; không cho KOC tự tạo mã giảm sâu.</w:t>
      </w:r>
    </w:p>
    <w:p>
      <w:pPr>
        <w:pStyle w:val="ListParagraph"/>
        <w:numPr>
          <w:ilvl w:val="0"/>
          <w:numId w:val="4"/>
        </w:numPr>
        <w:spacing w:after="80" w:line="290"/>
      </w:pPr>
      <w:r>
        <w:rPr>
          <w:rFonts w:ascii="Arial" w:cs="Arial" w:eastAsia="Arial" w:hAnsi="Arial"/>
        </w:rPr>
        <w:t xml:space="preserve">Mọi "còn X bộ cuối", "giá thấp nhất" phải đúng sự thật và có người xác nhận số liệu.</w:t>
      </w:r>
    </w:p>
    <w:p>
      <w:pPr>
        <w:pStyle w:val="ListParagraph"/>
        <w:numPr>
          <w:ilvl w:val="0"/>
          <w:numId w:val="4"/>
        </w:numPr>
        <w:spacing w:after="80" w:line="290"/>
      </w:pPr>
      <w:r>
        <w:rPr>
          <w:rFonts w:ascii="Arial" w:cs="Arial" w:eastAsia="Arial" w:hAnsi="Arial"/>
        </w:rPr>
        <w:t xml:space="preserve">Mọi khuyến mãi phải có lợi nhuận góp dương theo sheet unit economics trước khi chạy.</w:t>
      </w:r>
    </w:p>
    <w:p>
      <w:pPr>
        <w:pStyle w:val="ListParagraph"/>
        <w:numPr>
          <w:ilvl w:val="0"/>
          <w:numId w:val="4"/>
        </w:numPr>
        <w:spacing w:after="80" w:line="290"/>
      </w:pPr>
      <w:r>
        <w:rPr>
          <w:rFonts w:ascii="Arial" w:cs="Arial" w:eastAsia="Arial" w:hAnsi="Arial"/>
        </w:rPr>
        <w:t xml:space="preserve">Không giảm giá để đẩy hàng cận date: chuyển sang làm quà hoặc mẫu thử.</w:t>
      </w:r>
    </w:p>
    <w:p>
      <w:pPr>
        <w:pStyle w:val="Heading1"/>
        <w:pageBreakBefore/>
      </w:pPr>
      <w:r>
        <w:rPr>
          <w:rFonts w:ascii="Arial" w:cs="Arial" w:eastAsia="Arial" w:hAnsi="Arial"/>
        </w:rPr>
        <w:t xml:space="preserve">6. Unit economics (file Excel)</w:t>
      </w:r>
    </w:p>
    <w:p>
      <w:pPr>
        <w:spacing w:after="120" w:line="300"/>
      </w:pPr>
      <w:r>
        <w:rPr>
          <w:rFonts w:ascii="Arial" w:cs="Arial" w:eastAsia="Arial" w:hAnsi="Arial"/>
        </w:rPr>
        <w:t xml:space="preserve">Sheet </w:t>
      </w:r>
      <w:r>
        <w:rPr>
          <w:rFonts w:ascii="Arial" w:cs="Arial" w:eastAsia="Arial" w:hAnsi="Arial"/>
          <w:b/>
          <w:bCs/>
        </w:rPr>
        <w:t xml:space="preserve">D4_Unit_economics</w:t>
      </w:r>
      <w:r>
        <w:rPr>
          <w:rFonts w:ascii="Arial" w:cs="Arial" w:eastAsia="Arial" w:hAnsi="Arial"/>
        </w:rPr>
        <w:t xml:space="preserve"> có sẵn công thức. Ô vàng là số cần nhập (giá vốn theo báo giá OEM, bao bì, phí sàn theo biểu phí hiện hành, hoa hồng, vận chuyển, tỷ lệ hoàn). File tự tính giá thu thực tế, lợi nhuận góp mỗi đơn, CAC tối đa và điểm hòa vốn cho từng offer. Số đang điền chỉ là </w:t>
      </w:r>
      <w:r>
        <w:rPr>
          <w:rFonts w:ascii="Arial" w:cs="Arial" w:eastAsia="Arial" w:hAnsi="Arial"/>
          <w:b/>
          <w:bCs/>
        </w:rPr>
        <w:t xml:space="preserve">ví dụ minh họa để kiểm tra công thức</w:t>
      </w:r>
      <w:r>
        <w:rPr>
          <w:rFonts w:ascii="Arial" w:cs="Arial" w:eastAsia="Arial" w:hAnsi="Arial"/>
        </w:rPr>
        <w:t xml:space="preserve">, phải thay bằng số thật.</w:t>
      </w:r>
    </w:p>
    <w:p>
      <w:pPr>
        <w:pStyle w:val="Heading1"/>
        <w:pageBreakBefore/>
      </w:pPr>
      <w:r>
        <w:rPr>
          <w:rFonts w:ascii="Arial" w:cs="Arial" w:eastAsia="Arial" w:hAnsi="Arial"/>
        </w:rPr>
        <w:t xml:space="preserve">7. Tiêu chí đạt để chuyển đợt</w:t>
      </w:r>
    </w:p>
    <w:p>
      <w:pPr>
        <w:spacing w:after="80" w:line="290"/>
        <w:ind w:left="360"/>
      </w:pPr>
      <w:r>
        <w:rPr>
          <w:rFonts w:ascii="Arial" w:cs="Arial" w:eastAsia="Arial" w:hAnsi="Arial"/>
        </w:rPr>
        <w:t xml:space="preserve">☐  Mỗi offer có lợi nhuận góp dương ở mức CAC mục tiêu (theo file Excel với số thật).</w:t>
      </w:r>
    </w:p>
    <w:p>
      <w:pPr>
        <w:spacing w:after="80" w:line="290"/>
        <w:ind w:left="360"/>
      </w:pPr>
      <w:r>
        <w:rPr>
          <w:rFonts w:ascii="Arial" w:cs="Arial" w:eastAsia="Arial" w:hAnsi="Arial"/>
        </w:rPr>
        <w:t xml:space="preserve">☐  Mức giảm giá tối đa đã được ghi thành văn bản và gửi cho đội live.</w:t>
      </w:r>
    </w:p>
    <w:p>
      <w:pPr>
        <w:spacing w:after="80" w:line="290"/>
        <w:ind w:left="360"/>
      </w:pPr>
      <w:r>
        <w:rPr>
          <w:rFonts w:ascii="Arial" w:cs="Arial" w:eastAsia="Arial" w:hAnsi="Arial"/>
        </w:rPr>
        <w:t xml:space="preserve">☐  Có kết quả WTP từ ít nhất 100 người.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DS Corporation · Nội bộ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4 · Marketing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4 – Bài tập Dosie's Care</dc:title>
  <dc:creator>Claude</dc:creator>
  <cp:lastModifiedBy>Un-named</cp:lastModifiedBy>
  <cp:revision>1</cp:revision>
  <dcterms:created xsi:type="dcterms:W3CDTF">2026-10-07T08:28:24.450Z</dcterms:created>
  <dcterms:modified xsi:type="dcterms:W3CDTF">2026-10-07T08:28:24.451Z</dcterms:modified>
</cp:coreProperties>
</file>

<file path=docProps/custom.xml><?xml version="1.0" encoding="utf-8"?>
<Properties xmlns="http://schemas.openxmlformats.org/officeDocument/2006/custom-properties" xmlns:vt="http://schemas.openxmlformats.org/officeDocument/2006/docPropsVTypes"/>
</file>