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commentRangeStart w:id="0"/>
      <w:r>
        <w:rPr>
          <w:b/>
          <w:sz w:val="52"/>
        </w:rPr>
        <w:t>MARKETING MASTER ROADMAP</w:t>
      </w:r>
      <w:commentRangeEnd w:id="0"/>
      <w:r>
        <w:rPr>
          <w:rStyle w:val="CommentReference"/>
        </w:rPr>
        <w:commentReference w:id="0"/>
      </w:r>
    </w:p>
    <w:p>
      <w:pPr>
        <w:jc w:val="center"/>
      </w:pPr>
      <w:r>
        <w:rPr>
          <w:b/>
          <w:sz w:val="36"/>
        </w:rPr>
        <w:t>LỘ TRÌNH 40 SÁCH &amp; TÀI LIỆU</w:t>
        <w:br/>
        <w:t>TỪ NỀN TẢNG ĐẾN MARKETING SCIENCE</w:t>
      </w:r>
    </w:p>
    <w:p>
      <w:pPr>
        <w:spacing w:before="360"/>
        <w:jc w:val="center"/>
      </w:pPr>
      <w:r>
        <w:rPr>
          <w:i/>
          <w:sz w:val="24"/>
        </w:rPr>
        <w:t>Case study xuyên suốt: Dosie’s Care – Pre-Wash Hair Oil</w:t>
      </w:r>
    </w:p>
    <w:p>
      <w:pPr>
        <w:spacing w:before="800"/>
        <w:jc w:val="center"/>
      </w:pPr>
      <w:r>
        <w:t>Bản tổng hợp để in, mua sách và học theo từng đợt</w:t>
        <w:br/>
        <w:t>Cập nhật: 07/10/2026</w:t>
      </w:r>
    </w:p>
    <w:p>
      <w:r>
        <w:br w:type="page"/>
      </w:r>
    </w:p>
    <w:p>
      <w:pPr>
        <w:pStyle w:val="Heading1"/>
      </w:pPr>
      <w:r>
        <w:t>CÁCH DÙNG TÀI LIỆU NÀY</w:t>
      </w:r>
    </w:p>
    <w:p>
      <w:pPr>
        <w:pStyle w:val="ListBullet"/>
      </w:pPr>
      <w:commentRangeStart w:id="1"/>
      <w:r>
        <w:t>Đây không phải danh sách '40 sách hay'. Đây là một curriculum có thứ tự: Market → Customer → Positioning → Behavioral Science → Brand → Strategy → Pricing → Communication → Brand/Performance → Growth → Research → Marketing Science.</w:t>
      </w:r>
      <w:commentRangeEnd w:id="1"/>
      <w:r>
        <w:rPr>
          <w:rStyle w:val="CommentReference"/>
        </w:rPr>
        <w:commentReference w:id="1"/>
      </w:r>
    </w:p>
    <w:p>
      <w:pPr>
        <w:pStyle w:val="ListBullet"/>
      </w:pPr>
      <w:r>
        <w:t>Không cần mua 40 cuốn cùng lúc. Mua theo từng đợt; chỉ chuyển đợt khi đã tạo được đầu ra thực hành của đợt trước.</w:t>
      </w:r>
    </w:p>
    <w:p>
      <w:pPr>
        <w:pStyle w:val="ListBullet"/>
      </w:pPr>
      <w:commentRangeStart w:id="2"/>
      <w:r>
        <w:t>Mỗi cuốn phải tạo ra một artefact cho Dosie’s Care: memo, map, canvas, interview guide, pricing architecture, creative brief, dashboard… Nếu chỉ highlight mà không làm, coi như chưa học xong.</w:t>
      </w:r>
      <w:commentRangeEnd w:id="2"/>
      <w:r>
        <w:rPr>
          <w:rStyle w:val="CommentReference"/>
        </w:rPr>
        <w:commentReference w:id="2"/>
      </w:r>
    </w:p>
    <w:p>
      <w:pPr>
        <w:pStyle w:val="ListBullet"/>
      </w:pPr>
      <w:commentRangeStart w:id="3"/>
      <w:r>
        <w:t>Không coi bất kỳ tác giả nào là chân lý tuyệt đối. Khi các trường phái mâu thuẫn (ví dụ positioning cổ điển và marketing science), ghi lại giả định, bằng chứng và điều kiện áp dụng.</w:t>
      </w:r>
      <w:commentRangeEnd w:id="3"/>
      <w:r>
        <w:rPr>
          <w:rStyle w:val="CommentReference"/>
        </w:rPr>
        <w:commentReference w:id="3"/>
      </w:r>
    </w:p>
    <w:p>
      <w:pPr>
        <w:pStyle w:val="ListBullet"/>
      </w:pPr>
      <w:r>
        <w:t>Giá trong phần shopping list là giá tham khảo tại thời điểm đã tra cứu; tồn kho và giá bán có thể thay đổi.</w:t>
      </w:r>
    </w:p>
    <w:p>
      <w:pPr>
        <w:pStyle w:val="Heading1"/>
      </w:pPr>
      <w:commentRangeStart w:id="4"/>
      <w:r>
        <w:t>BẢN ĐỒ NĂNG LỰC SAU KHI HOÀN THÀNH</w:t>
      </w:r>
      <w:commentRangeEnd w:id="4"/>
      <w:r>
        <w:rPr>
          <w:rStyle w:val="CommentReference"/>
        </w:rPr>
        <w:commentReference w:id="4"/>
      </w:r>
    </w:p>
    <w:tbl>
      <w:tblPr>
        <w:tblStyle w:val="TableGrid"/>
        <w:tblW w:type="auto" w:w="0"/>
        <w:jc w:val="center"/>
        <w:tblLook w:firstColumn="1" w:firstRow="1" w:lastColumn="0" w:lastRow="0" w:noHBand="0" w:noVBand="1" w:val="04A0"/>
      </w:tblPr>
      <w:tblGrid>
        <w:gridCol w:w="3438"/>
        <w:gridCol w:w="3438"/>
        <w:gridCol w:w="3438"/>
      </w:tblGrid>
      <w:tr>
        <w:tc>
          <w:tcPr>
            <w:tcW w:type="dxa" w:w="3438"/>
          </w:tcPr>
          <w:p>
            <w:r>
              <w:t>Năng lực</w:t>
            </w:r>
          </w:p>
        </w:tc>
        <w:tc>
          <w:tcPr>
            <w:tcW w:type="dxa" w:w="3438"/>
          </w:tcPr>
          <w:p>
            <w:r>
              <w:t>Câu hỏi phải trả lời được</w:t>
            </w:r>
          </w:p>
        </w:tc>
        <w:tc>
          <w:tcPr>
            <w:tcW w:type="dxa" w:w="3438"/>
          </w:tcPr>
          <w:p>
            <w:r>
              <w:t>Artefact cần có</w:t>
            </w:r>
          </w:p>
        </w:tc>
      </w:tr>
      <w:tr>
        <w:tc>
          <w:tcPr>
            <w:tcW w:type="dxa" w:w="3438"/>
          </w:tcPr>
          <w:p>
            <w:r>
              <w:t>Market &amp; Demand</w:t>
            </w:r>
          </w:p>
        </w:tc>
        <w:tc>
          <w:tcPr>
            <w:tcW w:type="dxa" w:w="3438"/>
          </w:tcPr>
          <w:p>
            <w:r>
              <w:t>Khách thực sự mua tiến bộ gì?</w:t>
            </w:r>
          </w:p>
        </w:tc>
        <w:tc>
          <w:tcPr>
            <w:tcW w:type="dxa" w:w="3438"/>
          </w:tcPr>
          <w:p>
            <w:r>
              <w:t>Market Definition + JTBD</w:t>
            </w:r>
          </w:p>
        </w:tc>
      </w:tr>
      <w:tr>
        <w:tc>
          <w:tcPr>
            <w:tcW w:type="dxa" w:w="3438"/>
          </w:tcPr>
          <w:p>
            <w:r>
              <w:t>Positioning</w:t>
            </w:r>
          </w:p>
        </w:tc>
        <w:tc>
          <w:tcPr>
            <w:tcW w:type="dxa" w:w="3438"/>
          </w:tcPr>
          <w:p>
            <w:r>
              <w:t>DS nên được nhớ là gì và so với alternative nào?</w:t>
            </w:r>
          </w:p>
        </w:tc>
        <w:tc>
          <w:tcPr>
            <w:tcW w:type="dxa" w:w="3438"/>
          </w:tcPr>
          <w:p>
            <w:r>
              <w:t>Positioning Statement + Category Hypothesis</w:t>
            </w:r>
          </w:p>
        </w:tc>
      </w:tr>
      <w:tr>
        <w:tc>
          <w:tcPr>
            <w:tcW w:type="dxa" w:w="3438"/>
          </w:tcPr>
          <w:p>
            <w:r>
              <w:t>Behavior</w:t>
            </w:r>
          </w:p>
        </w:tc>
        <w:tc>
          <w:tcPr>
            <w:tcW w:type="dxa" w:w="3438"/>
          </w:tcPr>
          <w:p>
            <w:r>
              <w:t>Điều gì làm khách chú ý, tin, trì hoãn hay mua?</w:t>
            </w:r>
          </w:p>
        </w:tc>
        <w:tc>
          <w:tcPr>
            <w:tcW w:type="dxa" w:w="3438"/>
          </w:tcPr>
          <w:p>
            <w:r>
              <w:t>Behavioral Bias Library</w:t>
            </w:r>
          </w:p>
        </w:tc>
      </w:tr>
      <w:tr>
        <w:tc>
          <w:tcPr>
            <w:tcW w:type="dxa" w:w="3438"/>
          </w:tcPr>
          <w:p>
            <w:r>
              <w:t>Brand</w:t>
            </w:r>
          </w:p>
        </w:tc>
        <w:tc>
          <w:tcPr>
            <w:tcW w:type="dxa" w:w="3438"/>
          </w:tcPr>
          <w:p>
            <w:r>
              <w:t>Làm sao DS được nhận ra và nhớ đúng lúc?</w:t>
            </w:r>
          </w:p>
        </w:tc>
        <w:tc>
          <w:tcPr>
            <w:tcW w:type="dxa" w:w="3438"/>
          </w:tcPr>
          <w:p>
            <w:r>
              <w:t>CEP Map + Distinctive Asset System</w:t>
            </w:r>
          </w:p>
        </w:tc>
      </w:tr>
      <w:tr>
        <w:tc>
          <w:tcPr>
            <w:tcW w:type="dxa" w:w="3438"/>
          </w:tcPr>
          <w:p>
            <w:r>
              <w:t>Strategy</w:t>
            </w:r>
          </w:p>
        </w:tc>
        <w:tc>
          <w:tcPr>
            <w:tcW w:type="dxa" w:w="3438"/>
          </w:tcPr>
          <w:p>
            <w:r>
              <w:t>Chơi ở đâu, thắng bằng gì, bỏ gì?</w:t>
            </w:r>
          </w:p>
        </w:tc>
        <w:tc>
          <w:tcPr>
            <w:tcW w:type="dxa" w:w="3438"/>
          </w:tcPr>
          <w:p>
            <w:r>
              <w:t>Strategy Kernel + Playing-to-Win Cascade</w:t>
            </w:r>
          </w:p>
        </w:tc>
      </w:tr>
      <w:tr>
        <w:tc>
          <w:tcPr>
            <w:tcW w:type="dxa" w:w="3438"/>
          </w:tcPr>
          <w:p>
            <w:r>
              <w:t>Pricing</w:t>
            </w:r>
          </w:p>
        </w:tc>
        <w:tc>
          <w:tcPr>
            <w:tcW w:type="dxa" w:w="3438"/>
          </w:tcPr>
          <w:p>
            <w:r>
              <w:t>Khách sẵn sàng trả bao nhiêu và offer nên cấu trúc thế nào?</w:t>
            </w:r>
          </w:p>
        </w:tc>
        <w:tc>
          <w:tcPr>
            <w:tcW w:type="dxa" w:w="3438"/>
          </w:tcPr>
          <w:p>
            <w:r>
              <w:t>Pricing Architecture</w:t>
            </w:r>
          </w:p>
        </w:tc>
      </w:tr>
      <w:tr>
        <w:tc>
          <w:tcPr>
            <w:tcW w:type="dxa" w:w="3438"/>
          </w:tcPr>
          <w:p>
            <w:r>
              <w:t>Communication</w:t>
            </w:r>
          </w:p>
        </w:tc>
        <w:tc>
          <w:tcPr>
            <w:tcW w:type="dxa" w:w="3438"/>
          </w:tcPr>
          <w:p>
            <w:r>
              <w:t>Nói gì với từng mức awareness?</w:t>
            </w:r>
          </w:p>
        </w:tc>
        <w:tc>
          <w:tcPr>
            <w:tcW w:type="dxa" w:w="3438"/>
          </w:tcPr>
          <w:p>
            <w:r>
              <w:t>Message House + Content Matrix</w:t>
            </w:r>
          </w:p>
        </w:tc>
      </w:tr>
      <w:tr>
        <w:tc>
          <w:tcPr>
            <w:tcW w:type="dxa" w:w="3438"/>
          </w:tcPr>
          <w:p>
            <w:r>
              <w:t>Growth</w:t>
            </w:r>
          </w:p>
        </w:tc>
        <w:tc>
          <w:tcPr>
            <w:tcW w:type="dxa" w:w="3438"/>
          </w:tcPr>
          <w:p>
            <w:r>
              <w:t>Kênh nào scale được và metric nào quyết định?</w:t>
            </w:r>
          </w:p>
        </w:tc>
        <w:tc>
          <w:tcPr>
            <w:tcW w:type="dxa" w:w="3438"/>
          </w:tcPr>
          <w:p>
            <w:r>
              <w:t>Growth Dashboard + Experiment Backlog</w:t>
            </w:r>
          </w:p>
        </w:tc>
      </w:tr>
      <w:tr>
        <w:tc>
          <w:tcPr>
            <w:tcW w:type="dxa" w:w="3438"/>
          </w:tcPr>
          <w:p>
            <w:r>
              <w:t>Research</w:t>
            </w:r>
          </w:p>
        </w:tc>
        <w:tc>
          <w:tcPr>
            <w:tcW w:type="dxa" w:w="3438"/>
          </w:tcPr>
          <w:p>
            <w:r>
              <w:t>Insight nào dựa trên hành vi thật?</w:t>
            </w:r>
          </w:p>
        </w:tc>
        <w:tc>
          <w:tcPr>
            <w:tcW w:type="dxa" w:w="3438"/>
          </w:tcPr>
          <w:p>
            <w:r>
              <w:t>VOC Repository + Research Playbook</w:t>
            </w:r>
          </w:p>
        </w:tc>
      </w:tr>
      <w:tr>
        <w:tc>
          <w:tcPr>
            <w:tcW w:type="dxa" w:w="3438"/>
          </w:tcPr>
          <w:p>
            <w:r>
              <w:t>Science</w:t>
            </w:r>
          </w:p>
        </w:tc>
        <w:tc>
          <w:tcPr>
            <w:tcW w:type="dxa" w:w="3438"/>
          </w:tcPr>
          <w:p>
            <w:r>
              <w:t>Bằng chứng nào đủ mạnh để tin?</w:t>
            </w:r>
          </w:p>
        </w:tc>
        <w:tc>
          <w:tcPr>
            <w:tcW w:type="dxa" w:w="3438"/>
          </w:tcPr>
          <w:p>
            <w:r>
              <w:t>Evidence Log + Quarterly Review</w:t>
            </w:r>
          </w:p>
        </w:tc>
      </w:tr>
    </w:tbl>
    <w:p>
      <w:r>
        <w:br w:type="page"/>
      </w:r>
    </w:p>
    <w:p>
      <w:pPr>
        <w:pStyle w:val="Heading1"/>
      </w:pPr>
      <w:r>
        <w:t>LỘ TRÌNH THEO 11 ĐỢT</w:t>
      </w:r>
    </w:p>
    <w:p>
      <w:pPr>
        <w:pStyle w:val="Heading2"/>
      </w:pPr>
      <w:r>
        <w:t>ĐỢT 0 – ĐẶT HỆ ĐIỀU HÀNH MARKETING</w:t>
      </w:r>
    </w:p>
    <w:p>
      <w:r>
        <w:rPr>
          <w:b/>
        </w:rPr>
        <w:t xml:space="preserve">Thời lượng gợi ý: </w:t>
      </w:r>
      <w:r>
        <w:t>1–2 tuần</w:t>
      </w:r>
    </w:p>
    <w:p>
      <w:r>
        <w:t>Mục tiêu: phá tư duy “marketing = quảng cáo/bán hàng”. Học cách định nghĩa thị trường từ nhu cầu và tiến bộ mà khách hàng tìm kiếm. Đây là nền để mọi phần sau không bị product-centric.</w:t>
      </w:r>
    </w:p>
    <w:p>
      <w:r>
        <w:rPr>
          <w:b/>
        </w:rPr>
        <w:t>Sách/tài liệu đọc theo thứ tự:</w:t>
      </w:r>
    </w:p>
    <w:p>
      <w:pPr>
        <w:pStyle w:val="ListNumber"/>
      </w:pPr>
      <w:commentRangeStart w:id="5"/>
      <w:r>
        <w:rPr>
          <w:b/>
        </w:rPr>
        <w:t>Marketing Myopia — Theodore Levitt</w:t>
      </w:r>
      <w:r>
        <w:br/>
        <w:t>Tìm tại Việt Nam: Cận thị Marketing / Marketing Myopia | TL | —</w:t>
        <w:br/>
        <w:t>Trọng tâm: Định nghĩa thị trường theo nhu cầu khách hàng, không theo sản phẩm.</w:t>
      </w:r>
      <w:commentRangeEnd w:id="5"/>
      <w:r>
        <w:rPr>
          <w:rStyle w:val="CommentReference"/>
        </w:rPr>
        <w:commentReference w:id="5"/>
      </w:r>
    </w:p>
    <w:p>
      <w:r>
        <w:rPr>
          <w:b/>
        </w:rPr>
        <w:t>Bài tập bắt buộc:</w:t>
      </w:r>
    </w:p>
    <w:p>
      <w:pPr>
        <w:pStyle w:val="ListBullet"/>
      </w:pPr>
      <w:r>
        <w:t>Viết 1 trang: “Dosie’s Care thực sự đang kinh doanh điều gì?”</w:t>
      </w:r>
    </w:p>
    <w:p>
      <w:pPr>
        <w:pStyle w:val="ListBullet"/>
      </w:pPr>
      <w:r>
        <w:t>Liệt kê 5 cách khách đang giải quyết vấn đề tóc trước khi biết DS.</w:t>
      </w:r>
    </w:p>
    <w:p>
      <w:pPr>
        <w:pStyle w:val="ListBullet"/>
      </w:pPr>
      <w:r>
        <w:t>Tách PRODUCT (oil) khỏi NEED/PROGRESS (điều khách muốn đạt được).</w:t>
      </w:r>
    </w:p>
    <w:p>
      <w:r>
        <w:rPr>
          <w:b/>
        </w:rPr>
        <w:t>Đầu ra: Market Definition Memo 1 trang + bản đồ alternatives sơ bộ.</w:t>
      </w:r>
    </w:p>
    <w:p>
      <w:pPr>
        <w:pStyle w:val="Heading2"/>
      </w:pPr>
      <w:r>
        <w:t>ĐỢT 1 – CUSTOMER JOB + POSITIONING + PERSUASION</w:t>
      </w:r>
    </w:p>
    <w:p>
      <w:r>
        <w:rPr>
          <w:b/>
        </w:rPr>
        <w:t xml:space="preserve">Thời lượng gợi ý: </w:t>
      </w:r>
      <w:r>
        <w:t>5–7 tuần</w:t>
      </w:r>
    </w:p>
    <w:p>
      <w:r>
        <w:t>Mục tiêu: hiểu động lực mua, cách một thương hiệu chiếm trí nhớ và cách bối cảnh làm thay đổi giá trị cảm nhận. Đây là “core stack” đầu tiên nên mua ngay.</w:t>
      </w:r>
    </w:p>
    <w:p>
      <w:r>
        <w:rPr>
          <w:b/>
        </w:rPr>
        <w:t>Sách/tài liệu đọc theo thứ tự:</w:t>
      </w:r>
    </w:p>
    <w:p>
      <w:pPr>
        <w:pStyle w:val="ListNumber"/>
      </w:pPr>
      <w:commentRangeStart w:id="6"/>
      <w:r>
        <w:rPr>
          <w:b/>
        </w:rPr>
        <w:t>Competing Against Luck — Clayton M. Christensen et al.</w:t>
      </w:r>
      <w:r>
        <w:br/>
        <w:t>Tìm tại Việt Nam: Competing Against Luck | EN | 388.000đ</w:t>
        <w:br/>
        <w:t>Trọng tâm: Jobs to Be Done: khách 'thuê' sản phẩm để tạo tiến bộ trong hoàn cảnh nào.</w:t>
      </w:r>
      <w:commentRangeEnd w:id="6"/>
      <w:r>
        <w:rPr>
          <w:rStyle w:val="CommentReference"/>
        </w:rPr>
        <w:commentReference w:id="6"/>
      </w:r>
    </w:p>
    <w:p>
      <w:pPr>
        <w:pStyle w:val="ListNumber"/>
      </w:pPr>
      <w:r>
        <w:rPr>
          <w:b/>
        </w:rPr>
        <w:t>Positioning: The Battle for Your Mind — Al Ries &amp; Jack Trout</w:t>
      </w:r>
      <w:r>
        <w:br/>
        <w:t>Tìm tại Việt Nam: Định Vị – Cuộc Chiến Giành Tâm Trí Khách Hàng | VI | 159.200đ</w:t>
        <w:br/>
        <w:t>Trọng tâm: Chiếm một ý niệm/vị trí rõ ràng trong tâm trí khách hàng.</w:t>
      </w:r>
    </w:p>
    <w:p>
      <w:pPr>
        <w:pStyle w:val="ListNumber"/>
      </w:pPr>
      <w:commentRangeStart w:id="7"/>
      <w:r>
        <w:rPr>
          <w:b/>
        </w:rPr>
        <w:t>The 22 Immutable Laws of Marketing — Al Ries &amp; Jack Trout</w:t>
      </w:r>
      <w:r>
        <w:br/>
        <w:t>Tìm tại Việt Nam: 22 Quy Luật Bất Biến Trong Marketing | VI | ~74–78.000đ</w:t>
        <w:br/>
        <w:t>Trọng tâm: Leadership, category, mind, focus, perception.</w:t>
      </w:r>
      <w:commentRangeEnd w:id="7"/>
      <w:r>
        <w:rPr>
          <w:rStyle w:val="CommentReference"/>
        </w:rPr>
        <w:commentReference w:id="7"/>
      </w:r>
    </w:p>
    <w:p>
      <w:pPr>
        <w:pStyle w:val="ListNumber"/>
      </w:pPr>
      <w:r>
        <w:rPr>
          <w:b/>
        </w:rPr>
        <w:t>Influence — Robert B. Cialdini</w:t>
      </w:r>
      <w:r>
        <w:br/>
        <w:t>Tìm tại Việt Nam: Những Đòn Tâm Lý Trong Thuyết Phục | VI | ~194.000đ</w:t>
        <w:br/>
        <w:t>Trọng tâm: Các nguyên lý persuasion: social proof, authority, scarcity, reciprocity...</w:t>
      </w:r>
    </w:p>
    <w:p>
      <w:pPr>
        <w:pStyle w:val="ListNumber"/>
      </w:pPr>
      <w:r>
        <w:rPr>
          <w:b/>
        </w:rPr>
        <w:t>Alchemy — Rory Sutherland</w:t>
      </w:r>
      <w:r>
        <w:br/>
        <w:t>Tìm tại Việt Nam: Alchemy | EN | ~420–444.000đ</w:t>
        <w:br/>
        <w:t>Trọng tâm: Perceived value, context, framing và logic phi tuyến của hành vi.</w:t>
      </w:r>
    </w:p>
    <w:p>
      <w:r>
        <w:rPr>
          <w:b/>
        </w:rPr>
        <w:t>Bài tập bắt buộc:</w:t>
      </w:r>
    </w:p>
    <w:p>
      <w:pPr>
        <w:pStyle w:val="ListBullet"/>
      </w:pPr>
      <w:commentRangeStart w:id="8"/>
      <w:r>
        <w:t>Làm 10 cuộc phỏng vấn về lần mua sản phẩm tóc gần nhất.</w:t>
      </w:r>
      <w:commentRangeEnd w:id="8"/>
      <w:r>
        <w:rPr>
          <w:rStyle w:val="CommentReference"/>
        </w:rPr>
        <w:commentReference w:id="8"/>
      </w:r>
    </w:p>
    <w:p>
      <w:pPr>
        <w:pStyle w:val="ListBullet"/>
      </w:pPr>
      <w:r>
        <w:t>Viết 3 positioning hypotheses cho DS.</w:t>
      </w:r>
    </w:p>
    <w:p>
      <w:pPr>
        <w:pStyle w:val="ListBullet"/>
      </w:pPr>
      <w:commentRangeStart w:id="9"/>
      <w:r>
        <w:t>Tạo category ladder: Hair Oil → Pre-Wash Hair Oil → Pre-Wash Scalp/Hair Ritual.</w:t>
      </w:r>
      <w:commentRangeEnd w:id="9"/>
      <w:r>
        <w:rPr>
          <w:rStyle w:val="CommentReference"/>
        </w:rPr>
        <w:commentReference w:id="9"/>
      </w:r>
    </w:p>
    <w:p>
      <w:pPr>
        <w:pStyle w:val="ListBullet"/>
      </w:pPr>
      <w:commentRangeStart w:id="10"/>
      <w:r>
        <w:t>Lập persuasion map: proof, authority, social proof, commitment, scarcity (chỉ dùng khi thật).</w:t>
      </w:r>
      <w:commentRangeEnd w:id="10"/>
      <w:r>
        <w:rPr>
          <w:rStyle w:val="CommentReference"/>
        </w:rPr>
        <w:commentReference w:id="10"/>
      </w:r>
    </w:p>
    <w:p>
      <w:pPr>
        <w:pStyle w:val="ListBullet"/>
      </w:pPr>
      <w:r>
        <w:t>Liệt kê 20 cách tăng perceived value mà không thay đổi công thức.</w:t>
      </w:r>
    </w:p>
    <w:p>
      <w:r>
        <w:rPr>
          <w:b/>
        </w:rPr>
        <w:t>Đầu ra: JTBD hypothesis + Positioning Statement + Category Hypothesis + Persuasion Architecture.</w:t>
      </w:r>
    </w:p>
    <w:p>
      <w:pPr>
        <w:pStyle w:val="Heading2"/>
      </w:pPr>
      <w:r>
        <w:t>ĐỢT 2 – CUSTOMER RESEARCH &amp; BEHAVIORAL SCIENCE</w:t>
      </w:r>
    </w:p>
    <w:p>
      <w:r>
        <w:rPr>
          <w:b/>
        </w:rPr>
        <w:t xml:space="preserve">Thời lượng gợi ý: </w:t>
      </w:r>
      <w:r>
        <w:t>5–7 tuần</w:t>
      </w:r>
    </w:p>
    <w:p>
      <w:r>
        <w:t>Mục tiêu: biến trực giác thành nghiên cứu có cấu trúc; hiểu bias và cơ chế ra quyết định để thiết kế offer, creative và trải nghiệm mua.</w:t>
      </w:r>
    </w:p>
    <w:p>
      <w:r>
        <w:rPr>
          <w:b/>
        </w:rPr>
        <w:t>Sách/tài liệu đọc theo thứ tự:</w:t>
      </w:r>
    </w:p>
    <w:p>
      <w:pPr>
        <w:pStyle w:val="ListNumber"/>
      </w:pPr>
      <w:commentRangeStart w:id="11"/>
      <w:r>
        <w:rPr>
          <w:b/>
        </w:rPr>
        <w:t>Jobs to Be Done: Theory to Practice — Anthony W. Ulwick</w:t>
      </w:r>
      <w:r>
        <w:br/>
        <w:t>Tìm tại Việt Nam: Jobs to Be Done: Theory to Practice | EN | —</w:t>
        <w:br/>
        <w:t>Trọng tâm: Biến JTBD thành phương pháp nghiên cứu outcome có cấu trúc.</w:t>
      </w:r>
      <w:commentRangeEnd w:id="11"/>
      <w:r>
        <w:rPr>
          <w:rStyle w:val="CommentReference"/>
        </w:rPr>
        <w:commentReference w:id="11"/>
      </w:r>
    </w:p>
    <w:p>
      <w:pPr>
        <w:pStyle w:val="ListNumber"/>
      </w:pPr>
      <w:r>
        <w:rPr>
          <w:b/>
        </w:rPr>
        <w:t>Obviously Awesome — April Dunford</w:t>
      </w:r>
      <w:r>
        <w:br/>
        <w:t>Tìm tại Việt Nam: Obviously Awesome | EN | ~783.924đ + phí</w:t>
        <w:br/>
        <w:t>Trọng tâm: Positioning thực hành: alternatives → capabilities → value → target → category.</w:t>
      </w:r>
    </w:p>
    <w:p>
      <w:pPr>
        <w:pStyle w:val="ListNumber"/>
      </w:pPr>
      <w:r>
        <w:rPr>
          <w:b/>
        </w:rPr>
        <w:t>Thinking, Fast and Slow — Daniel Kahneman</w:t>
      </w:r>
      <w:r>
        <w:br/>
        <w:t>Tìm tại Việt Nam: Tư Duy Nhanh Và Chậm | VI | ~228.000đ</w:t>
        <w:br/>
        <w:t>Trọng tâm: System 1/2, anchoring, loss aversion, framing, heuristic.</w:t>
      </w:r>
    </w:p>
    <w:p>
      <w:pPr>
        <w:pStyle w:val="ListNumber"/>
      </w:pPr>
      <w:r>
        <w:rPr>
          <w:b/>
        </w:rPr>
        <w:t>Predictably Irrational — Dan Ariely</w:t>
      </w:r>
      <w:r>
        <w:br/>
        <w:t>Tìm tại Việt Nam: Phi Lý Trí | VI | ~115–143.000đ</w:t>
        <w:br/>
        <w:t>Trọng tâm: Các mẫu phi lý có thể dự đoán trong quyết định.</w:t>
      </w:r>
    </w:p>
    <w:p>
      <w:pPr>
        <w:pStyle w:val="ListNumber"/>
      </w:pPr>
      <w:r>
        <w:rPr>
          <w:b/>
        </w:rPr>
        <w:t>The Choice Factory — Richard Shotton</w:t>
      </w:r>
      <w:r>
        <w:br/>
        <w:t>Tìm tại Việt Nam: The Choice Factory | EN | —</w:t>
        <w:br/>
        <w:t>Trọng tâm: Behavioral biases ứng dụng trực tiếp vào quảng cáo.</w:t>
      </w:r>
    </w:p>
    <w:p>
      <w:r>
        <w:rPr>
          <w:b/>
        </w:rPr>
        <w:t>Bài tập bắt buộc:</w:t>
      </w:r>
    </w:p>
    <w:p>
      <w:pPr>
        <w:pStyle w:val="ListBullet"/>
      </w:pPr>
      <w:r>
        <w:t>Chuẩn hóa interview guide JTBD.</w:t>
      </w:r>
    </w:p>
    <w:p>
      <w:pPr>
        <w:pStyle w:val="ListBullet"/>
      </w:pPr>
      <w:r>
        <w:t>Lập bảng Competitive Alternatives → Unique Capabilities → Value → Target → Category.</w:t>
      </w:r>
    </w:p>
    <w:p>
      <w:pPr>
        <w:pStyle w:val="ListBullet"/>
      </w:pPr>
      <w:r>
        <w:t>Tạo behavioral bias library 20 bias liên quan beauty/e-commerce.</w:t>
      </w:r>
    </w:p>
    <w:p>
      <w:pPr>
        <w:pStyle w:val="ListBullet"/>
      </w:pPr>
      <w:r>
        <w:t>Audit 20 video TikTok: bias nào đang được kích hoạt?</w:t>
      </w:r>
    </w:p>
    <w:p>
      <w:pPr>
        <w:pStyle w:val="ListBullet"/>
      </w:pPr>
      <w:r>
        <w:t>Thiết kế 5 thử nghiệm framing/anchor/social proof.</w:t>
      </w:r>
    </w:p>
    <w:p>
      <w:r>
        <w:rPr>
          <w:b/>
        </w:rPr>
        <w:t>Đầu ra: Customer Research Playbook + Positioning Canvas + Behavioral Creative Library.</w:t>
      </w:r>
    </w:p>
    <w:p>
      <w:pPr>
        <w:pStyle w:val="Heading2"/>
      </w:pPr>
      <w:r>
        <w:t>ĐỢT 3 – BRAND SCIENCE &amp; DISTINCTIVE ASSETS</w:t>
      </w:r>
    </w:p>
    <w:p>
      <w:r>
        <w:rPr>
          <w:b/>
        </w:rPr>
        <w:t xml:space="preserve">Thời lượng gợi ý: </w:t>
      </w:r>
      <w:r>
        <w:t>5–6 tuần</w:t>
      </w:r>
    </w:p>
    <w:p>
      <w:r>
        <w:t>Mục tiêu: chuyển từ “brand đẹp” sang brand có khả năng được nhận ra và được nhớ đúng lúc. Học sự khác nhau giữa differentiation, distinctiveness, salience và availability.</w:t>
      </w:r>
    </w:p>
    <w:p>
      <w:r>
        <w:rPr>
          <w:b/>
        </w:rPr>
        <w:t>Sách/tài liệu đọc theo thứ tự:</w:t>
      </w:r>
    </w:p>
    <w:p>
      <w:pPr>
        <w:pStyle w:val="ListNumber"/>
      </w:pPr>
      <w:r>
        <w:rPr>
          <w:b/>
        </w:rPr>
        <w:t>How Brands Grow — Byron Sharp</w:t>
      </w:r>
      <w:r>
        <w:br/>
        <w:t>Tìm tại Việt Nam: Con Đường Tăng Trưởng Thương Hiệu | VI | ~149–199.000đ</w:t>
        <w:br/>
        <w:t>Trọng tâm: Penetration, mental/physical availability, marketing science.</w:t>
      </w:r>
    </w:p>
    <w:p>
      <w:pPr>
        <w:pStyle w:val="ListNumber"/>
      </w:pPr>
      <w:r>
        <w:rPr>
          <w:b/>
        </w:rPr>
        <w:t>How Brands Grow: Part 2 — Jenni Romaniuk &amp; Byron Sharp</w:t>
      </w:r>
      <w:r>
        <w:br/>
        <w:t>Tìm tại Việt Nam: How Brands Grow: Part 2 | EN | —</w:t>
        <w:br/>
        <w:t>Trọng tâm: Mở rộng bằng chứng marketing science qua nhiều thị trường.</w:t>
      </w:r>
    </w:p>
    <w:p>
      <w:pPr>
        <w:pStyle w:val="ListNumber"/>
      </w:pPr>
      <w:r>
        <w:rPr>
          <w:b/>
        </w:rPr>
        <w:t>Building Distinctive Brand Assets — Jenni Romaniuk</w:t>
      </w:r>
      <w:r>
        <w:br/>
        <w:t>Tìm tại Việt Nam: Building Distinctive Brand Assets | EN | —</w:t>
        <w:br/>
        <w:t>Trọng tâm: Fame × uniqueness; xây tài sản nhận diện.</w:t>
      </w:r>
    </w:p>
    <w:p>
      <w:pPr>
        <w:pStyle w:val="ListNumber"/>
      </w:pPr>
      <w:r>
        <w:rPr>
          <w:b/>
        </w:rPr>
        <w:t>Better Brand Health — Jenni Romaniuk</w:t>
      </w:r>
      <w:r>
        <w:br/>
        <w:t>Tìm tại Việt Nam: Better Brand Health | EN | —</w:t>
        <w:br/>
        <w:t>Trọng tâm: Đo brand health và diễn giải chỉ số đúng cách.</w:t>
      </w:r>
    </w:p>
    <w:p>
      <w:pPr>
        <w:pStyle w:val="ListNumber"/>
      </w:pPr>
      <w:r>
        <w:rPr>
          <w:b/>
        </w:rPr>
        <w:t>Different — Youngme Moon</w:t>
      </w:r>
      <w:r>
        <w:br/>
        <w:t>Tìm tại Việt Nam: Khác Biệt – Thoát Khỏi Bầy Đàn Cạnh Tranh | VI/CŨ | ~62.300đ (nguồn cũ)</w:t>
        <w:br/>
        <w:t>Trọng tâm: Thoát khỏi vòng lặp category convergence.</w:t>
      </w:r>
    </w:p>
    <w:p>
      <w:r>
        <w:rPr>
          <w:b/>
        </w:rPr>
        <w:t>Bài tập bắt buộc:</w:t>
      </w:r>
    </w:p>
    <w:p>
      <w:pPr>
        <w:pStyle w:val="ListBullet"/>
      </w:pPr>
      <w:r>
        <w:t>Lập Category Entry Point map cho hair-care/pre-wash.</w:t>
      </w:r>
    </w:p>
    <w:p>
      <w:pPr>
        <w:pStyle w:val="ListBullet"/>
      </w:pPr>
      <w:commentRangeStart w:id="12"/>
      <w:r>
        <w:t>Audit logo DS, burgundy/hồng, monogram, packaging, câu chữ, ritual.</w:t>
      </w:r>
      <w:commentRangeEnd w:id="12"/>
      <w:r>
        <w:rPr>
          <w:rStyle w:val="CommentReference"/>
        </w:rPr>
        <w:commentReference w:id="12"/>
      </w:r>
    </w:p>
    <w:p>
      <w:pPr>
        <w:pStyle w:val="ListBullet"/>
      </w:pPr>
      <w:r>
        <w:t>Chấm từng asset theo Fame × Uniqueness.</w:t>
      </w:r>
    </w:p>
    <w:p>
      <w:pPr>
        <w:pStyle w:val="ListBullet"/>
      </w:pPr>
      <w:r>
        <w:t>Thiết kế nguyên tắc nhất quán 12 tháng cho visual/verbal assets.</w:t>
      </w:r>
    </w:p>
    <w:p>
      <w:pPr>
        <w:pStyle w:val="ListBullet"/>
      </w:pPr>
      <w:r>
        <w:t>Lập category sameness map: đối thủ đang nói giống nhau ở đâu?</w:t>
      </w:r>
    </w:p>
    <w:p>
      <w:r>
        <w:rPr>
          <w:b/>
        </w:rPr>
        <w:t>Đầu ra: CEP Map + Distinctive Asset Audit + Brand Asset System + Category Sameness Map.</w:t>
      </w:r>
    </w:p>
    <w:p>
      <w:pPr>
        <w:pStyle w:val="Heading2"/>
      </w:pPr>
      <w:r>
        <w:t>ĐỢT 4 – STRATEGY, CATEGORY &amp; COMPETITIVE ADVANTAGE</w:t>
      </w:r>
    </w:p>
    <w:p>
      <w:r>
        <w:rPr>
          <w:b/>
        </w:rPr>
        <w:t xml:space="preserve">Thời lượng gợi ý: </w:t>
      </w:r>
      <w:r>
        <w:t>6–8 tuần</w:t>
      </w:r>
    </w:p>
    <w:p>
      <w:r>
        <w:t>Mục tiêu: từ marketer chuyển sang strategist. Học cách chọn trận địa, xác định crux, category, nguồn lực và lợi thế có thể tích lũy.</w:t>
      </w:r>
    </w:p>
    <w:p>
      <w:r>
        <w:rPr>
          <w:b/>
        </w:rPr>
        <w:t>Sách/tài liệu đọc theo thứ tự:</w:t>
      </w:r>
    </w:p>
    <w:p>
      <w:pPr>
        <w:pStyle w:val="ListNumber"/>
      </w:pPr>
      <w:r>
        <w:rPr>
          <w:b/>
        </w:rPr>
        <w:t>Blue Ocean Strategy — W. Chan Kim &amp; Renée Mauborgne</w:t>
      </w:r>
      <w:r>
        <w:br/>
        <w:t>Tìm tại Việt Nam: Chiến Lược Đại Dương Xanh | VI | 191.200đ</w:t>
        <w:br/>
        <w:t>Trọng tâm: Value innovation, strategy canvas, tạo không gian cạnh tranh.</w:t>
      </w:r>
    </w:p>
    <w:p>
      <w:pPr>
        <w:pStyle w:val="ListNumber"/>
      </w:pPr>
      <w:commentRangeStart w:id="13"/>
      <w:r>
        <w:rPr>
          <w:b/>
        </w:rPr>
        <w:t>Play Bigger — Al Ramadan et al.</w:t>
      </w:r>
      <w:r>
        <w:br/>
        <w:t>Tìm tại Việt Nam: Chơi Lớn | VI/CŨ | ~60.000đ (sách cũ)</w:t>
        <w:br/>
        <w:t>Trọng tâm: Category design: thiết kế và dẫn dắt category.</w:t>
      </w:r>
      <w:commentRangeEnd w:id="13"/>
      <w:r>
        <w:rPr>
          <w:rStyle w:val="CommentReference"/>
        </w:rPr>
        <w:commentReference w:id="13"/>
      </w:r>
    </w:p>
    <w:p>
      <w:pPr>
        <w:pStyle w:val="ListNumber"/>
      </w:pPr>
      <w:r>
        <w:rPr>
          <w:b/>
        </w:rPr>
        <w:t>Good Strategy/Bad Strategy — Richard Rumelt</w:t>
      </w:r>
      <w:r>
        <w:br/>
        <w:t>Tìm tại Việt Nam: Chiến Lược Tốt Và Chiến Lược Tồi | VI | 175.200đ</w:t>
        <w:br/>
        <w:t>Trọng tâm: Diagnosis → guiding policy → coherent actions.</w:t>
      </w:r>
    </w:p>
    <w:p>
      <w:pPr>
        <w:pStyle w:val="ListNumber"/>
      </w:pPr>
      <w:r>
        <w:rPr>
          <w:b/>
        </w:rPr>
        <w:t>The Crux — Richard Rumelt</w:t>
      </w:r>
      <w:r>
        <w:br/>
        <w:t>Tìm tại Việt Nam: Điểm Xoay Chuyển | VI | 224.100đ</w:t>
        <w:br/>
        <w:t>Trọng tâm: Xác định thách thức then chốt có thể tác động.</w:t>
      </w:r>
    </w:p>
    <w:p>
      <w:pPr>
        <w:pStyle w:val="ListNumber"/>
      </w:pPr>
      <w:r>
        <w:rPr>
          <w:b/>
        </w:rPr>
        <w:t>7 Powers — Hamilton Helmer</w:t>
      </w:r>
      <w:r>
        <w:br/>
        <w:t>Tìm tại Việt Nam: 7 Powers | EN | —</w:t>
        <w:br/>
        <w:t>Trọng tâm: Nguồn sức mạnh cạnh tranh và moat.</w:t>
      </w:r>
    </w:p>
    <w:p>
      <w:pPr>
        <w:pStyle w:val="ListNumber"/>
      </w:pPr>
      <w:r>
        <w:rPr>
          <w:b/>
        </w:rPr>
        <w:t>Playing to Win — A.G. Lafley &amp; Roger L. Martin</w:t>
      </w:r>
      <w:r>
        <w:br/>
        <w:t>Tìm tại Việt Nam: Đã Chơi Phải Thắng | VI | 150.000đ</w:t>
        <w:br/>
        <w:t>Trọng tâm: Strategy như một hệ thống lựa chọn Where to Play/How to Win.</w:t>
      </w:r>
    </w:p>
    <w:p>
      <w:r>
        <w:rPr>
          <w:b/>
        </w:rPr>
        <w:t>Bài tập bắt buộc:</w:t>
      </w:r>
    </w:p>
    <w:p>
      <w:pPr>
        <w:pStyle w:val="ListBullet"/>
      </w:pPr>
      <w:r>
        <w:t>Vẽ Strategy Canvas của DS và 5–8 đối thủ.</w:t>
      </w:r>
    </w:p>
    <w:p>
      <w:pPr>
        <w:pStyle w:val="ListBullet"/>
      </w:pPr>
      <w:r>
        <w:t>Viết category design hypothesis cho “pre-wash”.</w:t>
      </w:r>
    </w:p>
    <w:p>
      <w:pPr>
        <w:pStyle w:val="ListBullet"/>
      </w:pPr>
      <w:r>
        <w:t>Viết strategy kernel: Diagnosis → Guiding Policy → Coherent Actions.</w:t>
      </w:r>
    </w:p>
    <w:p>
      <w:pPr>
        <w:pStyle w:val="ListBullet"/>
      </w:pPr>
      <w:r>
        <w:t>Xác định 1–3 crux thực sự của DS.</w:t>
      </w:r>
    </w:p>
    <w:p>
      <w:pPr>
        <w:pStyle w:val="ListBullet"/>
      </w:pPr>
      <w:r>
        <w:t>Đánh giá 7 Powers: hiện có gì, có thể xây gì.</w:t>
      </w:r>
    </w:p>
    <w:p>
      <w:pPr>
        <w:pStyle w:val="ListBullet"/>
      </w:pPr>
      <w:r>
        <w:t>Làm Playing-to-Win cascade: Winning aspiration → Where to play → How to win → Capabilities → Systems.</w:t>
      </w:r>
    </w:p>
    <w:p>
      <w:commentRangeStart w:id="14"/>
      <w:r>
        <w:rPr>
          <w:b/>
        </w:rPr>
        <w:t>Đầu ra: DS Strategy Book 10–15 trang + 12-month strategic priorities.</w:t>
      </w:r>
      <w:commentRangeEnd w:id="14"/>
      <w:r>
        <w:rPr>
          <w:rStyle w:val="CommentReference"/>
        </w:rPr>
        <w:commentReference w:id="14"/>
      </w:r>
    </w:p>
    <w:p>
      <w:pPr>
        <w:pStyle w:val="Heading2"/>
      </w:pPr>
      <w:r>
        <w:t>ĐỢT 5 – PRICING &amp; MONETIZATION</w:t>
      </w:r>
    </w:p>
    <w:p>
      <w:r>
        <w:rPr>
          <w:b/>
        </w:rPr>
        <w:t xml:space="preserve">Thời lượng gợi ý: </w:t>
      </w:r>
      <w:r>
        <w:t>3–4 tuần</w:t>
      </w:r>
    </w:p>
    <w:p>
      <w:commentRangeStart w:id="15"/>
      <w:r>
        <w:t>Mục tiêu: bỏ tư duy Cost + Margin = Price. Học willingness-to-pay, reference price, architecture và cách pricing gắn với product design.</w:t>
      </w:r>
      <w:commentRangeEnd w:id="15"/>
      <w:r>
        <w:rPr>
          <w:rStyle w:val="CommentReference"/>
        </w:rPr>
        <w:commentReference w:id="15"/>
      </w:r>
    </w:p>
    <w:p>
      <w:r>
        <w:rPr>
          <w:b/>
        </w:rPr>
        <w:t>Sách/tài liệu đọc theo thứ tự:</w:t>
      </w:r>
    </w:p>
    <w:p>
      <w:pPr>
        <w:pStyle w:val="ListNumber"/>
      </w:pPr>
      <w:r>
        <w:rPr>
          <w:b/>
        </w:rPr>
        <w:t>Priceless — William Poundstone</w:t>
      </w:r>
      <w:r>
        <w:br/>
        <w:t>Tìm tại Việt Nam: Những Đòn Tâm Lý Trong Định Giá Sản Phẩm | VI | 199.000đ</w:t>
        <w:br/>
        <w:t>Trọng tâm: Anchoring, reference price, decoy, price perception.</w:t>
      </w:r>
    </w:p>
    <w:p>
      <w:pPr>
        <w:pStyle w:val="ListNumber"/>
      </w:pPr>
      <w:r>
        <w:rPr>
          <w:b/>
        </w:rPr>
        <w:t>Monetizing Innovation — Madhavan Ramanujam &amp; Georg Tacke</w:t>
      </w:r>
      <w:r>
        <w:br/>
        <w:t>Tìm tại Việt Nam: Định Giá Thông Minh, Chinh Phục Người Dùng | VI | 159.000đ</w:t>
        <w:br/>
        <w:t>Trọng tâm: WTP phải tham gia từ quá trình phát triển sản phẩm.</w:t>
      </w:r>
    </w:p>
    <w:p>
      <w:pPr>
        <w:pStyle w:val="ListNumber"/>
      </w:pPr>
      <w:r>
        <w:rPr>
          <w:b/>
        </w:rPr>
        <w:t>Confessions of the Pricing Man — Hermann Simon</w:t>
      </w:r>
      <w:r>
        <w:br/>
        <w:t>Tìm tại Việt Nam: Lời Tự Thú Của Một Bậc Thầy Định Giá | VI | 159.200đ</w:t>
        <w:br/>
        <w:t>Trọng tâm: Pricing strategy, elasticity, value và lợi nhuận.</w:t>
      </w:r>
    </w:p>
    <w:p>
      <w:r>
        <w:rPr>
          <w:b/>
        </w:rPr>
        <w:t>Bài tập bắt buộc:</w:t>
      </w:r>
    </w:p>
    <w:p>
      <w:pPr>
        <w:pStyle w:val="ListBullet"/>
      </w:pPr>
      <w:r>
        <w:t>Phỏng vấn willingness-to-pay theo segment.</w:t>
      </w:r>
    </w:p>
    <w:p>
      <w:pPr>
        <w:pStyle w:val="ListBullet"/>
      </w:pPr>
      <w:r>
        <w:t>Xây price ladder: trial/core/premium hoặc single/duo/bundle.</w:t>
      </w:r>
    </w:p>
    <w:p>
      <w:pPr>
        <w:pStyle w:val="ListBullet"/>
      </w:pPr>
      <w:r>
        <w:t>Thiết kế 3 bundle không chỉ dựa vào giảm giá.</w:t>
      </w:r>
    </w:p>
    <w:p>
      <w:pPr>
        <w:pStyle w:val="ListBullet"/>
      </w:pPr>
      <w:r>
        <w:t>Xác định reference price và anchor hợp lý.</w:t>
      </w:r>
    </w:p>
    <w:p>
      <w:pPr>
        <w:pStyle w:val="ListBullet"/>
      </w:pPr>
      <w:commentRangeStart w:id="16"/>
      <w:r>
        <w:t>Lập unit economics: COGS, fee, affiliate, ads, contribution margin.</w:t>
      </w:r>
      <w:commentRangeEnd w:id="16"/>
      <w:r>
        <w:rPr>
          <w:rStyle w:val="CommentReference"/>
        </w:rPr>
        <w:commentReference w:id="16"/>
      </w:r>
    </w:p>
    <w:p>
      <w:r>
        <w:rPr>
          <w:b/>
        </w:rPr>
        <w:t>Đầu ra: Pricing Architecture + Offer Ladder + Unit Economics Sheet.</w:t>
      </w:r>
    </w:p>
    <w:p>
      <w:pPr>
        <w:pStyle w:val="Heading2"/>
      </w:pPr>
      <w:r>
        <w:t>ĐỢT 6 – MESSAGE, CONTENT &amp; ADVERTISING</w:t>
      </w:r>
    </w:p>
    <w:p>
      <w:r>
        <w:rPr>
          <w:b/>
        </w:rPr>
        <w:t xml:space="preserve">Thời lượng gợi ý: </w:t>
      </w:r>
      <w:r>
        <w:t>5–7 tuần</w:t>
      </w:r>
    </w:p>
    <w:p>
      <w:r>
        <w:t>Mục tiêu: biến strategy thành thông điệp bán được. Học message stickiness, virality, direct response, awareness và market sophistication.</w:t>
      </w:r>
    </w:p>
    <w:p>
      <w:r>
        <w:rPr>
          <w:b/>
        </w:rPr>
        <w:t>Sách/tài liệu đọc theo thứ tự:</w:t>
      </w:r>
    </w:p>
    <w:p>
      <w:pPr>
        <w:pStyle w:val="ListNumber"/>
      </w:pPr>
      <w:commentRangeStart w:id="17"/>
      <w:r>
        <w:rPr>
          <w:b/>
        </w:rPr>
        <w:t>Made to Stick — Chip Heath &amp; Dan Heath</w:t>
      </w:r>
      <w:r>
        <w:br/>
        <w:t>Tìm tại Việt Nam: Tạo Ra Thông Điệp Kết Dính | VI? | —</w:t>
        <w:br/>
        <w:t>Trọng tâm: SUCCESs: Simple, Unexpected, Concrete, Credible, Emotional, Stories.</w:t>
      </w:r>
      <w:commentRangeEnd w:id="17"/>
      <w:r>
        <w:rPr>
          <w:rStyle w:val="CommentReference"/>
        </w:rPr>
        <w:commentReference w:id="17"/>
      </w:r>
    </w:p>
    <w:p>
      <w:pPr>
        <w:pStyle w:val="ListNumber"/>
      </w:pPr>
      <w:r>
        <w:rPr>
          <w:b/>
        </w:rPr>
        <w:t>Contagious — Jonah Berger</w:t>
      </w:r>
      <w:r>
        <w:br/>
        <w:t>Tìm tại Việt Nam: Hiệu Ứng Lan Truyền | VI | 89.000đ</w:t>
        <w:br/>
        <w:t>Trọng tâm: STEPPS và cơ chế word-of-mouth.</w:t>
      </w:r>
    </w:p>
    <w:p>
      <w:pPr>
        <w:pStyle w:val="ListNumber"/>
      </w:pPr>
      <w:r>
        <w:rPr>
          <w:b/>
        </w:rPr>
        <w:t>Ogilvy on Advertising — David Ogilvy</w:t>
      </w:r>
      <w:r>
        <w:br/>
        <w:t>Tìm tại Việt Nam: Quảng Cáo Theo Phong Cách Ogilvy | VI | 119.400đ</w:t>
        <w:br/>
        <w:t>Trọng tâm: Research, big idea, headline, proof, selling.</w:t>
      </w:r>
    </w:p>
    <w:p>
      <w:pPr>
        <w:pStyle w:val="ListNumber"/>
      </w:pPr>
      <w:commentRangeStart w:id="18"/>
      <w:r>
        <w:rPr>
          <w:b/>
        </w:rPr>
        <w:t>Scientific Advertising — Claude C. Hopkins</w:t>
      </w:r>
      <w:r>
        <w:br/>
        <w:t>Tìm tại Việt Nam: Câu Chuyện Của Tôi Trong Ngành Quảng Cáo &amp; Khoa Học Quảng Cáo | VI | ~129.000đ</w:t>
        <w:br/>
        <w:t>Trọng tâm: Direct response, testing, reason-why advertising.</w:t>
      </w:r>
      <w:commentRangeEnd w:id="18"/>
      <w:r>
        <w:rPr>
          <w:rStyle w:val="CommentReference"/>
        </w:rPr>
        <w:commentReference w:id="18"/>
      </w:r>
    </w:p>
    <w:p>
      <w:pPr>
        <w:pStyle w:val="ListNumber"/>
      </w:pPr>
      <w:r>
        <w:rPr>
          <w:b/>
        </w:rPr>
        <w:t>Breakthrough Advertising — Eugene M. Schwartz</w:t>
      </w:r>
      <w:r>
        <w:br/>
        <w:t>Tìm tại Việt Nam: Breakthrough Advertising | EN | —</w:t>
        <w:br/>
        <w:t>Trọng tâm: Stages of awareness, market sophistication, desire.</w:t>
      </w:r>
    </w:p>
    <w:p>
      <w:r>
        <w:rPr>
          <w:b/>
        </w:rPr>
        <w:t>Bài tập bắt buộc:</w:t>
      </w:r>
    </w:p>
    <w:p>
      <w:pPr>
        <w:pStyle w:val="ListBullet"/>
      </w:pPr>
      <w:r>
        <w:t>Viết Message House: problem → insight → promise → reasons-to-believe → proof.</w:t>
      </w:r>
    </w:p>
    <w:p>
      <w:pPr>
        <w:pStyle w:val="ListBullet"/>
      </w:pPr>
      <w:r>
        <w:t>Phân content theo 5 stages of awareness.</w:t>
      </w:r>
    </w:p>
    <w:p>
      <w:pPr>
        <w:pStyle w:val="ListBullet"/>
      </w:pPr>
      <w:commentRangeStart w:id="19"/>
      <w:r>
        <w:t>Tạo 30 hooks nhưng gắn từng hook với awareness stage.</w:t>
      </w:r>
      <w:commentRangeEnd w:id="19"/>
      <w:r>
        <w:rPr>
          <w:rStyle w:val="CommentReference"/>
        </w:rPr>
        <w:commentReference w:id="19"/>
      </w:r>
    </w:p>
    <w:p>
      <w:pPr>
        <w:pStyle w:val="ListBullet"/>
      </w:pPr>
      <w:r>
        <w:t>Thiết kế proof library: founder proof, product proof, user proof, process proof.</w:t>
      </w:r>
    </w:p>
    <w:p>
      <w:pPr>
        <w:pStyle w:val="ListBullet"/>
      </w:pPr>
      <w:commentRangeStart w:id="20"/>
      <w:r>
        <w:t>Tạo 10 creative briefs cho TikTok/KOC.</w:t>
      </w:r>
      <w:commentRangeEnd w:id="20"/>
      <w:r>
        <w:rPr>
          <w:rStyle w:val="CommentReference"/>
        </w:rPr>
        <w:commentReference w:id="20"/>
      </w:r>
    </w:p>
    <w:p>
      <w:r>
        <w:rPr>
          <w:b/>
        </w:rPr>
        <w:t>Đầu ra: Message Architecture + Content Matrix + Creative Testing Library.</w:t>
      </w:r>
    </w:p>
    <w:p>
      <w:pPr>
        <w:pStyle w:val="Heading2"/>
      </w:pPr>
      <w:r>
        <w:t>ĐỢT 7 – BRAND BUILDING × SALES ACTIVATION</w:t>
      </w:r>
    </w:p>
    <w:p>
      <w:r>
        <w:rPr>
          <w:b/>
        </w:rPr>
        <w:t xml:space="preserve">Thời lượng gợi ý: </w:t>
      </w:r>
      <w:r>
        <w:t>3–4 tuần</w:t>
      </w:r>
    </w:p>
    <w:p>
      <w:r>
        <w:t>Mục tiêu: hiểu doanh số ngắn hạn khác với tăng trưởng thương hiệu dài hạn. Tránh phụ thuộc hoàn toàn vào voucher, affiliate, live và retargeting.</w:t>
      </w:r>
    </w:p>
    <w:p>
      <w:r>
        <w:rPr>
          <w:b/>
        </w:rPr>
        <w:t>Sách/tài liệu đọc theo thứ tự:</w:t>
      </w:r>
    </w:p>
    <w:p>
      <w:pPr>
        <w:pStyle w:val="ListNumber"/>
      </w:pPr>
      <w:r>
        <w:rPr>
          <w:b/>
        </w:rPr>
        <w:t>The Long and the Short of It — Les Binet &amp; Peter Field</w:t>
      </w:r>
      <w:r>
        <w:br/>
        <w:t>Tìm tại Việt Nam: The Long and the Short of It | EN | —</w:t>
        <w:br/>
        <w:t>Trọng tâm: Brand building vs sales activation.</w:t>
      </w:r>
    </w:p>
    <w:p>
      <w:pPr>
        <w:pStyle w:val="ListNumber"/>
      </w:pPr>
      <w:commentRangeStart w:id="21"/>
      <w:r>
        <w:rPr>
          <w:b/>
        </w:rPr>
        <w:t>How Not to Plan — Les Binet &amp; Sarah Carter</w:t>
      </w:r>
      <w:r>
        <w:br/>
        <w:t>Tìm tại Việt Nam: How Not To Plan | EN | 1.058.250đ</w:t>
        <w:br/>
        <w:t>Trọng tâm: Planning/media: tránh các sai lầm phổ biến.</w:t>
      </w:r>
      <w:commentRangeEnd w:id="21"/>
      <w:r>
        <w:rPr>
          <w:rStyle w:val="CommentReference"/>
        </w:rPr>
        <w:commentReference w:id="21"/>
      </w:r>
    </w:p>
    <w:p>
      <w:pPr>
        <w:pStyle w:val="ListNumber"/>
      </w:pPr>
      <w:r>
        <w:rPr>
          <w:b/>
        </w:rPr>
        <w:t>Eat Your Greens — Wiemer Snijders (ed.)</w:t>
      </w:r>
      <w:r>
        <w:br/>
        <w:t>Tìm tại Việt Nam: Eat Your Greens | EN | —</w:t>
        <w:br/>
        <w:t>Trọng tâm: Evidence-based marketing.</w:t>
      </w:r>
    </w:p>
    <w:p>
      <w:r>
        <w:rPr>
          <w:b/>
        </w:rPr>
        <w:t>Bài tập bắt buộc:</w:t>
      </w:r>
    </w:p>
    <w:p>
      <w:pPr>
        <w:pStyle w:val="ListBullet"/>
      </w:pPr>
      <w:r>
        <w:t>Phân loại toàn bộ hoạt động hiện tại thành Brand Building vs Activation.</w:t>
      </w:r>
    </w:p>
    <w:p>
      <w:pPr>
        <w:pStyle w:val="ListBullet"/>
      </w:pPr>
      <w:r>
        <w:t>Đo branded search/direct traffic/repeat alongside ROAS/GMV.</w:t>
      </w:r>
    </w:p>
    <w:p>
      <w:pPr>
        <w:pStyle w:val="ListBullet"/>
      </w:pPr>
      <w:r>
        <w:t>Thiết kế media roles: broad reach, creator, search, retargeting, CRM.</w:t>
      </w:r>
    </w:p>
    <w:p>
      <w:pPr>
        <w:pStyle w:val="ListBullet"/>
      </w:pPr>
      <w:r>
        <w:t>Viết nguyên tắc: khi nào tối ưu sales, khi nào nuôi memory.</w:t>
      </w:r>
    </w:p>
    <w:p>
      <w:r>
        <w:rPr>
          <w:b/>
        </w:rPr>
        <w:t>Đầu ra: Brand–Performance Operating Model + Media Role Map.</w:t>
      </w:r>
    </w:p>
    <w:p>
      <w:pPr>
        <w:pStyle w:val="Heading2"/>
      </w:pPr>
      <w:r>
        <w:t>ĐỢT 8 – GROWTH &amp; MEASUREMENT</w:t>
      </w:r>
    </w:p>
    <w:p>
      <w:r>
        <w:rPr>
          <w:b/>
        </w:rPr>
        <w:t xml:space="preserve">Thời lượng gợi ý: </w:t>
      </w:r>
      <w:r>
        <w:t>3–5 tuần</w:t>
      </w:r>
    </w:p>
    <w:p>
      <w:r>
        <w:t>Mục tiêu: chỉ scale sau khi product/positioning/offer đã tương đối đúng. Học metric, experimentation và channel selection.</w:t>
      </w:r>
    </w:p>
    <w:p>
      <w:r>
        <w:rPr>
          <w:b/>
        </w:rPr>
        <w:t>Sách/tài liệu đọc theo thứ tự:</w:t>
      </w:r>
    </w:p>
    <w:p>
      <w:pPr>
        <w:pStyle w:val="ListNumber"/>
      </w:pPr>
      <w:r>
        <w:rPr>
          <w:b/>
        </w:rPr>
        <w:t>Lean Analytics — Alistair Croll &amp; Benjamin Yoskovitz</w:t>
      </w:r>
      <w:r>
        <w:br/>
        <w:t>Tìm tại Việt Nam: Phân Tích Dữ Liệu Tinh Gọn | VI | 183.200đ</w:t>
        <w:br/>
        <w:t>Trọng tâm: Chọn metric quan trọng, measurement theo stage.</w:t>
      </w:r>
    </w:p>
    <w:p>
      <w:pPr>
        <w:pStyle w:val="ListNumber"/>
      </w:pPr>
      <w:commentRangeStart w:id="22"/>
      <w:r>
        <w:rPr>
          <w:b/>
        </w:rPr>
        <w:t>Hacking Growth — Sean Ellis &amp; Morgan Brown</w:t>
      </w:r>
      <w:r>
        <w:br/>
        <w:t>Tìm tại Việt Nam: Hacking Growth | EN | 514.000đ</w:t>
        <w:br/>
        <w:t>Trọng tâm: Growth experimentation và growth loops.</w:t>
      </w:r>
      <w:commentRangeEnd w:id="22"/>
      <w:r>
        <w:rPr>
          <w:rStyle w:val="CommentReference"/>
        </w:rPr>
        <w:commentReference w:id="22"/>
      </w:r>
    </w:p>
    <w:p>
      <w:pPr>
        <w:pStyle w:val="ListNumber"/>
      </w:pPr>
      <w:r>
        <w:rPr>
          <w:b/>
        </w:rPr>
        <w:t>Traction — Gabriel Weinberg &amp; Justin Mares</w:t>
      </w:r>
      <w:r>
        <w:br/>
        <w:t>Tìm tại Việt Nam: Traction | EN | —</w:t>
        <w:br/>
        <w:t>Trọng tâm: Bullseye framework và lựa chọn acquisition channel.</w:t>
      </w:r>
    </w:p>
    <w:p>
      <w:r>
        <w:rPr>
          <w:b/>
        </w:rPr>
        <w:t>Bài tập bắt buộc:</w:t>
      </w:r>
    </w:p>
    <w:p>
      <w:pPr>
        <w:pStyle w:val="ListBullet"/>
      </w:pPr>
      <w:r>
        <w:t>Chọn North Star + 5–8 supporting metrics.</w:t>
      </w:r>
    </w:p>
    <w:p>
      <w:pPr>
        <w:pStyle w:val="ListBullet"/>
      </w:pPr>
      <w:r>
        <w:t>Xây experiment backlog 30 giả thuyết.</w:t>
      </w:r>
    </w:p>
    <w:p>
      <w:pPr>
        <w:pStyle w:val="ListBullet"/>
      </w:pPr>
      <w:r>
        <w:t>Thiết kế template: hypothesis → metric → threshold → result → learning.</w:t>
      </w:r>
    </w:p>
    <w:p>
      <w:pPr>
        <w:pStyle w:val="ListBullet"/>
      </w:pPr>
      <w:commentRangeStart w:id="23"/>
      <w:r>
        <w:t>Dùng Bullseye để chấm 19 traction channels, chọn 3 kênh test.</w:t>
      </w:r>
      <w:commentRangeEnd w:id="23"/>
      <w:r>
        <w:rPr>
          <w:rStyle w:val="CommentReference"/>
        </w:rPr>
        <w:commentReference w:id="23"/>
      </w:r>
    </w:p>
    <w:p>
      <w:pPr>
        <w:pStyle w:val="ListBullet"/>
      </w:pPr>
      <w:r>
        <w:t>Theo dõi CAC, contribution margin, repeat, LTV và payback.</w:t>
      </w:r>
    </w:p>
    <w:p>
      <w:r>
        <w:rPr>
          <w:b/>
        </w:rPr>
        <w:t>Đầu ra: Growth Dashboard + Experiment System + Channel Strategy.</w:t>
      </w:r>
    </w:p>
    <w:p>
      <w:pPr>
        <w:pStyle w:val="Heading2"/>
      </w:pPr>
      <w:r>
        <w:t>ĐỢT 9 – CUSTOMER RESEARCH LẦN 2</w:t>
      </w:r>
    </w:p>
    <w:p>
      <w:r>
        <w:rPr>
          <w:b/>
        </w:rPr>
        <w:t xml:space="preserve">Thời lượng gợi ý: </w:t>
      </w:r>
      <w:r>
        <w:t>2–3 tuần</w:t>
      </w:r>
    </w:p>
    <w:p>
      <w:r>
        <w:t>Mục tiêu: quay lại research sau khi đã có khách hàng thật. Lúc này câu hỏi tốt hơn và dữ liệu có ý nghĩa hơn rất nhiều.</w:t>
      </w:r>
    </w:p>
    <w:p>
      <w:r>
        <w:rPr>
          <w:b/>
        </w:rPr>
        <w:t>Sách/tài liệu đọc theo thứ tự:</w:t>
      </w:r>
    </w:p>
    <w:p>
      <w:pPr>
        <w:pStyle w:val="ListNumber"/>
      </w:pPr>
      <w:commentRangeStart w:id="24"/>
      <w:r>
        <w:rPr>
          <w:b/>
        </w:rPr>
        <w:t>The Mom Test — Rob Fitzpatrick</w:t>
      </w:r>
      <w:r>
        <w:br/>
        <w:t>Tìm tại Việt Nam: The Mom Test | EN | —</w:t>
        <w:br/>
        <w:t>Trọng tâm: Phỏng vấn khách mà không nhận lời khen/câu trả lời giả.</w:t>
      </w:r>
      <w:commentRangeEnd w:id="24"/>
      <w:r>
        <w:rPr>
          <w:rStyle w:val="CommentReference"/>
        </w:rPr>
        <w:commentReference w:id="24"/>
      </w:r>
    </w:p>
    <w:p>
      <w:pPr>
        <w:pStyle w:val="ListNumber"/>
      </w:pPr>
      <w:r>
        <w:rPr>
          <w:b/>
        </w:rPr>
        <w:t>Lean Customer Development — Cindy Alvarez</w:t>
      </w:r>
      <w:r>
        <w:br/>
        <w:t>Tìm tại Việt Nam: Phát Triển Khách Hàng Tinh Gọn | VI | 135.150đ</w:t>
        <w:br/>
        <w:t>Trọng tâm: Customer discovery có hệ thống.</w:t>
      </w:r>
    </w:p>
    <w:p>
      <w:r>
        <w:rPr>
          <w:b/>
        </w:rPr>
        <w:t>Bài tập bắt buộc:</w:t>
      </w:r>
    </w:p>
    <w:p>
      <w:pPr>
        <w:pStyle w:val="ListBullet"/>
      </w:pPr>
      <w:r>
        <w:t>Phỏng vấn khách mua lần đầu, mua lại, bỏ giỏ và hoàn hàng.</w:t>
      </w:r>
    </w:p>
    <w:p>
      <w:pPr>
        <w:pStyle w:val="ListBullet"/>
      </w:pPr>
      <w:r>
        <w:t>Không hỏi “chị có thích không”; hỏi hành vi quá khứ cụ thể.</w:t>
      </w:r>
    </w:p>
    <w:p>
      <w:pPr>
        <w:pStyle w:val="ListBullet"/>
      </w:pPr>
      <w:r>
        <w:t>Lập timeline trigger → search → alternatives → decision → use → repeat/churn.</w:t>
      </w:r>
    </w:p>
    <w:p>
      <w:pPr>
        <w:pStyle w:val="ListBullet"/>
      </w:pPr>
      <w:r>
        <w:t>Tách insight theo segment và occasion.</w:t>
      </w:r>
    </w:p>
    <w:p>
      <w:r>
        <w:rPr>
          <w:b/>
        </w:rPr>
        <w:t>Đầu ra: Voice-of-Customer Repository + Updated JTBD + Churn/Repeat Insight Map.</w:t>
      </w:r>
    </w:p>
    <w:p>
      <w:pPr>
        <w:pStyle w:val="Heading2"/>
      </w:pPr>
      <w:r>
        <w:t>ĐỢT 10 – HỆ THỐNG HÓA &amp; MARKETING SCIENCE NÂNG CAO</w:t>
      </w:r>
    </w:p>
    <w:p>
      <w:r>
        <w:rPr>
          <w:b/>
        </w:rPr>
        <w:t xml:space="preserve">Thời lượng gợi ý: </w:t>
      </w:r>
      <w:r>
        <w:t>Duy trì lâu dài</w:t>
      </w:r>
    </w:p>
    <w:p>
      <w:r>
        <w:t>Mục tiêu: dùng Kotler/Keller như bản đồ tham chiếu và chuyển dần từ guru/framework sang evidence. Tập đọc research, hiểu phạm vi áp dụng và chất lượng bằng chứng.</w:t>
      </w:r>
    </w:p>
    <w:p>
      <w:r>
        <w:rPr>
          <w:b/>
        </w:rPr>
        <w:t>Sách/tài liệu đọc theo thứ tự:</w:t>
      </w:r>
    </w:p>
    <w:p>
      <w:pPr>
        <w:pStyle w:val="ListNumber"/>
      </w:pPr>
      <w:r>
        <w:rPr>
          <w:b/>
        </w:rPr>
        <w:t>Marketing Management — Philip Kotler &amp; Kevin Lane Keller</w:t>
      </w:r>
      <w:r>
        <w:br/>
        <w:t>Tìm tại Việt Nam: Quản Trị Marketing – Phiên bản 15 | VI | ~592–658.000đ</w:t>
        <w:br/>
        <w:t>Trọng tâm: Hệ thống hóa toàn bộ marketing như sách tham chiếu.</w:t>
      </w:r>
    </w:p>
    <w:p>
      <w:pPr>
        <w:pStyle w:val="ListNumber"/>
      </w:pPr>
      <w:r>
        <w:rPr>
          <w:b/>
        </w:rPr>
        <w:t>Ehrenberg-Bass research / papers — Ehrenberg-Bass Institute</w:t>
      </w:r>
      <w:r>
        <w:br/>
        <w:t>Tìm tại Việt Nam: Research papers | TL | —</w:t>
        <w:br/>
        <w:t>Trọng tâm: Mental/physical availability, CEPs, distinctive assets, Double Jeopardy.</w:t>
      </w:r>
    </w:p>
    <w:p>
      <w:r>
        <w:rPr>
          <w:b/>
        </w:rPr>
        <w:t>Bài tập bắt buộc:</w:t>
      </w:r>
    </w:p>
    <w:p>
      <w:pPr>
        <w:pStyle w:val="ListBullet"/>
      </w:pPr>
      <w:r>
        <w:t>Dùng Marketing Management để tra cứu STP, product, pricing, channel, IMC, brand equity.</w:t>
      </w:r>
    </w:p>
    <w:p>
      <w:pPr>
        <w:pStyle w:val="ListBullet"/>
      </w:pPr>
      <w:r>
        <w:t>Đọc research theo chủ đề thay vì đọc ngẫu nhiên.</w:t>
      </w:r>
    </w:p>
    <w:p>
      <w:pPr>
        <w:pStyle w:val="ListBullet"/>
      </w:pPr>
      <w:r>
        <w:t>Mỗi claim marketing quan trọng: ghi nguồn, loại bằng chứng, giới hạn suy luận.</w:t>
      </w:r>
    </w:p>
    <w:p>
      <w:pPr>
        <w:pStyle w:val="ListBullet"/>
      </w:pPr>
      <w:r>
        <w:t>Mỗi quý viết 1 memo: điều gì DS tin, evidence nào ủng hộ/phản bác.</w:t>
      </w:r>
    </w:p>
    <w:p>
      <w:r>
        <w:rPr>
          <w:b/>
        </w:rPr>
        <w:t>Đầu ra: Marketing Knowledge Base + Evidence Log + Quarterly Strategy Review.</w:t>
      </w:r>
    </w:p>
    <w:p>
      <w:r>
        <w:br w:type="page"/>
      </w:r>
    </w:p>
    <w:p>
      <w:pPr>
        <w:pStyle w:val="Heading1"/>
      </w:pPr>
      <w:r>
        <w:t>HỒ SƠ 40 CUỐN – ĐỌC GÌ, ĐỌC ĐỂ LÀM GÌ</w:t>
      </w:r>
    </w:p>
    <w:p>
      <w:pPr>
        <w:pStyle w:val="Heading2"/>
      </w:pPr>
      <w:r>
        <w:t>1. Marketing Myopia</w:t>
      </w:r>
    </w:p>
    <w:p>
      <w:r>
        <w:rPr>
          <w:b/>
        </w:rPr>
        <w:t xml:space="preserve">Tác giả: </w:t>
      </w:r>
      <w:r>
        <w:t>Theodore Levitt</w:t>
      </w:r>
      <w:r>
        <w:rPr>
          <w:b/>
        </w:rPr>
        <w:t xml:space="preserve">  |  Đợt: </w:t>
      </w:r>
      <w:r>
        <w:t>ĐỢT 0 – ĐẶT HỆ ĐIỀU HÀNH MARKETING</w:t>
      </w:r>
    </w:p>
    <w:p>
      <w:r>
        <w:rPr>
          <w:b/>
        </w:rPr>
        <w:t xml:space="preserve">Tên để tìm: </w:t>
      </w:r>
      <w:r>
        <w:t>Cận thị Marketing / Marketing Myopia</w:t>
      </w:r>
      <w:r>
        <w:rPr>
          <w:b/>
        </w:rPr>
        <w:t xml:space="preserve">  |  Bản: </w:t>
      </w:r>
      <w:r>
        <w:t>TL</w:t>
      </w:r>
      <w:r>
        <w:rPr>
          <w:b/>
        </w:rPr>
        <w:t xml:space="preserve">  |  Giá tham khảo: </w:t>
      </w:r>
      <w:r>
        <w:t>—</w:t>
      </w:r>
      <w:r>
        <w:rPr>
          <w:b/>
        </w:rPr>
        <w:t xml:space="preserve">  |  Ưu tiên: </w:t>
      </w:r>
      <w:r>
        <w:t>ĐỌC NGAY</w:t>
      </w:r>
    </w:p>
    <w:p>
      <w:r>
        <w:rPr>
          <w:b/>
        </w:rPr>
        <w:t xml:space="preserve">Học trọng tâm: </w:t>
      </w:r>
      <w:r>
        <w:t>Định nghĩa thị trường theo nhu cầu khách hàng, không theo sản phẩm.</w:t>
      </w:r>
    </w:p>
    <w:p>
      <w:commentRangeStart w:id="25"/>
      <w:r>
        <w:rPr>
          <w:b/>
        </w:rPr>
        <w:t xml:space="preserve">Áp dụng vào Dosie’s Care: </w:t>
      </w:r>
      <w:r>
        <w:t>Sau khi đọc, cấm mô tả DS chỉ là 'thương hiệu bán dầu ủ tóc'. Viết lại business definition theo nhu cầu/progress.</w:t>
      </w:r>
      <w:commentRangeEnd w:id="25"/>
      <w:r>
        <w:rPr>
          <w:rStyle w:val="CommentReference"/>
        </w:rPr>
        <w:commentReference w:id="25"/>
      </w:r>
    </w:p>
    <w:p>
      <w:pPr>
        <w:pStyle w:val="Heading2"/>
      </w:pPr>
      <w:r>
        <w:t>2. Competing Against Luck</w:t>
      </w:r>
    </w:p>
    <w:p>
      <w:r>
        <w:rPr>
          <w:b/>
        </w:rPr>
        <w:t xml:space="preserve">Tác giả: </w:t>
      </w:r>
      <w:r>
        <w:t>Clayton M. Christensen et al.</w:t>
      </w:r>
      <w:r>
        <w:rPr>
          <w:b/>
        </w:rPr>
        <w:t xml:space="preserve">  |  Đợt: </w:t>
      </w:r>
      <w:r>
        <w:t>ĐỢT 1 – CUSTOMER JOB + POSITIONING + PERSUASION</w:t>
      </w:r>
    </w:p>
    <w:p>
      <w:r>
        <w:rPr>
          <w:b/>
        </w:rPr>
        <w:t xml:space="preserve">Tên để tìm: </w:t>
      </w:r>
      <w:r>
        <w:t>Competing Against Luck</w:t>
      </w:r>
      <w:r>
        <w:rPr>
          <w:b/>
        </w:rPr>
        <w:t xml:space="preserve">  |  Bản: </w:t>
      </w:r>
      <w:r>
        <w:t>EN</w:t>
      </w:r>
      <w:r>
        <w:rPr>
          <w:b/>
        </w:rPr>
        <w:t xml:space="preserve">  |  Giá tham khảo: </w:t>
      </w:r>
      <w:r>
        <w:t>388.000đ</w:t>
      </w:r>
      <w:r>
        <w:rPr>
          <w:b/>
        </w:rPr>
        <w:t xml:space="preserve">  |  Ưu tiên: </w:t>
      </w:r>
      <w:r>
        <w:t>MUA NGAY</w:t>
      </w:r>
    </w:p>
    <w:p>
      <w:r>
        <w:rPr>
          <w:b/>
        </w:rPr>
        <w:t xml:space="preserve">Học trọng tâm: </w:t>
      </w:r>
      <w:r>
        <w:t>Jobs to Be Done: khách 'thuê' sản phẩm để tạo tiến bộ trong hoàn cảnh nào.</w:t>
      </w:r>
    </w:p>
    <w:p>
      <w:r>
        <w:rPr>
          <w:b/>
        </w:rPr>
        <w:t xml:space="preserve">Áp dụng vào Dosie’s Care: </w:t>
      </w:r>
      <w:r>
        <w:t>Dùng các cuộc phỏng vấn để tìm trigger, circumstance, alternatives và desired progress trước khi quyết định claim/content.</w:t>
      </w:r>
    </w:p>
    <w:p>
      <w:pPr>
        <w:pStyle w:val="Heading2"/>
      </w:pPr>
      <w:r>
        <w:t>3. Jobs to Be Done: Theory to Practice</w:t>
      </w:r>
    </w:p>
    <w:p>
      <w:commentRangeStart w:id="26"/>
      <w:r>
        <w:rPr>
          <w:b/>
        </w:rPr>
        <w:t xml:space="preserve">Tác giả: </w:t>
      </w:r>
      <w:r>
        <w:t>Anthony W. Ulwick</w:t>
      </w:r>
      <w:r>
        <w:rPr>
          <w:b/>
        </w:rPr>
        <w:t xml:space="preserve">  |  Đợt: </w:t>
      </w:r>
      <w:r>
        <w:t>ĐỢT 2 – CUSTOMER RESEARCH &amp; BEHAVIORAL SCIENCE</w:t>
      </w:r>
      <w:commentRangeEnd w:id="26"/>
      <w:r>
        <w:rPr>
          <w:rStyle w:val="CommentReference"/>
        </w:rPr>
        <w:commentReference w:id="26"/>
      </w:r>
    </w:p>
    <w:p>
      <w:r>
        <w:rPr>
          <w:b/>
        </w:rPr>
        <w:t xml:space="preserve">Tên để tìm: </w:t>
      </w:r>
      <w:r>
        <w:t>Jobs to Be Done: Theory to Practice</w:t>
      </w:r>
      <w:r>
        <w:rPr>
          <w:b/>
        </w:rPr>
        <w:t xml:space="preserve">  |  Bản: </w:t>
      </w:r>
      <w:r>
        <w:t>EN</w:t>
      </w:r>
      <w:r>
        <w:rPr>
          <w:b/>
        </w:rPr>
        <w:t xml:space="preserve">  |  Giá tham khảo: </w:t>
      </w:r>
      <w:r>
        <w:t>—</w:t>
      </w:r>
      <w:r>
        <w:rPr>
          <w:b/>
        </w:rPr>
        <w:t xml:space="preserve">  |  Ưu tiên: </w:t>
      </w:r>
      <w:r>
        <w:t>ĐỢT 2</w:t>
      </w:r>
    </w:p>
    <w:p>
      <w:r>
        <w:rPr>
          <w:b/>
        </w:rPr>
        <w:t xml:space="preserve">Học trọng tâm: </w:t>
      </w:r>
      <w:r>
        <w:t>Biến JTBD thành phương pháp nghiên cứu outcome có cấu trúc.</w:t>
      </w:r>
    </w:p>
    <w:p>
      <w:r>
        <w:rPr>
          <w:b/>
        </w:rPr>
        <w:t xml:space="preserve">Áp dụng vào Dosie’s Care: </w:t>
      </w:r>
      <w:r>
        <w:t>Biến các desired outcomes thành danh sách có cấu trúc; dùng để ưu tiên innovation.</w:t>
      </w:r>
    </w:p>
    <w:p>
      <w:pPr>
        <w:pStyle w:val="Heading2"/>
      </w:pPr>
      <w:r>
        <w:t>4. Positioning: The Battle for Your Mind</w:t>
      </w:r>
    </w:p>
    <w:p>
      <w:r>
        <w:rPr>
          <w:b/>
        </w:rPr>
        <w:t xml:space="preserve">Tác giả: </w:t>
      </w:r>
      <w:r>
        <w:t>Al Ries &amp; Jack Trout</w:t>
      </w:r>
      <w:r>
        <w:rPr>
          <w:b/>
        </w:rPr>
        <w:t xml:space="preserve">  |  Đợt: </w:t>
      </w:r>
      <w:r>
        <w:t>ĐỢT 1 – CUSTOMER JOB + POSITIONING + PERSUASION</w:t>
      </w:r>
    </w:p>
    <w:p>
      <w:r>
        <w:rPr>
          <w:b/>
        </w:rPr>
        <w:t xml:space="preserve">Tên để tìm: </w:t>
      </w:r>
      <w:r>
        <w:t>Định Vị – Cuộc Chiến Giành Tâm Trí Khách Hàng</w:t>
      </w:r>
      <w:r>
        <w:rPr>
          <w:b/>
        </w:rPr>
        <w:t xml:space="preserve">  |  Bản: </w:t>
      </w:r>
      <w:r>
        <w:t>VI</w:t>
      </w:r>
      <w:r>
        <w:rPr>
          <w:b/>
        </w:rPr>
        <w:t xml:space="preserve">  |  Giá tham khảo: </w:t>
      </w:r>
      <w:r>
        <w:t>159.200đ</w:t>
      </w:r>
      <w:r>
        <w:rPr>
          <w:b/>
        </w:rPr>
        <w:t xml:space="preserve">  |  Ưu tiên: </w:t>
      </w:r>
      <w:r>
        <w:t>MUA NGAY</w:t>
      </w:r>
    </w:p>
    <w:p>
      <w:r>
        <w:rPr>
          <w:b/>
        </w:rPr>
        <w:t xml:space="preserve">Học trọng tâm: </w:t>
      </w:r>
      <w:r>
        <w:t>Chiếm một ý niệm/vị trí rõ ràng trong tâm trí khách hàng.</w:t>
      </w:r>
    </w:p>
    <w:p>
      <w:r>
        <w:rPr>
          <w:b/>
        </w:rPr>
        <w:t xml:space="preserve">Áp dụng vào Dosie’s Care: </w:t>
      </w:r>
      <w:r>
        <w:t>Chọn một association DS có thể sở hữu; kiểm tra xem có đủ đơn giản, khác biệt trong tâm trí và nhất quán không.</w:t>
      </w:r>
    </w:p>
    <w:p>
      <w:pPr>
        <w:pStyle w:val="Heading2"/>
      </w:pPr>
      <w:r>
        <w:t>5. Obviously Awesome</w:t>
      </w:r>
    </w:p>
    <w:p>
      <w:r>
        <w:rPr>
          <w:b/>
        </w:rPr>
        <w:t xml:space="preserve">Tác giả: </w:t>
      </w:r>
      <w:r>
        <w:t>April Dunford</w:t>
      </w:r>
      <w:r>
        <w:rPr>
          <w:b/>
        </w:rPr>
        <w:t xml:space="preserve">  |  Đợt: </w:t>
      </w:r>
      <w:r>
        <w:t>ĐỢT 2 – CUSTOMER RESEARCH &amp; BEHAVIORAL SCIENCE</w:t>
      </w:r>
    </w:p>
    <w:p>
      <w:r>
        <w:rPr>
          <w:b/>
        </w:rPr>
        <w:t xml:space="preserve">Tên để tìm: </w:t>
      </w:r>
      <w:r>
        <w:t>Obviously Awesome</w:t>
      </w:r>
      <w:r>
        <w:rPr>
          <w:b/>
        </w:rPr>
        <w:t xml:space="preserve">  |  Bản: </w:t>
      </w:r>
      <w:r>
        <w:t>EN</w:t>
      </w:r>
      <w:r>
        <w:rPr>
          <w:b/>
        </w:rPr>
        <w:t xml:space="preserve">  |  Giá tham khảo: </w:t>
      </w:r>
      <w:r>
        <w:t>~783.924đ + phí</w:t>
      </w:r>
      <w:r>
        <w:rPr>
          <w:b/>
        </w:rPr>
        <w:t xml:space="preserve">  |  Ưu tiên: </w:t>
      </w:r>
      <w:r>
        <w:t>ĐỢT 2</w:t>
      </w:r>
    </w:p>
    <w:p>
      <w:r>
        <w:rPr>
          <w:b/>
        </w:rPr>
        <w:t xml:space="preserve">Học trọng tâm: </w:t>
      </w:r>
      <w:r>
        <w:t>Positioning thực hành: alternatives → capabilities → value → target → category.</w:t>
      </w:r>
    </w:p>
    <w:p>
      <w:r>
        <w:rPr>
          <w:b/>
        </w:rPr>
        <w:t xml:space="preserve">Áp dụng vào Dosie’s Care: </w:t>
      </w:r>
      <w:r>
        <w:t>So sánh DS với alternative khách thật sự dùng, không chỉ với các chai rosemary oil cạnh tranh trực tiếp.</w:t>
      </w:r>
    </w:p>
    <w:p>
      <w:pPr>
        <w:pStyle w:val="Heading2"/>
      </w:pPr>
      <w:r>
        <w:t>6. The 22 Immutable Laws of Marketing</w:t>
      </w:r>
    </w:p>
    <w:p>
      <w:r>
        <w:rPr>
          <w:b/>
        </w:rPr>
        <w:t xml:space="preserve">Tác giả: </w:t>
      </w:r>
      <w:r>
        <w:t>Al Ries &amp; Jack Trout</w:t>
      </w:r>
      <w:r>
        <w:rPr>
          <w:b/>
        </w:rPr>
        <w:t xml:space="preserve">  |  Đợt: </w:t>
      </w:r>
      <w:r>
        <w:t>ĐỢT 1 – CUSTOMER JOB + POSITIONING + PERSUASION</w:t>
      </w:r>
    </w:p>
    <w:p>
      <w:r>
        <w:rPr>
          <w:b/>
        </w:rPr>
        <w:t xml:space="preserve">Tên để tìm: </w:t>
      </w:r>
      <w:r>
        <w:t>22 Quy Luật Bất Biến Trong Marketing</w:t>
      </w:r>
      <w:r>
        <w:rPr>
          <w:b/>
        </w:rPr>
        <w:t xml:space="preserve">  |  Bản: </w:t>
      </w:r>
      <w:r>
        <w:t>VI</w:t>
      </w:r>
      <w:r>
        <w:rPr>
          <w:b/>
        </w:rPr>
        <w:t xml:space="preserve">  |  Giá tham khảo: </w:t>
      </w:r>
      <w:r>
        <w:t>~74–78.000đ</w:t>
      </w:r>
      <w:r>
        <w:rPr>
          <w:b/>
        </w:rPr>
        <w:t xml:space="preserve">  |  Ưu tiên: </w:t>
      </w:r>
      <w:r>
        <w:t>MUA NGAY</w:t>
      </w:r>
    </w:p>
    <w:p>
      <w:r>
        <w:rPr>
          <w:b/>
        </w:rPr>
        <w:t xml:space="preserve">Học trọng tâm: </w:t>
      </w:r>
      <w:r>
        <w:t>Leadership, category, mind, focus, perception.</w:t>
      </w:r>
    </w:p>
    <w:p>
      <w:r>
        <w:rPr>
          <w:b/>
        </w:rPr>
        <w:t xml:space="preserve">Áp dụng vào Dosie’s Care: </w:t>
      </w:r>
      <w:r>
        <w:t>Dùng các 'law' như hypothesis để soi category; không áp dụng máy móc khi evidence khác.</w:t>
      </w:r>
    </w:p>
    <w:p>
      <w:pPr>
        <w:pStyle w:val="Heading2"/>
      </w:pPr>
      <w:r>
        <w:t>7. Influence</w:t>
      </w:r>
    </w:p>
    <w:p>
      <w:r>
        <w:rPr>
          <w:b/>
        </w:rPr>
        <w:t xml:space="preserve">Tác giả: </w:t>
      </w:r>
      <w:r>
        <w:t>Robert B. Cialdini</w:t>
      </w:r>
      <w:r>
        <w:rPr>
          <w:b/>
        </w:rPr>
        <w:t xml:space="preserve">  |  Đợt: </w:t>
      </w:r>
      <w:r>
        <w:t>ĐỢT 1 – CUSTOMER JOB + POSITIONING + PERSUASION</w:t>
      </w:r>
    </w:p>
    <w:p>
      <w:r>
        <w:rPr>
          <w:b/>
        </w:rPr>
        <w:t xml:space="preserve">Tên để tìm: </w:t>
      </w:r>
      <w:r>
        <w:t>Những Đòn Tâm Lý Trong Thuyết Phục</w:t>
      </w:r>
      <w:r>
        <w:rPr>
          <w:b/>
        </w:rPr>
        <w:t xml:space="preserve">  |  Bản: </w:t>
      </w:r>
      <w:r>
        <w:t>VI</w:t>
      </w:r>
      <w:r>
        <w:rPr>
          <w:b/>
        </w:rPr>
        <w:t xml:space="preserve">  |  Giá tham khảo: </w:t>
      </w:r>
      <w:r>
        <w:t>~194.000đ</w:t>
      </w:r>
      <w:r>
        <w:rPr>
          <w:b/>
        </w:rPr>
        <w:t xml:space="preserve">  |  Ưu tiên: </w:t>
      </w:r>
      <w:r>
        <w:t>MUA NGAY</w:t>
      </w:r>
    </w:p>
    <w:p>
      <w:r>
        <w:rPr>
          <w:b/>
        </w:rPr>
        <w:t xml:space="preserve">Học trọng tâm: </w:t>
      </w:r>
      <w:r>
        <w:t>Các nguyên lý persuasion: social proof, authority, scarcity, reciprocity...</w:t>
      </w:r>
    </w:p>
    <w:p>
      <w:r>
        <w:rPr>
          <w:b/>
        </w:rPr>
        <w:t xml:space="preserve">Áp dụng vào Dosie’s Care: </w:t>
      </w:r>
      <w:r>
        <w:t>Thiết kế proof và persuasion có đạo đức; scarcity/authority/social proof phải thật.</w:t>
      </w:r>
    </w:p>
    <w:p>
      <w:pPr>
        <w:pStyle w:val="Heading2"/>
      </w:pPr>
      <w:r>
        <w:t>8. Alchemy</w:t>
      </w:r>
    </w:p>
    <w:p>
      <w:r>
        <w:rPr>
          <w:b/>
        </w:rPr>
        <w:t xml:space="preserve">Tác giả: </w:t>
      </w:r>
      <w:r>
        <w:t>Rory Sutherland</w:t>
      </w:r>
      <w:r>
        <w:rPr>
          <w:b/>
        </w:rPr>
        <w:t xml:space="preserve">  |  Đợt: </w:t>
      </w:r>
      <w:r>
        <w:t>ĐỢT 1 – CUSTOMER JOB + POSITIONING + PERSUASION</w:t>
      </w:r>
    </w:p>
    <w:p>
      <w:r>
        <w:rPr>
          <w:b/>
        </w:rPr>
        <w:t xml:space="preserve">Tên để tìm: </w:t>
      </w:r>
      <w:r>
        <w:t>Alchemy</w:t>
      </w:r>
      <w:r>
        <w:rPr>
          <w:b/>
        </w:rPr>
        <w:t xml:space="preserve">  |  Bản: </w:t>
      </w:r>
      <w:r>
        <w:t>EN</w:t>
      </w:r>
      <w:r>
        <w:rPr>
          <w:b/>
        </w:rPr>
        <w:t xml:space="preserve">  |  Giá tham khảo: </w:t>
      </w:r>
      <w:r>
        <w:t>~420–444.000đ</w:t>
      </w:r>
      <w:r>
        <w:rPr>
          <w:b/>
        </w:rPr>
        <w:t xml:space="preserve">  |  Ưu tiên: </w:t>
      </w:r>
      <w:r>
        <w:t>MUA NGAY</w:t>
      </w:r>
    </w:p>
    <w:p>
      <w:r>
        <w:rPr>
          <w:b/>
        </w:rPr>
        <w:t xml:space="preserve">Học trọng tâm: </w:t>
      </w:r>
      <w:r>
        <w:t>Perceived value, context, framing và logic phi tuyến của hành vi.</w:t>
      </w:r>
    </w:p>
    <w:p>
      <w:commentRangeStart w:id="27"/>
      <w:r>
        <w:rPr>
          <w:b/>
        </w:rPr>
        <w:t xml:space="preserve">Áp dụng vào Dosie’s Care: </w:t>
      </w:r>
      <w:r>
        <w:t>Tìm các đòn bẩy context/ritual/story giúp '20 phút trước gội' có giá trị cảm nhận cao hơn.</w:t>
      </w:r>
      <w:commentRangeEnd w:id="27"/>
      <w:r>
        <w:rPr>
          <w:rStyle w:val="CommentReference"/>
        </w:rPr>
        <w:commentReference w:id="27"/>
      </w:r>
    </w:p>
    <w:p>
      <w:pPr>
        <w:pStyle w:val="Heading2"/>
      </w:pPr>
      <w:r>
        <w:t>9. Thinking, Fast and Slow</w:t>
      </w:r>
    </w:p>
    <w:p>
      <w:r>
        <w:rPr>
          <w:b/>
        </w:rPr>
        <w:t xml:space="preserve">Tác giả: </w:t>
      </w:r>
      <w:r>
        <w:t>Daniel Kahneman</w:t>
      </w:r>
      <w:r>
        <w:rPr>
          <w:b/>
        </w:rPr>
        <w:t xml:space="preserve">  |  Đợt: </w:t>
      </w:r>
      <w:r>
        <w:t>ĐỢT 2 – CUSTOMER RESEARCH &amp; BEHAVIORAL SCIENCE</w:t>
      </w:r>
    </w:p>
    <w:p>
      <w:r>
        <w:rPr>
          <w:b/>
        </w:rPr>
        <w:t xml:space="preserve">Tên để tìm: </w:t>
      </w:r>
      <w:r>
        <w:t>Tư Duy Nhanh Và Chậm</w:t>
      </w:r>
      <w:r>
        <w:rPr>
          <w:b/>
        </w:rPr>
        <w:t xml:space="preserve">  |  Bản: </w:t>
      </w:r>
      <w:r>
        <w:t>VI</w:t>
      </w:r>
      <w:r>
        <w:rPr>
          <w:b/>
        </w:rPr>
        <w:t xml:space="preserve">  |  Giá tham khảo: </w:t>
      </w:r>
      <w:r>
        <w:t>~228.000đ</w:t>
      </w:r>
      <w:r>
        <w:rPr>
          <w:b/>
        </w:rPr>
        <w:t xml:space="preserve">  |  Ưu tiên: </w:t>
      </w:r>
      <w:r>
        <w:t>ĐỢT 2</w:t>
      </w:r>
    </w:p>
    <w:p>
      <w:r>
        <w:rPr>
          <w:b/>
        </w:rPr>
        <w:t xml:space="preserve">Học trọng tâm: </w:t>
      </w:r>
      <w:r>
        <w:t>System 1/2, anchoring, loss aversion, framing, heuristic.</w:t>
      </w:r>
    </w:p>
    <w:p>
      <w:r>
        <w:rPr>
          <w:b/>
        </w:rPr>
        <w:t xml:space="preserve">Áp dụng vào Dosie’s Care: </w:t>
      </w:r>
      <w:r>
        <w:t>Soi anchoring, framing, loss aversion trong pricing/creative; nhớ đây là nền tảng behavioral economics, không phải cookbook quảng cáo.</w:t>
      </w:r>
    </w:p>
    <w:p>
      <w:pPr>
        <w:pStyle w:val="Heading2"/>
      </w:pPr>
      <w:r>
        <w:t>10. Predictably Irrational</w:t>
      </w:r>
    </w:p>
    <w:p>
      <w:r>
        <w:rPr>
          <w:b/>
        </w:rPr>
        <w:t xml:space="preserve">Tác giả: </w:t>
      </w:r>
      <w:r>
        <w:t>Dan Ariely</w:t>
      </w:r>
      <w:r>
        <w:rPr>
          <w:b/>
        </w:rPr>
        <w:t xml:space="preserve">  |  Đợt: </w:t>
      </w:r>
      <w:r>
        <w:t>ĐỢT 2 – CUSTOMER RESEARCH &amp; BEHAVIORAL SCIENCE</w:t>
      </w:r>
    </w:p>
    <w:p>
      <w:r>
        <w:rPr>
          <w:b/>
        </w:rPr>
        <w:t xml:space="preserve">Tên để tìm: </w:t>
      </w:r>
      <w:r>
        <w:t>Phi Lý Trí</w:t>
      </w:r>
      <w:r>
        <w:rPr>
          <w:b/>
        </w:rPr>
        <w:t xml:space="preserve">  |  Bản: </w:t>
      </w:r>
      <w:r>
        <w:t>VI</w:t>
      </w:r>
      <w:r>
        <w:rPr>
          <w:b/>
        </w:rPr>
        <w:t xml:space="preserve">  |  Giá tham khảo: </w:t>
      </w:r>
      <w:r>
        <w:t>~115–143.000đ</w:t>
      </w:r>
      <w:r>
        <w:rPr>
          <w:b/>
        </w:rPr>
        <w:t xml:space="preserve">  |  Ưu tiên: </w:t>
      </w:r>
      <w:r>
        <w:t>ĐỢT 2</w:t>
      </w:r>
    </w:p>
    <w:p>
      <w:r>
        <w:rPr>
          <w:b/>
        </w:rPr>
        <w:t xml:space="preserve">Học trọng tâm: </w:t>
      </w:r>
      <w:r>
        <w:t>Các mẫu phi lý có thể dự đoán trong quyết định.</w:t>
      </w:r>
    </w:p>
    <w:p>
      <w:r>
        <w:rPr>
          <w:b/>
        </w:rPr>
        <w:t xml:space="preserve">Áp dụng vào Dosie’s Care: </w:t>
      </w:r>
      <w:r>
        <w:t>Tìm các hành vi phi lý lặp lại trong mua beauty; biến thành testable hypotheses.</w:t>
      </w:r>
    </w:p>
    <w:p>
      <w:pPr>
        <w:pStyle w:val="Heading2"/>
      </w:pPr>
      <w:r>
        <w:t>11. The Choice Factory</w:t>
      </w:r>
    </w:p>
    <w:p>
      <w:r>
        <w:rPr>
          <w:b/>
        </w:rPr>
        <w:t xml:space="preserve">Tác giả: </w:t>
      </w:r>
      <w:r>
        <w:t>Richard Shotton</w:t>
      </w:r>
      <w:r>
        <w:rPr>
          <w:b/>
        </w:rPr>
        <w:t xml:space="preserve">  |  Đợt: </w:t>
      </w:r>
      <w:r>
        <w:t>ĐỢT 2 – CUSTOMER RESEARCH &amp; BEHAVIORAL SCIENCE</w:t>
      </w:r>
    </w:p>
    <w:p>
      <w:r>
        <w:rPr>
          <w:b/>
        </w:rPr>
        <w:t xml:space="preserve">Tên để tìm: </w:t>
      </w:r>
      <w:r>
        <w:t>The Choice Factory</w:t>
      </w:r>
      <w:r>
        <w:rPr>
          <w:b/>
        </w:rPr>
        <w:t xml:space="preserve">  |  Bản: </w:t>
      </w:r>
      <w:r>
        <w:t>EN</w:t>
      </w:r>
      <w:r>
        <w:rPr>
          <w:b/>
        </w:rPr>
        <w:t xml:space="preserve">  |  Giá tham khảo: </w:t>
      </w:r>
      <w:r>
        <w:t>—</w:t>
      </w:r>
      <w:r>
        <w:rPr>
          <w:b/>
        </w:rPr>
        <w:t xml:space="preserve">  |  Ưu tiên: </w:t>
      </w:r>
      <w:r>
        <w:t>ĐỢT 2</w:t>
      </w:r>
    </w:p>
    <w:p>
      <w:r>
        <w:rPr>
          <w:b/>
        </w:rPr>
        <w:t xml:space="preserve">Học trọng tâm: </w:t>
      </w:r>
      <w:r>
        <w:t>Behavioral biases ứng dụng trực tiếp vào quảng cáo.</w:t>
      </w:r>
    </w:p>
    <w:p>
      <w:r>
        <w:rPr>
          <w:b/>
        </w:rPr>
        <w:t xml:space="preserve">Áp dụng vào Dosie’s Care: </w:t>
      </w:r>
      <w:r>
        <w:t>Tạo checklist bias cho creative review trước khi chạy ads.</w:t>
      </w:r>
    </w:p>
    <w:p>
      <w:pPr>
        <w:pStyle w:val="Heading2"/>
      </w:pPr>
      <w:r>
        <w:t>12. How Brands Grow</w:t>
      </w:r>
    </w:p>
    <w:p>
      <w:r>
        <w:rPr>
          <w:b/>
        </w:rPr>
        <w:t xml:space="preserve">Tác giả: </w:t>
      </w:r>
      <w:r>
        <w:t>Byron Sharp</w:t>
      </w:r>
      <w:r>
        <w:rPr>
          <w:b/>
        </w:rPr>
        <w:t xml:space="preserve">  |  Đợt: </w:t>
      </w:r>
      <w:r>
        <w:t>ĐỢT 3 – BRAND SCIENCE &amp; DISTINCTIVE ASSETS</w:t>
      </w:r>
    </w:p>
    <w:p>
      <w:r>
        <w:rPr>
          <w:b/>
        </w:rPr>
        <w:t xml:space="preserve">Tên để tìm: </w:t>
      </w:r>
      <w:r>
        <w:t>Con Đường Tăng Trưởng Thương Hiệu</w:t>
      </w:r>
      <w:r>
        <w:rPr>
          <w:b/>
        </w:rPr>
        <w:t xml:space="preserve">  |  Bản: </w:t>
      </w:r>
      <w:r>
        <w:t>VI</w:t>
      </w:r>
      <w:r>
        <w:rPr>
          <w:b/>
        </w:rPr>
        <w:t xml:space="preserve">  |  Giá tham khảo: </w:t>
      </w:r>
      <w:r>
        <w:t>~149–199.000đ</w:t>
      </w:r>
      <w:r>
        <w:rPr>
          <w:b/>
        </w:rPr>
        <w:t xml:space="preserve">  |  Ưu tiên: </w:t>
      </w:r>
      <w:r>
        <w:t>ĐỢT 3</w:t>
      </w:r>
    </w:p>
    <w:p>
      <w:r>
        <w:rPr>
          <w:b/>
        </w:rPr>
        <w:t xml:space="preserve">Học trọng tâm: </w:t>
      </w:r>
      <w:r>
        <w:t>Penetration, mental/physical availability, marketing science.</w:t>
      </w:r>
    </w:p>
    <w:p>
      <w:r>
        <w:rPr>
          <w:b/>
        </w:rPr>
        <w:t xml:space="preserve">Áp dụng vào Dosie’s Care: </w:t>
      </w:r>
      <w:r>
        <w:t>Đo growth qua penetration/availability, không chỉ loyalty; xây CEPs.</w:t>
      </w:r>
    </w:p>
    <w:p>
      <w:pPr>
        <w:pStyle w:val="Heading2"/>
      </w:pPr>
      <w:r>
        <w:t>13. How Brands Grow: Part 2</w:t>
      </w:r>
    </w:p>
    <w:p>
      <w:r>
        <w:rPr>
          <w:b/>
        </w:rPr>
        <w:t xml:space="preserve">Tác giả: </w:t>
      </w:r>
      <w:r>
        <w:t>Jenni Romaniuk &amp; Byron Sharp</w:t>
      </w:r>
      <w:r>
        <w:rPr>
          <w:b/>
        </w:rPr>
        <w:t xml:space="preserve">  |  Đợt: </w:t>
      </w:r>
      <w:r>
        <w:t>ĐỢT 3 – BRAND SCIENCE &amp; DISTINCTIVE ASSETS</w:t>
      </w:r>
    </w:p>
    <w:p>
      <w:r>
        <w:rPr>
          <w:b/>
        </w:rPr>
        <w:t xml:space="preserve">Tên để tìm: </w:t>
      </w:r>
      <w:r>
        <w:t>How Brands Grow: Part 2</w:t>
      </w:r>
      <w:r>
        <w:rPr>
          <w:b/>
        </w:rPr>
        <w:t xml:space="preserve">  |  Bản: </w:t>
      </w:r>
      <w:r>
        <w:t>EN</w:t>
      </w:r>
      <w:r>
        <w:rPr>
          <w:b/>
        </w:rPr>
        <w:t xml:space="preserve">  |  Giá tham khảo: </w:t>
      </w:r>
      <w:r>
        <w:t>—</w:t>
      </w:r>
      <w:r>
        <w:rPr>
          <w:b/>
        </w:rPr>
        <w:t xml:space="preserve">  |  Ưu tiên: </w:t>
      </w:r>
      <w:r>
        <w:t>ĐỢT 3</w:t>
      </w:r>
    </w:p>
    <w:p>
      <w:r>
        <w:rPr>
          <w:b/>
        </w:rPr>
        <w:t xml:space="preserve">Học trọng tâm: </w:t>
      </w:r>
      <w:r>
        <w:t>Mở rộng bằng chứng marketing science qua nhiều thị trường.</w:t>
      </w:r>
    </w:p>
    <w:p>
      <w:r>
        <w:rPr>
          <w:b/>
        </w:rPr>
        <w:t xml:space="preserve">Áp dụng vào Dosie’s Care: </w:t>
      </w:r>
      <w:r>
        <w:t>Kiểm tra các nguyên lý brand growth qua nhiều category/context hơn.</w:t>
      </w:r>
    </w:p>
    <w:p>
      <w:pPr>
        <w:pStyle w:val="Heading2"/>
      </w:pPr>
      <w:r>
        <w:t>14. Building Distinctive Brand Assets</w:t>
      </w:r>
    </w:p>
    <w:p>
      <w:r>
        <w:rPr>
          <w:b/>
        </w:rPr>
        <w:t xml:space="preserve">Tác giả: </w:t>
      </w:r>
      <w:r>
        <w:t>Jenni Romaniuk</w:t>
      </w:r>
      <w:r>
        <w:rPr>
          <w:b/>
        </w:rPr>
        <w:t xml:space="preserve">  |  Đợt: </w:t>
      </w:r>
      <w:r>
        <w:t>ĐỢT 3 – BRAND SCIENCE &amp; DISTINCTIVE ASSETS</w:t>
      </w:r>
    </w:p>
    <w:p>
      <w:r>
        <w:rPr>
          <w:b/>
        </w:rPr>
        <w:t xml:space="preserve">Tên để tìm: </w:t>
      </w:r>
      <w:r>
        <w:t>Building Distinctive Brand Assets</w:t>
      </w:r>
      <w:r>
        <w:rPr>
          <w:b/>
        </w:rPr>
        <w:t xml:space="preserve">  |  Bản: </w:t>
      </w:r>
      <w:r>
        <w:t>EN</w:t>
      </w:r>
      <w:r>
        <w:rPr>
          <w:b/>
        </w:rPr>
        <w:t xml:space="preserve">  |  Giá tham khảo: </w:t>
      </w:r>
      <w:r>
        <w:t>—</w:t>
      </w:r>
      <w:r>
        <w:rPr>
          <w:b/>
        </w:rPr>
        <w:t xml:space="preserve">  |  Ưu tiên: </w:t>
      </w:r>
      <w:r>
        <w:t>ĐỢT 3</w:t>
      </w:r>
    </w:p>
    <w:p>
      <w:r>
        <w:rPr>
          <w:b/>
        </w:rPr>
        <w:t xml:space="preserve">Học trọng tâm: </w:t>
      </w:r>
      <w:r>
        <w:t>Fame × uniqueness; xây tài sản nhận diện.</w:t>
      </w:r>
    </w:p>
    <w:p>
      <w:r>
        <w:rPr>
          <w:b/>
        </w:rPr>
        <w:t xml:space="preserve">Áp dụng vào Dosie’s Care: </w:t>
      </w:r>
      <w:r>
        <w:t>Chấm logo, màu, shape, pack, verbal cue theo fame và uniqueness.</w:t>
      </w:r>
    </w:p>
    <w:p>
      <w:pPr>
        <w:pStyle w:val="Heading2"/>
      </w:pPr>
      <w:r>
        <w:t>15. Better Brand Health</w:t>
      </w:r>
    </w:p>
    <w:p>
      <w:r>
        <w:rPr>
          <w:b/>
        </w:rPr>
        <w:t xml:space="preserve">Tác giả: </w:t>
      </w:r>
      <w:r>
        <w:t>Jenni Romaniuk</w:t>
      </w:r>
      <w:r>
        <w:rPr>
          <w:b/>
        </w:rPr>
        <w:t xml:space="preserve">  |  Đợt: </w:t>
      </w:r>
      <w:r>
        <w:t>ĐỢT 3 – BRAND SCIENCE &amp; DISTINCTIVE ASSETS</w:t>
      </w:r>
    </w:p>
    <w:p>
      <w:r>
        <w:rPr>
          <w:b/>
        </w:rPr>
        <w:t xml:space="preserve">Tên để tìm: </w:t>
      </w:r>
      <w:r>
        <w:t>Better Brand Health</w:t>
      </w:r>
      <w:r>
        <w:rPr>
          <w:b/>
        </w:rPr>
        <w:t xml:space="preserve">  |  Bản: </w:t>
      </w:r>
      <w:r>
        <w:t>EN</w:t>
      </w:r>
      <w:r>
        <w:rPr>
          <w:b/>
        </w:rPr>
        <w:t xml:space="preserve">  |  Giá tham khảo: </w:t>
      </w:r>
      <w:r>
        <w:t>—</w:t>
      </w:r>
      <w:r>
        <w:rPr>
          <w:b/>
        </w:rPr>
        <w:t xml:space="preserve">  |  Ưu tiên: </w:t>
      </w:r>
      <w:r>
        <w:t>ĐỢT 3</w:t>
      </w:r>
    </w:p>
    <w:p>
      <w:r>
        <w:rPr>
          <w:b/>
        </w:rPr>
        <w:t xml:space="preserve">Học trọng tâm: </w:t>
      </w:r>
      <w:r>
        <w:t>Đo brand health và diễn giải chỉ số đúng cách.</w:t>
      </w:r>
    </w:p>
    <w:p>
      <w:r>
        <w:rPr>
          <w:b/>
        </w:rPr>
        <w:t xml:space="preserve">Áp dụng vào Dosie’s Care: </w:t>
      </w:r>
      <w:r>
        <w:t>Thiết kế brand tracking tối giản nhưng có ý nghĩa.</w:t>
      </w:r>
    </w:p>
    <w:p>
      <w:pPr>
        <w:pStyle w:val="Heading2"/>
      </w:pPr>
      <w:r>
        <w:t>16. Different</w:t>
      </w:r>
    </w:p>
    <w:p>
      <w:r>
        <w:rPr>
          <w:b/>
        </w:rPr>
        <w:t xml:space="preserve">Tác giả: </w:t>
      </w:r>
      <w:r>
        <w:t>Youngme Moon</w:t>
      </w:r>
      <w:r>
        <w:rPr>
          <w:b/>
        </w:rPr>
        <w:t xml:space="preserve">  |  Đợt: </w:t>
      </w:r>
      <w:r>
        <w:t>ĐỢT 3 – BRAND SCIENCE &amp; DISTINCTIVE ASSETS</w:t>
      </w:r>
    </w:p>
    <w:p>
      <w:r>
        <w:rPr>
          <w:b/>
        </w:rPr>
        <w:t xml:space="preserve">Tên để tìm: </w:t>
      </w:r>
      <w:r>
        <w:t>Khác Biệt – Thoát Khỏi Bầy Đàn Cạnh Tranh</w:t>
      </w:r>
      <w:r>
        <w:rPr>
          <w:b/>
        </w:rPr>
        <w:t xml:space="preserve">  |  Bản: </w:t>
      </w:r>
      <w:r>
        <w:t>VI/CŨ</w:t>
      </w:r>
      <w:r>
        <w:rPr>
          <w:b/>
        </w:rPr>
        <w:t xml:space="preserve">  |  Giá tham khảo: </w:t>
      </w:r>
      <w:r>
        <w:t>~62.300đ (nguồn cũ)</w:t>
      </w:r>
      <w:r>
        <w:rPr>
          <w:b/>
        </w:rPr>
        <w:t xml:space="preserve">  |  Ưu tiên: </w:t>
      </w:r>
      <w:r>
        <w:t>ĐỢT 3</w:t>
      </w:r>
    </w:p>
    <w:p>
      <w:r>
        <w:rPr>
          <w:b/>
        </w:rPr>
        <w:t xml:space="preserve">Học trọng tâm: </w:t>
      </w:r>
      <w:r>
        <w:t>Thoát khỏi vòng lặp category convergence.</w:t>
      </w:r>
    </w:p>
    <w:p>
      <w:r>
        <w:rPr>
          <w:b/>
        </w:rPr>
        <w:t xml:space="preserve">Áp dụng vào Dosie’s Care: </w:t>
      </w:r>
      <w:r>
        <w:t>Soi category convergence: khi mọi brand thêm ingredient/benefit, DS có thể loại bỏ hoặc đảo chiều điều gì?</w:t>
      </w:r>
    </w:p>
    <w:p>
      <w:pPr>
        <w:pStyle w:val="Heading2"/>
      </w:pPr>
      <w:r>
        <w:t>17. Blue Ocean Strategy</w:t>
      </w:r>
    </w:p>
    <w:p>
      <w:r>
        <w:rPr>
          <w:b/>
        </w:rPr>
        <w:t xml:space="preserve">Tác giả: </w:t>
      </w:r>
      <w:r>
        <w:t>W. Chan Kim &amp; Renée Mauborgne</w:t>
      </w:r>
      <w:r>
        <w:rPr>
          <w:b/>
        </w:rPr>
        <w:t xml:space="preserve">  |  Đợt: </w:t>
      </w:r>
      <w:r>
        <w:t>ĐỢT 4 – STRATEGY, CATEGORY &amp; COMPETITIVE ADVANTAGE</w:t>
      </w:r>
    </w:p>
    <w:p>
      <w:r>
        <w:rPr>
          <w:b/>
        </w:rPr>
        <w:t xml:space="preserve">Tên để tìm: </w:t>
      </w:r>
      <w:r>
        <w:t>Chiến Lược Đại Dương Xanh</w:t>
      </w:r>
      <w:r>
        <w:rPr>
          <w:b/>
        </w:rPr>
        <w:t xml:space="preserve">  |  Bản: </w:t>
      </w:r>
      <w:r>
        <w:t>VI</w:t>
      </w:r>
      <w:r>
        <w:rPr>
          <w:b/>
        </w:rPr>
        <w:t xml:space="preserve">  |  Giá tham khảo: </w:t>
      </w:r>
      <w:r>
        <w:t>191.200đ</w:t>
      </w:r>
      <w:r>
        <w:rPr>
          <w:b/>
        </w:rPr>
        <w:t xml:space="preserve">  |  Ưu tiên: </w:t>
      </w:r>
      <w:r>
        <w:t>ĐỢT 4</w:t>
      </w:r>
    </w:p>
    <w:p>
      <w:r>
        <w:rPr>
          <w:b/>
        </w:rPr>
        <w:t xml:space="preserve">Học trọng tâm: </w:t>
      </w:r>
      <w:r>
        <w:t>Value innovation, strategy canvas, tạo không gian cạnh tranh.</w:t>
      </w:r>
    </w:p>
    <w:p>
      <w:r>
        <w:rPr>
          <w:b/>
        </w:rPr>
        <w:t xml:space="preserve">Áp dụng vào Dosie’s Care: </w:t>
      </w:r>
      <w:r>
        <w:t>Vẽ strategy canvas và Four Actions Framework cho DS.</w:t>
      </w:r>
    </w:p>
    <w:p>
      <w:pPr>
        <w:pStyle w:val="Heading2"/>
      </w:pPr>
      <w:r>
        <w:t>18. Play Bigger</w:t>
      </w:r>
    </w:p>
    <w:p>
      <w:r>
        <w:rPr>
          <w:b/>
        </w:rPr>
        <w:t xml:space="preserve">Tác giả: </w:t>
      </w:r>
      <w:r>
        <w:t>Al Ramadan et al.</w:t>
      </w:r>
      <w:r>
        <w:rPr>
          <w:b/>
        </w:rPr>
        <w:t xml:space="preserve">  |  Đợt: </w:t>
      </w:r>
      <w:r>
        <w:t>ĐỢT 4 – STRATEGY, CATEGORY &amp; COMPETITIVE ADVANTAGE</w:t>
      </w:r>
    </w:p>
    <w:p>
      <w:r>
        <w:rPr>
          <w:b/>
        </w:rPr>
        <w:t xml:space="preserve">Tên để tìm: </w:t>
      </w:r>
      <w:r>
        <w:t>Chơi Lớn</w:t>
      </w:r>
      <w:r>
        <w:rPr>
          <w:b/>
        </w:rPr>
        <w:t xml:space="preserve">  |  Bản: </w:t>
      </w:r>
      <w:r>
        <w:t>VI/CŨ</w:t>
      </w:r>
      <w:r>
        <w:rPr>
          <w:b/>
        </w:rPr>
        <w:t xml:space="preserve">  |  Giá tham khảo: </w:t>
      </w:r>
      <w:r>
        <w:t>~60.000đ (sách cũ)</w:t>
      </w:r>
      <w:r>
        <w:rPr>
          <w:b/>
        </w:rPr>
        <w:t xml:space="preserve">  |  Ưu tiên: </w:t>
      </w:r>
      <w:r>
        <w:t>ĐỢT 4</w:t>
      </w:r>
    </w:p>
    <w:p>
      <w:r>
        <w:rPr>
          <w:b/>
        </w:rPr>
        <w:t xml:space="preserve">Học trọng tâm: </w:t>
      </w:r>
      <w:r>
        <w:t>Category design: thiết kế và dẫn dắt category.</w:t>
      </w:r>
    </w:p>
    <w:p>
      <w:r>
        <w:rPr>
          <w:b/>
        </w:rPr>
        <w:t xml:space="preserve">Áp dụng vào Dosie’s Care: </w:t>
      </w:r>
      <w:r>
        <w:t>Kiểm tra khả năng category design quanh pre-wash; phân biệt category narrative với slogan.</w:t>
      </w:r>
    </w:p>
    <w:p>
      <w:pPr>
        <w:pStyle w:val="Heading2"/>
      </w:pPr>
      <w:r>
        <w:t>19. Good Strategy/Bad Strategy</w:t>
      </w:r>
    </w:p>
    <w:p>
      <w:r>
        <w:rPr>
          <w:b/>
        </w:rPr>
        <w:t xml:space="preserve">Tác giả: </w:t>
      </w:r>
      <w:r>
        <w:t>Richard Rumelt</w:t>
      </w:r>
      <w:r>
        <w:rPr>
          <w:b/>
        </w:rPr>
        <w:t xml:space="preserve">  |  Đợt: </w:t>
      </w:r>
      <w:r>
        <w:t>ĐỢT 4 – STRATEGY, CATEGORY &amp; COMPETITIVE ADVANTAGE</w:t>
      </w:r>
    </w:p>
    <w:p>
      <w:r>
        <w:rPr>
          <w:b/>
        </w:rPr>
        <w:t xml:space="preserve">Tên để tìm: </w:t>
      </w:r>
      <w:r>
        <w:t>Chiến Lược Tốt Và Chiến Lược Tồi</w:t>
      </w:r>
      <w:r>
        <w:rPr>
          <w:b/>
        </w:rPr>
        <w:t xml:space="preserve">  |  Bản: </w:t>
      </w:r>
      <w:r>
        <w:t>VI</w:t>
      </w:r>
      <w:r>
        <w:rPr>
          <w:b/>
        </w:rPr>
        <w:t xml:space="preserve">  |  Giá tham khảo: </w:t>
      </w:r>
      <w:r>
        <w:t>175.200đ</w:t>
      </w:r>
      <w:r>
        <w:rPr>
          <w:b/>
        </w:rPr>
        <w:t xml:space="preserve">  |  Ưu tiên: </w:t>
      </w:r>
      <w:r>
        <w:t>ĐỢT 4</w:t>
      </w:r>
    </w:p>
    <w:p>
      <w:r>
        <w:rPr>
          <w:b/>
        </w:rPr>
        <w:t xml:space="preserve">Học trọng tâm: </w:t>
      </w:r>
      <w:r>
        <w:t>Diagnosis → guiding policy → coherent actions.</w:t>
      </w:r>
    </w:p>
    <w:p>
      <w:r>
        <w:rPr>
          <w:b/>
        </w:rPr>
        <w:t xml:space="preserve">Áp dụng vào Dosie’s Care: </w:t>
      </w:r>
      <w:r>
        <w:t>Viết diagnosis thật cụ thể; không gọi mục tiêu/KPI là strategy.</w:t>
      </w:r>
    </w:p>
    <w:p>
      <w:pPr>
        <w:pStyle w:val="Heading2"/>
      </w:pPr>
      <w:r>
        <w:t>20. The Crux</w:t>
      </w:r>
    </w:p>
    <w:p>
      <w:r>
        <w:rPr>
          <w:b/>
        </w:rPr>
        <w:t xml:space="preserve">Tác giả: </w:t>
      </w:r>
      <w:r>
        <w:t>Richard Rumelt</w:t>
      </w:r>
      <w:r>
        <w:rPr>
          <w:b/>
        </w:rPr>
        <w:t xml:space="preserve">  |  Đợt: </w:t>
      </w:r>
      <w:r>
        <w:t>ĐỢT 4 – STRATEGY, CATEGORY &amp; COMPETITIVE ADVANTAGE</w:t>
      </w:r>
    </w:p>
    <w:p>
      <w:r>
        <w:rPr>
          <w:b/>
        </w:rPr>
        <w:t xml:space="preserve">Tên để tìm: </w:t>
      </w:r>
      <w:r>
        <w:t>Điểm Xoay Chuyển</w:t>
      </w:r>
      <w:r>
        <w:rPr>
          <w:b/>
        </w:rPr>
        <w:t xml:space="preserve">  |  Bản: </w:t>
      </w:r>
      <w:r>
        <w:t>VI</w:t>
      </w:r>
      <w:r>
        <w:rPr>
          <w:b/>
        </w:rPr>
        <w:t xml:space="preserve">  |  Giá tham khảo: </w:t>
      </w:r>
      <w:r>
        <w:t>224.100đ</w:t>
      </w:r>
      <w:r>
        <w:rPr>
          <w:b/>
        </w:rPr>
        <w:t xml:space="preserve">  |  Ưu tiên: </w:t>
      </w:r>
      <w:r>
        <w:t>ĐỢT 4</w:t>
      </w:r>
    </w:p>
    <w:p>
      <w:r>
        <w:rPr>
          <w:b/>
        </w:rPr>
        <w:t xml:space="preserve">Học trọng tâm: </w:t>
      </w:r>
      <w:r>
        <w:t>Xác định thách thức then chốt có thể tác động.</w:t>
      </w:r>
    </w:p>
    <w:p>
      <w:r>
        <w:rPr>
          <w:b/>
        </w:rPr>
        <w:t xml:space="preserve">Áp dụng vào Dosie’s Care: </w:t>
      </w:r>
      <w:r>
        <w:t>Tìm nút thắt mà nếu giải được sẽ mở phần lớn tăng trưởng.</w:t>
      </w:r>
    </w:p>
    <w:p>
      <w:pPr>
        <w:pStyle w:val="Heading2"/>
      </w:pPr>
      <w:r>
        <w:t>21. 7 Powers</w:t>
      </w:r>
    </w:p>
    <w:p>
      <w:r>
        <w:rPr>
          <w:b/>
        </w:rPr>
        <w:t xml:space="preserve">Tác giả: </w:t>
      </w:r>
      <w:r>
        <w:t>Hamilton Helmer</w:t>
      </w:r>
      <w:r>
        <w:rPr>
          <w:b/>
        </w:rPr>
        <w:t xml:space="preserve">  |  Đợt: </w:t>
      </w:r>
      <w:r>
        <w:t>ĐỢT 4 – STRATEGY, CATEGORY &amp; COMPETITIVE ADVANTAGE</w:t>
      </w:r>
    </w:p>
    <w:p>
      <w:r>
        <w:rPr>
          <w:b/>
        </w:rPr>
        <w:t xml:space="preserve">Tên để tìm: </w:t>
      </w:r>
      <w:r>
        <w:t>7 Powers</w:t>
      </w:r>
      <w:r>
        <w:rPr>
          <w:b/>
        </w:rPr>
        <w:t xml:space="preserve">  |  Bản: </w:t>
      </w:r>
      <w:r>
        <w:t>EN</w:t>
      </w:r>
      <w:r>
        <w:rPr>
          <w:b/>
        </w:rPr>
        <w:t xml:space="preserve">  |  Giá tham khảo: </w:t>
      </w:r>
      <w:r>
        <w:t>—</w:t>
      </w:r>
      <w:r>
        <w:rPr>
          <w:b/>
        </w:rPr>
        <w:t xml:space="preserve">  |  Ưu tiên: </w:t>
      </w:r>
      <w:r>
        <w:t>ĐỢT 4</w:t>
      </w:r>
    </w:p>
    <w:p>
      <w:r>
        <w:rPr>
          <w:b/>
        </w:rPr>
        <w:t xml:space="preserve">Học trọng tâm: </w:t>
      </w:r>
      <w:r>
        <w:t>Nguồn sức mạnh cạnh tranh và moat.</w:t>
      </w:r>
    </w:p>
    <w:p>
      <w:r>
        <w:rPr>
          <w:b/>
        </w:rPr>
        <w:t xml:space="preserve">Áp dụng vào Dosie’s Care: </w:t>
      </w:r>
      <w:r>
        <w:t>Đánh giá lợi thế nào có thể tích lũy và khó copy, thay vì chỉ 'công thức tốt'.</w:t>
      </w:r>
    </w:p>
    <w:p>
      <w:pPr>
        <w:pStyle w:val="Heading2"/>
      </w:pPr>
      <w:r>
        <w:t>22. Playing to Win</w:t>
      </w:r>
    </w:p>
    <w:p>
      <w:r>
        <w:rPr>
          <w:b/>
        </w:rPr>
        <w:t xml:space="preserve">Tác giả: </w:t>
      </w:r>
      <w:r>
        <w:t>A.G. Lafley &amp; Roger L. Martin</w:t>
      </w:r>
      <w:r>
        <w:rPr>
          <w:b/>
        </w:rPr>
        <w:t xml:space="preserve">  |  Đợt: </w:t>
      </w:r>
      <w:r>
        <w:t>ĐỢT 4 – STRATEGY, CATEGORY &amp; COMPETITIVE ADVANTAGE</w:t>
      </w:r>
    </w:p>
    <w:p>
      <w:r>
        <w:rPr>
          <w:b/>
        </w:rPr>
        <w:t xml:space="preserve">Tên để tìm: </w:t>
      </w:r>
      <w:r>
        <w:t>Đã Chơi Phải Thắng</w:t>
      </w:r>
      <w:r>
        <w:rPr>
          <w:b/>
        </w:rPr>
        <w:t xml:space="preserve">  |  Bản: </w:t>
      </w:r>
      <w:r>
        <w:t>VI</w:t>
      </w:r>
      <w:r>
        <w:rPr>
          <w:b/>
        </w:rPr>
        <w:t xml:space="preserve">  |  Giá tham khảo: </w:t>
      </w:r>
      <w:r>
        <w:t>150.000đ</w:t>
      </w:r>
      <w:r>
        <w:rPr>
          <w:b/>
        </w:rPr>
        <w:t xml:space="preserve">  |  Ưu tiên: </w:t>
      </w:r>
      <w:r>
        <w:t>ĐỢT 4</w:t>
      </w:r>
    </w:p>
    <w:p>
      <w:r>
        <w:rPr>
          <w:b/>
        </w:rPr>
        <w:t xml:space="preserve">Học trọng tâm: </w:t>
      </w:r>
      <w:r>
        <w:t>Strategy như một hệ thống lựa chọn Where to Play/How to Win.</w:t>
      </w:r>
    </w:p>
    <w:p>
      <w:r>
        <w:rPr>
          <w:b/>
        </w:rPr>
        <w:t xml:space="preserve">Áp dụng vào Dosie’s Care: </w:t>
      </w:r>
      <w:r>
        <w:t>Ép mọi quyết định sản phẩm/kênh về Where to Play và How to Win.</w:t>
      </w:r>
    </w:p>
    <w:p>
      <w:pPr>
        <w:pStyle w:val="Heading2"/>
      </w:pPr>
      <w:r>
        <w:t>23. Priceless</w:t>
      </w:r>
    </w:p>
    <w:p>
      <w:r>
        <w:rPr>
          <w:b/>
        </w:rPr>
        <w:t xml:space="preserve">Tác giả: </w:t>
      </w:r>
      <w:r>
        <w:t>William Poundstone</w:t>
      </w:r>
      <w:r>
        <w:rPr>
          <w:b/>
        </w:rPr>
        <w:t xml:space="preserve">  |  Đợt: </w:t>
      </w:r>
      <w:r>
        <w:t>ĐỢT 5 – PRICING &amp; MONETIZATION</w:t>
      </w:r>
    </w:p>
    <w:p>
      <w:r>
        <w:rPr>
          <w:b/>
        </w:rPr>
        <w:t xml:space="preserve">Tên để tìm: </w:t>
      </w:r>
      <w:r>
        <w:t>Những Đòn Tâm Lý Trong Định Giá Sản Phẩm</w:t>
      </w:r>
      <w:r>
        <w:rPr>
          <w:b/>
        </w:rPr>
        <w:t xml:space="preserve">  |  Bản: </w:t>
      </w:r>
      <w:r>
        <w:t>VI</w:t>
      </w:r>
      <w:r>
        <w:rPr>
          <w:b/>
        </w:rPr>
        <w:t xml:space="preserve">  |  Giá tham khảo: </w:t>
      </w:r>
      <w:r>
        <w:t>199.000đ</w:t>
      </w:r>
      <w:r>
        <w:rPr>
          <w:b/>
        </w:rPr>
        <w:t xml:space="preserve">  |  Ưu tiên: </w:t>
      </w:r>
      <w:r>
        <w:t>ĐỢT 5</w:t>
      </w:r>
    </w:p>
    <w:p>
      <w:r>
        <w:rPr>
          <w:b/>
        </w:rPr>
        <w:t xml:space="preserve">Học trọng tâm: </w:t>
      </w:r>
      <w:r>
        <w:t>Anchoring, reference price, decoy, price perception.</w:t>
      </w:r>
    </w:p>
    <w:p>
      <w:r>
        <w:rPr>
          <w:b/>
        </w:rPr>
        <w:t xml:space="preserve">Áp dụng vào Dosie’s Care: </w:t>
      </w:r>
      <w:r>
        <w:t>Thiết kế anchor/decoy/reference price nhưng không đánh lừa khách.</w:t>
      </w:r>
    </w:p>
    <w:p>
      <w:pPr>
        <w:pStyle w:val="Heading2"/>
      </w:pPr>
      <w:r>
        <w:t>24. Monetizing Innovation</w:t>
      </w:r>
    </w:p>
    <w:p>
      <w:r>
        <w:rPr>
          <w:b/>
        </w:rPr>
        <w:t xml:space="preserve">Tác giả: </w:t>
      </w:r>
      <w:r>
        <w:t>Madhavan Ramanujam &amp; Georg Tacke</w:t>
      </w:r>
      <w:r>
        <w:rPr>
          <w:b/>
        </w:rPr>
        <w:t xml:space="preserve">  |  Đợt: </w:t>
      </w:r>
      <w:r>
        <w:t>ĐỢT 5 – PRICING &amp; MONETIZATION</w:t>
      </w:r>
    </w:p>
    <w:p>
      <w:r>
        <w:rPr>
          <w:b/>
        </w:rPr>
        <w:t xml:space="preserve">Tên để tìm: </w:t>
      </w:r>
      <w:r>
        <w:t>Định Giá Thông Minh, Chinh Phục Người Dùng</w:t>
      </w:r>
      <w:r>
        <w:rPr>
          <w:b/>
        </w:rPr>
        <w:t xml:space="preserve">  |  Bản: </w:t>
      </w:r>
      <w:r>
        <w:t>VI</w:t>
      </w:r>
      <w:r>
        <w:rPr>
          <w:b/>
        </w:rPr>
        <w:t xml:space="preserve">  |  Giá tham khảo: </w:t>
      </w:r>
      <w:r>
        <w:t>159.000đ</w:t>
      </w:r>
      <w:r>
        <w:rPr>
          <w:b/>
        </w:rPr>
        <w:t xml:space="preserve">  |  Ưu tiên: </w:t>
      </w:r>
      <w:r>
        <w:t>ĐỢT 5</w:t>
      </w:r>
    </w:p>
    <w:p>
      <w:r>
        <w:rPr>
          <w:b/>
        </w:rPr>
        <w:t xml:space="preserve">Học trọng tâm: </w:t>
      </w:r>
      <w:r>
        <w:t>WTP phải tham gia từ quá trình phát triển sản phẩm.</w:t>
      </w:r>
    </w:p>
    <w:p>
      <w:r>
        <w:rPr>
          <w:b/>
        </w:rPr>
        <w:t xml:space="preserve">Áp dụng vào Dosie’s Care: </w:t>
      </w:r>
      <w:r>
        <w:t>Nghiên cứu WTP trước khi mở SKU mới; tránh build rồi mới hỏi giá.</w:t>
      </w:r>
    </w:p>
    <w:p>
      <w:pPr>
        <w:pStyle w:val="Heading2"/>
      </w:pPr>
      <w:r>
        <w:t>25. Confessions of the Pricing Man</w:t>
      </w:r>
    </w:p>
    <w:p>
      <w:r>
        <w:rPr>
          <w:b/>
        </w:rPr>
        <w:t xml:space="preserve">Tác giả: </w:t>
      </w:r>
      <w:r>
        <w:t>Hermann Simon</w:t>
      </w:r>
      <w:r>
        <w:rPr>
          <w:b/>
        </w:rPr>
        <w:t xml:space="preserve">  |  Đợt: </w:t>
      </w:r>
      <w:r>
        <w:t>ĐỢT 5 – PRICING &amp; MONETIZATION</w:t>
      </w:r>
    </w:p>
    <w:p>
      <w:r>
        <w:rPr>
          <w:b/>
        </w:rPr>
        <w:t xml:space="preserve">Tên để tìm: </w:t>
      </w:r>
      <w:r>
        <w:t>Lời Tự Thú Của Một Bậc Thầy Định Giá</w:t>
      </w:r>
      <w:r>
        <w:rPr>
          <w:b/>
        </w:rPr>
        <w:t xml:space="preserve">  |  Bản: </w:t>
      </w:r>
      <w:r>
        <w:t>VI</w:t>
      </w:r>
      <w:r>
        <w:rPr>
          <w:b/>
        </w:rPr>
        <w:t xml:space="preserve">  |  Giá tham khảo: </w:t>
      </w:r>
      <w:r>
        <w:t>159.200đ</w:t>
      </w:r>
      <w:r>
        <w:rPr>
          <w:b/>
        </w:rPr>
        <w:t xml:space="preserve">  |  Ưu tiên: </w:t>
      </w:r>
      <w:r>
        <w:t>ĐỢT 5</w:t>
      </w:r>
    </w:p>
    <w:p>
      <w:r>
        <w:rPr>
          <w:b/>
        </w:rPr>
        <w:t xml:space="preserve">Học trọng tâm: </w:t>
      </w:r>
      <w:r>
        <w:t>Pricing strategy, elasticity, value và lợi nhuận.</w:t>
      </w:r>
    </w:p>
    <w:p>
      <w:r>
        <w:rPr>
          <w:b/>
        </w:rPr>
        <w:t xml:space="preserve">Áp dụng vào Dosie’s Care: </w:t>
      </w:r>
      <w:r>
        <w:t>Tập trung profit, elasticity và value; tránh mặc định giảm giá để tăng volume.</w:t>
      </w:r>
    </w:p>
    <w:p>
      <w:pPr>
        <w:pStyle w:val="Heading2"/>
      </w:pPr>
      <w:r>
        <w:t>26. Made to Stick</w:t>
      </w:r>
    </w:p>
    <w:p>
      <w:r>
        <w:rPr>
          <w:b/>
        </w:rPr>
        <w:t xml:space="preserve">Tác giả: </w:t>
      </w:r>
      <w:r>
        <w:t>Chip Heath &amp; Dan Heath</w:t>
      </w:r>
      <w:r>
        <w:rPr>
          <w:b/>
        </w:rPr>
        <w:t xml:space="preserve">  |  Đợt: </w:t>
      </w:r>
      <w:r>
        <w:t>ĐỢT 6 – MESSAGE, CONTENT &amp; ADVERTISING</w:t>
      </w:r>
    </w:p>
    <w:p>
      <w:r>
        <w:rPr>
          <w:b/>
        </w:rPr>
        <w:t xml:space="preserve">Tên để tìm: </w:t>
      </w:r>
      <w:r>
        <w:t>Tạo Ra Thông Điệp Kết Dính</w:t>
      </w:r>
      <w:r>
        <w:rPr>
          <w:b/>
        </w:rPr>
        <w:t xml:space="preserve">  |  Bản: </w:t>
      </w:r>
      <w:r>
        <w:t>VI?</w:t>
      </w:r>
      <w:r>
        <w:rPr>
          <w:b/>
        </w:rPr>
        <w:t xml:space="preserve">  |  Giá tham khảo: </w:t>
      </w:r>
      <w:r>
        <w:t>—</w:t>
      </w:r>
      <w:r>
        <w:rPr>
          <w:b/>
        </w:rPr>
        <w:t xml:space="preserve">  |  Ưu tiên: </w:t>
      </w:r>
      <w:r>
        <w:t>ĐỢT 6</w:t>
      </w:r>
    </w:p>
    <w:p>
      <w:r>
        <w:rPr>
          <w:b/>
        </w:rPr>
        <w:t xml:space="preserve">Học trọng tâm: </w:t>
      </w:r>
      <w:r>
        <w:t>SUCCESs: Simple, Unexpected, Concrete, Credible, Emotional, Stories.</w:t>
      </w:r>
    </w:p>
    <w:p>
      <w:r>
        <w:rPr>
          <w:b/>
        </w:rPr>
        <w:t xml:space="preserve">Áp dụng vào Dosie’s Care: </w:t>
      </w:r>
      <w:r>
        <w:t>Biến insight thành message dễ nhớ bằng SUCCESs.</w:t>
      </w:r>
    </w:p>
    <w:p>
      <w:pPr>
        <w:pStyle w:val="Heading2"/>
      </w:pPr>
      <w:r>
        <w:t>27. Contagious</w:t>
      </w:r>
    </w:p>
    <w:p>
      <w:r>
        <w:rPr>
          <w:b/>
        </w:rPr>
        <w:t xml:space="preserve">Tác giả: </w:t>
      </w:r>
      <w:r>
        <w:t>Jonah Berger</w:t>
      </w:r>
      <w:r>
        <w:rPr>
          <w:b/>
        </w:rPr>
        <w:t xml:space="preserve">  |  Đợt: </w:t>
      </w:r>
      <w:r>
        <w:t>ĐỢT 6 – MESSAGE, CONTENT &amp; ADVERTISING</w:t>
      </w:r>
    </w:p>
    <w:p>
      <w:r>
        <w:rPr>
          <w:b/>
        </w:rPr>
        <w:t xml:space="preserve">Tên để tìm: </w:t>
      </w:r>
      <w:r>
        <w:t>Hiệu Ứng Lan Truyền</w:t>
      </w:r>
      <w:r>
        <w:rPr>
          <w:b/>
        </w:rPr>
        <w:t xml:space="preserve">  |  Bản: </w:t>
      </w:r>
      <w:r>
        <w:t>VI</w:t>
      </w:r>
      <w:r>
        <w:rPr>
          <w:b/>
        </w:rPr>
        <w:t xml:space="preserve">  |  Giá tham khảo: </w:t>
      </w:r>
      <w:r>
        <w:t>89.000đ</w:t>
      </w:r>
      <w:r>
        <w:rPr>
          <w:b/>
        </w:rPr>
        <w:t xml:space="preserve">  |  Ưu tiên: </w:t>
      </w:r>
      <w:r>
        <w:t>ĐỢT 6</w:t>
      </w:r>
    </w:p>
    <w:p>
      <w:r>
        <w:rPr>
          <w:b/>
        </w:rPr>
        <w:t xml:space="preserve">Học trọng tâm: </w:t>
      </w:r>
      <w:r>
        <w:t>STEPPS và cơ chế word-of-mouth.</w:t>
      </w:r>
    </w:p>
    <w:p>
      <w:r>
        <w:rPr>
          <w:b/>
        </w:rPr>
        <w:t xml:space="preserve">Áp dụng vào Dosie’s Care: </w:t>
      </w:r>
      <w:r>
        <w:t>Thiết kế trigger và practical value để WOM xảy ra tự nhiên.</w:t>
      </w:r>
    </w:p>
    <w:p>
      <w:pPr>
        <w:pStyle w:val="Heading2"/>
      </w:pPr>
      <w:r>
        <w:t>28. Ogilvy on Advertising</w:t>
      </w:r>
    </w:p>
    <w:p>
      <w:r>
        <w:rPr>
          <w:b/>
        </w:rPr>
        <w:t xml:space="preserve">Tác giả: </w:t>
      </w:r>
      <w:r>
        <w:t>David Ogilvy</w:t>
      </w:r>
      <w:r>
        <w:rPr>
          <w:b/>
        </w:rPr>
        <w:t xml:space="preserve">  |  Đợt: </w:t>
      </w:r>
      <w:r>
        <w:t>ĐỢT 6 – MESSAGE, CONTENT &amp; ADVERTISING</w:t>
      </w:r>
    </w:p>
    <w:p>
      <w:r>
        <w:rPr>
          <w:b/>
        </w:rPr>
        <w:t xml:space="preserve">Tên để tìm: </w:t>
      </w:r>
      <w:r>
        <w:t>Quảng Cáo Theo Phong Cách Ogilvy</w:t>
      </w:r>
      <w:r>
        <w:rPr>
          <w:b/>
        </w:rPr>
        <w:t xml:space="preserve">  |  Bản: </w:t>
      </w:r>
      <w:r>
        <w:t>VI</w:t>
      </w:r>
      <w:r>
        <w:rPr>
          <w:b/>
        </w:rPr>
        <w:t xml:space="preserve">  |  Giá tham khảo: </w:t>
      </w:r>
      <w:r>
        <w:t>119.400đ</w:t>
      </w:r>
      <w:r>
        <w:rPr>
          <w:b/>
        </w:rPr>
        <w:t xml:space="preserve">  |  Ưu tiên: </w:t>
      </w:r>
      <w:r>
        <w:t>ĐỢT 6</w:t>
      </w:r>
    </w:p>
    <w:p>
      <w:r>
        <w:rPr>
          <w:b/>
        </w:rPr>
        <w:t xml:space="preserve">Học trọng tâm: </w:t>
      </w:r>
      <w:r>
        <w:t>Research, big idea, headline, proof, selling.</w:t>
      </w:r>
    </w:p>
    <w:p>
      <w:r>
        <w:rPr>
          <w:b/>
        </w:rPr>
        <w:t xml:space="preserve">Áp dụng vào Dosie’s Care: </w:t>
      </w:r>
      <w:r>
        <w:t>Viết quảng cáo dựa trên research, headline, proof và big idea.</w:t>
      </w:r>
    </w:p>
    <w:p>
      <w:pPr>
        <w:pStyle w:val="Heading2"/>
      </w:pPr>
      <w:r>
        <w:t>29. Scientific Advertising</w:t>
      </w:r>
    </w:p>
    <w:p>
      <w:r>
        <w:rPr>
          <w:b/>
        </w:rPr>
        <w:t xml:space="preserve">Tác giả: </w:t>
      </w:r>
      <w:r>
        <w:t>Claude C. Hopkins</w:t>
      </w:r>
      <w:r>
        <w:rPr>
          <w:b/>
        </w:rPr>
        <w:t xml:space="preserve">  |  Đợt: </w:t>
      </w:r>
      <w:r>
        <w:t>ĐỢT 6 – MESSAGE, CONTENT &amp; ADVERTISING</w:t>
      </w:r>
    </w:p>
    <w:p>
      <w:r>
        <w:rPr>
          <w:b/>
        </w:rPr>
        <w:t xml:space="preserve">Tên để tìm: </w:t>
      </w:r>
      <w:r>
        <w:t>Câu Chuyện Của Tôi Trong Ngành Quảng Cáo &amp; Khoa Học Quảng Cáo</w:t>
      </w:r>
      <w:r>
        <w:rPr>
          <w:b/>
        </w:rPr>
        <w:t xml:space="preserve">  |  Bản: </w:t>
      </w:r>
      <w:r>
        <w:t>VI</w:t>
      </w:r>
      <w:r>
        <w:rPr>
          <w:b/>
        </w:rPr>
        <w:t xml:space="preserve">  |  Giá tham khảo: </w:t>
      </w:r>
      <w:r>
        <w:t>~129.000đ</w:t>
      </w:r>
      <w:r>
        <w:rPr>
          <w:b/>
        </w:rPr>
        <w:t xml:space="preserve">  |  Ưu tiên: </w:t>
      </w:r>
      <w:r>
        <w:t>ĐỢT 6</w:t>
      </w:r>
    </w:p>
    <w:p>
      <w:r>
        <w:rPr>
          <w:b/>
        </w:rPr>
        <w:t xml:space="preserve">Học trọng tâm: </w:t>
      </w:r>
      <w:r>
        <w:t>Direct response, testing, reason-why advertising.</w:t>
      </w:r>
    </w:p>
    <w:p>
      <w:r>
        <w:rPr>
          <w:b/>
        </w:rPr>
        <w:t xml:space="preserve">Áp dụng vào Dosie’s Care: </w:t>
      </w:r>
      <w:r>
        <w:t>Xây văn hóa test/measure; mỗi quảng cáo phải có reason-why.</w:t>
      </w:r>
    </w:p>
    <w:p>
      <w:pPr>
        <w:pStyle w:val="Heading2"/>
      </w:pPr>
      <w:r>
        <w:t>30. Breakthrough Advertising</w:t>
      </w:r>
    </w:p>
    <w:p>
      <w:r>
        <w:rPr>
          <w:b/>
        </w:rPr>
        <w:t xml:space="preserve">Tác giả: </w:t>
      </w:r>
      <w:r>
        <w:t>Eugene M. Schwartz</w:t>
      </w:r>
      <w:r>
        <w:rPr>
          <w:b/>
        </w:rPr>
        <w:t xml:space="preserve">  |  Đợt: </w:t>
      </w:r>
      <w:r>
        <w:t>ĐỢT 6 – MESSAGE, CONTENT &amp; ADVERTISING</w:t>
      </w:r>
    </w:p>
    <w:p>
      <w:r>
        <w:rPr>
          <w:b/>
        </w:rPr>
        <w:t xml:space="preserve">Tên để tìm: </w:t>
      </w:r>
      <w:r>
        <w:t>Breakthrough Advertising</w:t>
      </w:r>
      <w:r>
        <w:rPr>
          <w:b/>
        </w:rPr>
        <w:t xml:space="preserve">  |  Bản: </w:t>
      </w:r>
      <w:r>
        <w:t>EN</w:t>
      </w:r>
      <w:r>
        <w:rPr>
          <w:b/>
        </w:rPr>
        <w:t xml:space="preserve">  |  Giá tham khảo: </w:t>
      </w:r>
      <w:r>
        <w:t>—</w:t>
      </w:r>
      <w:r>
        <w:rPr>
          <w:b/>
        </w:rPr>
        <w:t xml:space="preserve">  |  Ưu tiên: </w:t>
      </w:r>
      <w:r>
        <w:t>ĐỢT 6</w:t>
      </w:r>
    </w:p>
    <w:p>
      <w:r>
        <w:rPr>
          <w:b/>
        </w:rPr>
        <w:t xml:space="preserve">Học trọng tâm: </w:t>
      </w:r>
      <w:r>
        <w:t>Stages of awareness, market sophistication, desire.</w:t>
      </w:r>
    </w:p>
    <w:p>
      <w:r>
        <w:rPr>
          <w:b/>
        </w:rPr>
        <w:t xml:space="preserve">Áp dụng vào Dosie’s Care: </w:t>
      </w:r>
      <w:r>
        <w:t>Phân content theo awareness và sophistication; không dùng một claim cho mọi audience.</w:t>
      </w:r>
    </w:p>
    <w:p>
      <w:pPr>
        <w:pStyle w:val="Heading2"/>
      </w:pPr>
      <w:r>
        <w:t>31. The Long and the Short of It</w:t>
      </w:r>
    </w:p>
    <w:p>
      <w:r>
        <w:rPr>
          <w:b/>
        </w:rPr>
        <w:t xml:space="preserve">Tác giả: </w:t>
      </w:r>
      <w:r>
        <w:t>Les Binet &amp; Peter Field</w:t>
      </w:r>
      <w:r>
        <w:rPr>
          <w:b/>
        </w:rPr>
        <w:t xml:space="preserve">  |  Đợt: </w:t>
      </w:r>
      <w:r>
        <w:t>ĐỢT 7 – BRAND BUILDING × SALES ACTIVATION</w:t>
      </w:r>
    </w:p>
    <w:p>
      <w:r>
        <w:rPr>
          <w:b/>
        </w:rPr>
        <w:t xml:space="preserve">Tên để tìm: </w:t>
      </w:r>
      <w:r>
        <w:t>The Long and the Short of It</w:t>
      </w:r>
      <w:r>
        <w:rPr>
          <w:b/>
        </w:rPr>
        <w:t xml:space="preserve">  |  Bản: </w:t>
      </w:r>
      <w:r>
        <w:t>EN</w:t>
      </w:r>
      <w:r>
        <w:rPr>
          <w:b/>
        </w:rPr>
        <w:t xml:space="preserve">  |  Giá tham khảo: </w:t>
      </w:r>
      <w:r>
        <w:t>—</w:t>
      </w:r>
      <w:r>
        <w:rPr>
          <w:b/>
        </w:rPr>
        <w:t xml:space="preserve">  |  Ưu tiên: </w:t>
      </w:r>
      <w:r>
        <w:t>ĐỢT 7</w:t>
      </w:r>
    </w:p>
    <w:p>
      <w:r>
        <w:rPr>
          <w:b/>
        </w:rPr>
        <w:t xml:space="preserve">Học trọng tâm: </w:t>
      </w:r>
      <w:r>
        <w:t>Brand building vs sales activation.</w:t>
      </w:r>
    </w:p>
    <w:p>
      <w:r>
        <w:rPr>
          <w:b/>
        </w:rPr>
        <w:t xml:space="preserve">Áp dụng vào Dosie’s Care: </w:t>
      </w:r>
      <w:r>
        <w:t>Tách brand building và activation trong kế hoạch ngân sách.</w:t>
      </w:r>
    </w:p>
    <w:p>
      <w:pPr>
        <w:pStyle w:val="Heading2"/>
      </w:pPr>
      <w:r>
        <w:t>32. How Not to Plan</w:t>
      </w:r>
    </w:p>
    <w:p>
      <w:r>
        <w:rPr>
          <w:b/>
        </w:rPr>
        <w:t xml:space="preserve">Tác giả: </w:t>
      </w:r>
      <w:r>
        <w:t>Les Binet &amp; Sarah Carter</w:t>
      </w:r>
      <w:r>
        <w:rPr>
          <w:b/>
        </w:rPr>
        <w:t xml:space="preserve">  |  Đợt: </w:t>
      </w:r>
      <w:r>
        <w:t>ĐỢT 7 – BRAND BUILDING × SALES ACTIVATION</w:t>
      </w:r>
    </w:p>
    <w:p>
      <w:r>
        <w:rPr>
          <w:b/>
        </w:rPr>
        <w:t xml:space="preserve">Tên để tìm: </w:t>
      </w:r>
      <w:r>
        <w:t>How Not To Plan</w:t>
      </w:r>
      <w:r>
        <w:rPr>
          <w:b/>
        </w:rPr>
        <w:t xml:space="preserve">  |  Bản: </w:t>
      </w:r>
      <w:r>
        <w:t>EN</w:t>
      </w:r>
      <w:r>
        <w:rPr>
          <w:b/>
        </w:rPr>
        <w:t xml:space="preserve">  |  Giá tham khảo: </w:t>
      </w:r>
      <w:r>
        <w:t>1.058.250đ</w:t>
      </w:r>
      <w:r>
        <w:rPr>
          <w:b/>
        </w:rPr>
        <w:t xml:space="preserve">  |  Ưu tiên: </w:t>
      </w:r>
      <w:r>
        <w:t>ĐỢT 7</w:t>
      </w:r>
    </w:p>
    <w:p>
      <w:r>
        <w:rPr>
          <w:b/>
        </w:rPr>
        <w:t xml:space="preserve">Học trọng tâm: </w:t>
      </w:r>
      <w:r>
        <w:t>Planning/media: tránh các sai lầm phổ biến.</w:t>
      </w:r>
    </w:p>
    <w:p>
      <w:r>
        <w:rPr>
          <w:b/>
        </w:rPr>
        <w:t xml:space="preserve">Áp dụng vào Dosie’s Care: </w:t>
      </w:r>
      <w:r>
        <w:t>Dùng như checklist chống lỗi planning/media.</w:t>
      </w:r>
    </w:p>
    <w:p>
      <w:pPr>
        <w:pStyle w:val="Heading2"/>
      </w:pPr>
      <w:r>
        <w:t>33. Eat Your Greens</w:t>
      </w:r>
    </w:p>
    <w:p>
      <w:r>
        <w:rPr>
          <w:b/>
        </w:rPr>
        <w:t xml:space="preserve">Tác giả: </w:t>
      </w:r>
      <w:r>
        <w:t>Wiemer Snijders (ed.)</w:t>
      </w:r>
      <w:r>
        <w:rPr>
          <w:b/>
        </w:rPr>
        <w:t xml:space="preserve">  |  Đợt: </w:t>
      </w:r>
      <w:r>
        <w:t>ĐỢT 7 – BRAND BUILDING × SALES ACTIVATION</w:t>
      </w:r>
    </w:p>
    <w:p>
      <w:r>
        <w:rPr>
          <w:b/>
        </w:rPr>
        <w:t xml:space="preserve">Tên để tìm: </w:t>
      </w:r>
      <w:r>
        <w:t>Eat Your Greens</w:t>
      </w:r>
      <w:r>
        <w:rPr>
          <w:b/>
        </w:rPr>
        <w:t xml:space="preserve">  |  Bản: </w:t>
      </w:r>
      <w:r>
        <w:t>EN</w:t>
      </w:r>
      <w:r>
        <w:rPr>
          <w:b/>
        </w:rPr>
        <w:t xml:space="preserve">  |  Giá tham khảo: </w:t>
      </w:r>
      <w:r>
        <w:t>—</w:t>
      </w:r>
      <w:r>
        <w:rPr>
          <w:b/>
        </w:rPr>
        <w:t xml:space="preserve">  |  Ưu tiên: </w:t>
      </w:r>
      <w:r>
        <w:t>ĐỢT 7</w:t>
      </w:r>
    </w:p>
    <w:p>
      <w:r>
        <w:rPr>
          <w:b/>
        </w:rPr>
        <w:t xml:space="preserve">Học trọng tâm: </w:t>
      </w:r>
      <w:r>
        <w:t>Evidence-based marketing.</w:t>
      </w:r>
    </w:p>
    <w:p>
      <w:r>
        <w:rPr>
          <w:b/>
        </w:rPr>
        <w:t xml:space="preserve">Áp dụng vào Dosie’s Care: </w:t>
      </w:r>
      <w:r>
        <w:t>Dùng để rèn thói quen hỏi evidence trước framework.</w:t>
      </w:r>
    </w:p>
    <w:p>
      <w:pPr>
        <w:pStyle w:val="Heading2"/>
      </w:pPr>
      <w:r>
        <w:t>34. Lean Analytics</w:t>
      </w:r>
    </w:p>
    <w:p>
      <w:r>
        <w:rPr>
          <w:b/>
        </w:rPr>
        <w:t xml:space="preserve">Tác giả: </w:t>
      </w:r>
      <w:r>
        <w:t>Alistair Croll &amp; Benjamin Yoskovitz</w:t>
      </w:r>
      <w:r>
        <w:rPr>
          <w:b/>
        </w:rPr>
        <w:t xml:space="preserve">  |  Đợt: </w:t>
      </w:r>
      <w:r>
        <w:t>ĐỢT 8 – GROWTH &amp; MEASUREMENT</w:t>
      </w:r>
    </w:p>
    <w:p>
      <w:r>
        <w:rPr>
          <w:b/>
        </w:rPr>
        <w:t xml:space="preserve">Tên để tìm: </w:t>
      </w:r>
      <w:r>
        <w:t>Phân Tích Dữ Liệu Tinh Gọn</w:t>
      </w:r>
      <w:r>
        <w:rPr>
          <w:b/>
        </w:rPr>
        <w:t xml:space="preserve">  |  Bản: </w:t>
      </w:r>
      <w:r>
        <w:t>VI</w:t>
      </w:r>
      <w:r>
        <w:rPr>
          <w:b/>
        </w:rPr>
        <w:t xml:space="preserve">  |  Giá tham khảo: </w:t>
      </w:r>
      <w:r>
        <w:t>183.200đ</w:t>
      </w:r>
      <w:r>
        <w:rPr>
          <w:b/>
        </w:rPr>
        <w:t xml:space="preserve">  |  Ưu tiên: </w:t>
      </w:r>
      <w:r>
        <w:t>ĐỢT 8</w:t>
      </w:r>
    </w:p>
    <w:p>
      <w:r>
        <w:rPr>
          <w:b/>
        </w:rPr>
        <w:t xml:space="preserve">Học trọng tâm: </w:t>
      </w:r>
      <w:r>
        <w:t>Chọn metric quan trọng, measurement theo stage.</w:t>
      </w:r>
    </w:p>
    <w:p>
      <w:r>
        <w:rPr>
          <w:b/>
        </w:rPr>
        <w:t xml:space="preserve">Áp dụng vào Dosie’s Care: </w:t>
      </w:r>
      <w:r>
        <w:t>Chọn metric theo stage; tránh dashboard đầy số nhưng không có quyết định.</w:t>
      </w:r>
    </w:p>
    <w:p>
      <w:pPr>
        <w:pStyle w:val="Heading2"/>
      </w:pPr>
      <w:r>
        <w:t>35. Hacking Growth</w:t>
      </w:r>
    </w:p>
    <w:p>
      <w:r>
        <w:rPr>
          <w:b/>
        </w:rPr>
        <w:t xml:space="preserve">Tác giả: </w:t>
      </w:r>
      <w:r>
        <w:t>Sean Ellis &amp; Morgan Brown</w:t>
      </w:r>
      <w:r>
        <w:rPr>
          <w:b/>
        </w:rPr>
        <w:t xml:space="preserve">  |  Đợt: </w:t>
      </w:r>
      <w:r>
        <w:t>ĐỢT 8 – GROWTH &amp; MEASUREMENT</w:t>
      </w:r>
    </w:p>
    <w:p>
      <w:r>
        <w:rPr>
          <w:b/>
        </w:rPr>
        <w:t xml:space="preserve">Tên để tìm: </w:t>
      </w:r>
      <w:r>
        <w:t>Hacking Growth</w:t>
      </w:r>
      <w:r>
        <w:rPr>
          <w:b/>
        </w:rPr>
        <w:t xml:space="preserve">  |  Bản: </w:t>
      </w:r>
      <w:r>
        <w:t>EN</w:t>
      </w:r>
      <w:r>
        <w:rPr>
          <w:b/>
        </w:rPr>
        <w:t xml:space="preserve">  |  Giá tham khảo: </w:t>
      </w:r>
      <w:r>
        <w:t>514.000đ</w:t>
      </w:r>
      <w:r>
        <w:rPr>
          <w:b/>
        </w:rPr>
        <w:t xml:space="preserve">  |  Ưu tiên: </w:t>
      </w:r>
      <w:r>
        <w:t>ĐỢT 8</w:t>
      </w:r>
    </w:p>
    <w:p>
      <w:r>
        <w:rPr>
          <w:b/>
        </w:rPr>
        <w:t xml:space="preserve">Học trọng tâm: </w:t>
      </w:r>
      <w:r>
        <w:t>Growth experimentation và growth loops.</w:t>
      </w:r>
    </w:p>
    <w:p>
      <w:r>
        <w:rPr>
          <w:b/>
        </w:rPr>
        <w:t xml:space="preserve">Áp dụng vào Dosie’s Care: </w:t>
      </w:r>
      <w:r>
        <w:t>Xây cadence experiment hàng tuần/tháng khi nền tảng đã ổn.</w:t>
      </w:r>
    </w:p>
    <w:p>
      <w:pPr>
        <w:pStyle w:val="Heading2"/>
      </w:pPr>
      <w:r>
        <w:t>36. Traction</w:t>
      </w:r>
    </w:p>
    <w:p>
      <w:r>
        <w:rPr>
          <w:b/>
        </w:rPr>
        <w:t xml:space="preserve">Tác giả: </w:t>
      </w:r>
      <w:r>
        <w:t>Gabriel Weinberg &amp; Justin Mares</w:t>
      </w:r>
      <w:r>
        <w:rPr>
          <w:b/>
        </w:rPr>
        <w:t xml:space="preserve">  |  Đợt: </w:t>
      </w:r>
      <w:r>
        <w:t>ĐỢT 8 – GROWTH &amp; MEASUREMENT</w:t>
      </w:r>
    </w:p>
    <w:p>
      <w:r>
        <w:rPr>
          <w:b/>
        </w:rPr>
        <w:t xml:space="preserve">Tên để tìm: </w:t>
      </w:r>
      <w:r>
        <w:t>Traction</w:t>
      </w:r>
      <w:r>
        <w:rPr>
          <w:b/>
        </w:rPr>
        <w:t xml:space="preserve">  |  Bản: </w:t>
      </w:r>
      <w:r>
        <w:t>EN</w:t>
      </w:r>
      <w:r>
        <w:rPr>
          <w:b/>
        </w:rPr>
        <w:t xml:space="preserve">  |  Giá tham khảo: </w:t>
      </w:r>
      <w:r>
        <w:t>—</w:t>
      </w:r>
      <w:r>
        <w:rPr>
          <w:b/>
        </w:rPr>
        <w:t xml:space="preserve">  |  Ưu tiên: </w:t>
      </w:r>
      <w:r>
        <w:t>ĐỢT 8</w:t>
      </w:r>
    </w:p>
    <w:p>
      <w:r>
        <w:rPr>
          <w:b/>
        </w:rPr>
        <w:t xml:space="preserve">Học trọng tâm: </w:t>
      </w:r>
      <w:r>
        <w:t>Bullseye framework và lựa chọn acquisition channel.</w:t>
      </w:r>
    </w:p>
    <w:p>
      <w:r>
        <w:rPr>
          <w:b/>
        </w:rPr>
        <w:t xml:space="preserve">Áp dụng vào Dosie’s Care: </w:t>
      </w:r>
      <w:r>
        <w:t>Test kênh có hệ thống thay vì thấy đối thủ chạy đâu thì chạy theo.</w:t>
      </w:r>
    </w:p>
    <w:p>
      <w:pPr>
        <w:pStyle w:val="Heading2"/>
      </w:pPr>
      <w:r>
        <w:t>37. The Mom Test</w:t>
      </w:r>
    </w:p>
    <w:p>
      <w:r>
        <w:rPr>
          <w:b/>
        </w:rPr>
        <w:t xml:space="preserve">Tác giả: </w:t>
      </w:r>
      <w:r>
        <w:t>Rob Fitzpatrick</w:t>
      </w:r>
      <w:r>
        <w:rPr>
          <w:b/>
        </w:rPr>
        <w:t xml:space="preserve">  |  Đợt: </w:t>
      </w:r>
      <w:r>
        <w:t>ĐỢT 9 – CUSTOMER RESEARCH LẦN 2</w:t>
      </w:r>
    </w:p>
    <w:p>
      <w:r>
        <w:rPr>
          <w:b/>
        </w:rPr>
        <w:t xml:space="preserve">Tên để tìm: </w:t>
      </w:r>
      <w:r>
        <w:t>The Mom Test</w:t>
      </w:r>
      <w:r>
        <w:rPr>
          <w:b/>
        </w:rPr>
        <w:t xml:space="preserve">  |  Bản: </w:t>
      </w:r>
      <w:r>
        <w:t>EN</w:t>
      </w:r>
      <w:r>
        <w:rPr>
          <w:b/>
        </w:rPr>
        <w:t xml:space="preserve">  |  Giá tham khảo: </w:t>
      </w:r>
      <w:r>
        <w:t>—</w:t>
      </w:r>
      <w:r>
        <w:rPr>
          <w:b/>
        </w:rPr>
        <w:t xml:space="preserve">  |  Ưu tiên: </w:t>
      </w:r>
      <w:r>
        <w:t>ĐỢT 9</w:t>
      </w:r>
    </w:p>
    <w:p>
      <w:r>
        <w:rPr>
          <w:b/>
        </w:rPr>
        <w:t xml:space="preserve">Học trọng tâm: </w:t>
      </w:r>
      <w:r>
        <w:t>Phỏng vấn khách mà không nhận lời khen/câu trả lời giả.</w:t>
      </w:r>
    </w:p>
    <w:p>
      <w:r>
        <w:rPr>
          <w:b/>
        </w:rPr>
        <w:t xml:space="preserve">Áp dụng vào Dosie’s Care: </w:t>
      </w:r>
      <w:r>
        <w:t>Sửa cách hỏi khách: hành vi quá khứ &gt; ý kiến giả định.</w:t>
      </w:r>
    </w:p>
    <w:p>
      <w:pPr>
        <w:pStyle w:val="Heading2"/>
      </w:pPr>
      <w:r>
        <w:t>38. Lean Customer Development</w:t>
      </w:r>
    </w:p>
    <w:p>
      <w:r>
        <w:rPr>
          <w:b/>
        </w:rPr>
        <w:t xml:space="preserve">Tác giả: </w:t>
      </w:r>
      <w:r>
        <w:t>Cindy Alvarez</w:t>
      </w:r>
      <w:r>
        <w:rPr>
          <w:b/>
        </w:rPr>
        <w:t xml:space="preserve">  |  Đợt: </w:t>
      </w:r>
      <w:r>
        <w:t>ĐỢT 9 – CUSTOMER RESEARCH LẦN 2</w:t>
      </w:r>
    </w:p>
    <w:p>
      <w:r>
        <w:rPr>
          <w:b/>
        </w:rPr>
        <w:t xml:space="preserve">Tên để tìm: </w:t>
      </w:r>
      <w:r>
        <w:t>Phát Triển Khách Hàng Tinh Gọn</w:t>
      </w:r>
      <w:r>
        <w:rPr>
          <w:b/>
        </w:rPr>
        <w:t xml:space="preserve">  |  Bản: </w:t>
      </w:r>
      <w:r>
        <w:t>VI</w:t>
      </w:r>
      <w:r>
        <w:rPr>
          <w:b/>
        </w:rPr>
        <w:t xml:space="preserve">  |  Giá tham khảo: </w:t>
      </w:r>
      <w:r>
        <w:t>135.150đ</w:t>
      </w:r>
      <w:r>
        <w:rPr>
          <w:b/>
        </w:rPr>
        <w:t xml:space="preserve">  |  Ưu tiên: </w:t>
      </w:r>
      <w:r>
        <w:t>ĐỢT 9</w:t>
      </w:r>
    </w:p>
    <w:p>
      <w:r>
        <w:rPr>
          <w:b/>
        </w:rPr>
        <w:t xml:space="preserve">Học trọng tâm: </w:t>
      </w:r>
      <w:r>
        <w:t>Customer discovery có hệ thống.</w:t>
      </w:r>
    </w:p>
    <w:p>
      <w:r>
        <w:rPr>
          <w:b/>
        </w:rPr>
        <w:t xml:space="preserve">Áp dụng vào Dosie’s Care: </w:t>
      </w:r>
      <w:r>
        <w:t>Thiết kế quy trình discovery lặp lại cho DS.</w:t>
      </w:r>
    </w:p>
    <w:p>
      <w:pPr>
        <w:pStyle w:val="Heading2"/>
      </w:pPr>
      <w:r>
        <w:t>39. Marketing Management</w:t>
      </w:r>
    </w:p>
    <w:p>
      <w:r>
        <w:rPr>
          <w:b/>
        </w:rPr>
        <w:t xml:space="preserve">Tác giả: </w:t>
      </w:r>
      <w:r>
        <w:t>Philip Kotler &amp; Kevin Lane Keller</w:t>
      </w:r>
      <w:r>
        <w:rPr>
          <w:b/>
        </w:rPr>
        <w:t xml:space="preserve">  |  Đợt: </w:t>
      </w:r>
      <w:r>
        <w:t>ĐỢT 10 – HỆ THỐNG HÓA &amp; MARKETING SCIENCE NÂNG CAO</w:t>
      </w:r>
    </w:p>
    <w:p>
      <w:r>
        <w:rPr>
          <w:b/>
        </w:rPr>
        <w:t xml:space="preserve">Tên để tìm: </w:t>
      </w:r>
      <w:r>
        <w:t>Quản Trị Marketing – Phiên bản 15</w:t>
      </w:r>
      <w:r>
        <w:rPr>
          <w:b/>
        </w:rPr>
        <w:t xml:space="preserve">  |  Bản: </w:t>
      </w:r>
      <w:r>
        <w:t>VI</w:t>
      </w:r>
      <w:r>
        <w:rPr>
          <w:b/>
        </w:rPr>
        <w:t xml:space="preserve">  |  Giá tham khảo: </w:t>
      </w:r>
      <w:r>
        <w:t>~592–658.000đ</w:t>
      </w:r>
      <w:r>
        <w:rPr>
          <w:b/>
        </w:rPr>
        <w:t xml:space="preserve">  |  Ưu tiên: </w:t>
      </w:r>
      <w:r>
        <w:t>ĐỢT 10</w:t>
      </w:r>
    </w:p>
    <w:p>
      <w:r>
        <w:rPr>
          <w:b/>
        </w:rPr>
        <w:t xml:space="preserve">Học trọng tâm: </w:t>
      </w:r>
      <w:r>
        <w:t>Hệ thống hóa toàn bộ marketing như sách tham chiếu.</w:t>
      </w:r>
    </w:p>
    <w:p>
      <w:r>
        <w:rPr>
          <w:b/>
        </w:rPr>
        <w:t xml:space="preserve">Áp dụng vào Dosie’s Care: </w:t>
      </w:r>
      <w:r>
        <w:t>Dùng như encyclopedia để nối các mảng và tra cứu, không cần đọc cover-to-cover ngay.</w:t>
      </w:r>
    </w:p>
    <w:p>
      <w:pPr>
        <w:pStyle w:val="Heading2"/>
      </w:pPr>
      <w:r>
        <w:t>40. Ehrenberg-Bass research / papers</w:t>
      </w:r>
    </w:p>
    <w:p>
      <w:r>
        <w:rPr>
          <w:b/>
        </w:rPr>
        <w:t xml:space="preserve">Tác giả: </w:t>
      </w:r>
      <w:r>
        <w:t>Ehrenberg-Bass Institute</w:t>
      </w:r>
      <w:r>
        <w:rPr>
          <w:b/>
        </w:rPr>
        <w:t xml:space="preserve">  |  Đợt: </w:t>
      </w:r>
      <w:r>
        <w:t>ĐỢT 10 – HỆ THỐNG HÓA &amp; MARKETING SCIENCE NÂNG CAO</w:t>
      </w:r>
    </w:p>
    <w:p>
      <w:r>
        <w:rPr>
          <w:b/>
        </w:rPr>
        <w:t xml:space="preserve">Tên để tìm: </w:t>
      </w:r>
      <w:r>
        <w:t>Research papers</w:t>
      </w:r>
      <w:r>
        <w:rPr>
          <w:b/>
        </w:rPr>
        <w:t xml:space="preserve">  |  Bản: </w:t>
      </w:r>
      <w:r>
        <w:t>TL</w:t>
      </w:r>
      <w:r>
        <w:rPr>
          <w:b/>
        </w:rPr>
        <w:t xml:space="preserve">  |  Giá tham khảo: </w:t>
      </w:r>
      <w:r>
        <w:t>—</w:t>
      </w:r>
      <w:r>
        <w:rPr>
          <w:b/>
        </w:rPr>
        <w:t xml:space="preserve">  |  Ưu tiên: </w:t>
      </w:r>
      <w:r>
        <w:t>ĐỢT 10+</w:t>
      </w:r>
    </w:p>
    <w:p>
      <w:r>
        <w:rPr>
          <w:b/>
        </w:rPr>
        <w:t xml:space="preserve">Học trọng tâm: </w:t>
      </w:r>
      <w:r>
        <w:t>Mental/physical availability, CEPs, distinctive assets, Double Jeopardy.</w:t>
      </w:r>
    </w:p>
    <w:p>
      <w:r>
        <w:rPr>
          <w:b/>
        </w:rPr>
        <w:t xml:space="preserve">Áp dụng vào Dosie’s Care: </w:t>
      </w:r>
      <w:r>
        <w:t>Mỗi quý chọn 1 chủ đề và đọc papers; ghi evidence, method, limitation, implication cho DS.</w:t>
      </w:r>
    </w:p>
    <w:p>
      <w:r>
        <w:br w:type="page"/>
      </w:r>
    </w:p>
    <w:p>
      <w:pPr>
        <w:pStyle w:val="Heading1"/>
      </w:pPr>
      <w:commentRangeStart w:id="28"/>
      <w:r>
        <w:t>SHOPPING LIST – MUA THEO ĐỢT</w:t>
      </w:r>
      <w:commentRangeEnd w:id="28"/>
      <w:r>
        <w:rPr>
          <w:rStyle w:val="CommentReference"/>
        </w:rPr>
        <w:commentReference w:id="28"/>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tcPr>
          <w:p>
            <w:r>
              <w:t>#</w:t>
            </w:r>
          </w:p>
        </w:tc>
        <w:tc>
          <w:tcPr>
            <w:tcW w:type="dxa" w:w="1473"/>
          </w:tcPr>
          <w:p>
            <w:r>
              <w:t>Tên để search</w:t>
            </w:r>
          </w:p>
        </w:tc>
        <w:tc>
          <w:tcPr>
            <w:tcW w:type="dxa" w:w="1473"/>
          </w:tcPr>
          <w:p>
            <w:r>
              <w:t>Tác giả</w:t>
            </w:r>
          </w:p>
        </w:tc>
        <w:tc>
          <w:tcPr>
            <w:tcW w:type="dxa" w:w="1473"/>
          </w:tcPr>
          <w:p>
            <w:r>
              <w:t>Bản</w:t>
            </w:r>
          </w:p>
        </w:tc>
        <w:tc>
          <w:tcPr>
            <w:tcW w:type="dxa" w:w="1473"/>
          </w:tcPr>
          <w:p>
            <w:r>
              <w:t>Giá tham khảo</w:t>
            </w:r>
          </w:p>
        </w:tc>
        <w:tc>
          <w:tcPr>
            <w:tcW w:type="dxa" w:w="1473"/>
          </w:tcPr>
          <w:p>
            <w:r>
              <w:t>Đợt</w:t>
            </w:r>
          </w:p>
        </w:tc>
        <w:tc>
          <w:tcPr>
            <w:tcW w:type="dxa" w:w="1473"/>
          </w:tcPr>
          <w:p>
            <w:r>
              <w:t>☐</w:t>
            </w:r>
          </w:p>
        </w:tc>
      </w:tr>
      <w:tr>
        <w:tc>
          <w:tcPr>
            <w:tcW w:type="dxa" w:w="1473"/>
            <w:vAlign w:val="center"/>
          </w:tcPr>
          <w:p>
            <w:pPr>
              <w:spacing w:after="0"/>
            </w:pPr>
            <w:r>
              <w:rPr>
                <w:sz w:val="14"/>
              </w:rPr>
              <w:t>1</w:t>
            </w:r>
          </w:p>
        </w:tc>
        <w:tc>
          <w:tcPr>
            <w:tcW w:type="dxa" w:w="1473"/>
            <w:vAlign w:val="center"/>
          </w:tcPr>
          <w:p>
            <w:pPr>
              <w:spacing w:after="0"/>
            </w:pPr>
            <w:r>
              <w:rPr>
                <w:sz w:val="14"/>
              </w:rPr>
              <w:t>Cận thị Marketing / Marketing Myopia</w:t>
            </w:r>
          </w:p>
        </w:tc>
        <w:tc>
          <w:tcPr>
            <w:tcW w:type="dxa" w:w="1473"/>
            <w:vAlign w:val="center"/>
          </w:tcPr>
          <w:p>
            <w:pPr>
              <w:spacing w:after="0"/>
            </w:pPr>
            <w:r>
              <w:rPr>
                <w:sz w:val="14"/>
              </w:rPr>
              <w:t>Theodore Levitt</w:t>
            </w:r>
          </w:p>
        </w:tc>
        <w:tc>
          <w:tcPr>
            <w:tcW w:type="dxa" w:w="1473"/>
            <w:vAlign w:val="center"/>
          </w:tcPr>
          <w:p>
            <w:pPr>
              <w:spacing w:after="0"/>
            </w:pPr>
            <w:r>
              <w:rPr>
                <w:sz w:val="14"/>
              </w:rPr>
              <w:t>TL</w:t>
            </w:r>
          </w:p>
        </w:tc>
        <w:tc>
          <w:tcPr>
            <w:tcW w:type="dxa" w:w="1473"/>
            <w:vAlign w:val="center"/>
          </w:tcPr>
          <w:p>
            <w:pPr>
              <w:spacing w:after="0"/>
            </w:pPr>
            <w:r>
              <w:rPr>
                <w:sz w:val="14"/>
              </w:rPr>
              <w:t>—</w:t>
            </w:r>
          </w:p>
        </w:tc>
        <w:tc>
          <w:tcPr>
            <w:tcW w:type="dxa" w:w="1473"/>
            <w:vAlign w:val="center"/>
          </w:tcPr>
          <w:p>
            <w:pPr>
              <w:spacing w:after="0"/>
            </w:pPr>
            <w:r>
              <w:rPr>
                <w:sz w:val="14"/>
              </w:rPr>
              <w:t>ĐỢT 0 – ĐẶT HỆ ĐIỀU HÀNH MARKETING</w:t>
            </w:r>
          </w:p>
        </w:tc>
        <w:tc>
          <w:tcPr>
            <w:tcW w:type="dxa" w:w="1473"/>
            <w:vAlign w:val="center"/>
          </w:tcPr>
          <w:p>
            <w:pPr>
              <w:spacing w:after="0"/>
            </w:pPr>
            <w:r>
              <w:rPr>
                <w:sz w:val="14"/>
              </w:rPr>
              <w:t>☐</w:t>
            </w:r>
          </w:p>
        </w:tc>
      </w:tr>
      <w:tr>
        <w:tc>
          <w:tcPr>
            <w:tcW w:type="dxa" w:w="1473"/>
            <w:vAlign w:val="center"/>
          </w:tcPr>
          <w:p>
            <w:pPr>
              <w:spacing w:after="0"/>
            </w:pPr>
            <w:r>
              <w:rPr>
                <w:sz w:val="14"/>
              </w:rPr>
              <w:t>2</w:t>
            </w:r>
          </w:p>
        </w:tc>
        <w:tc>
          <w:tcPr>
            <w:tcW w:type="dxa" w:w="1473"/>
            <w:vAlign w:val="center"/>
          </w:tcPr>
          <w:p>
            <w:pPr>
              <w:spacing w:after="0"/>
            </w:pPr>
            <w:r>
              <w:rPr>
                <w:sz w:val="14"/>
              </w:rPr>
              <w:t>Competing Against Luck</w:t>
            </w:r>
          </w:p>
        </w:tc>
        <w:tc>
          <w:tcPr>
            <w:tcW w:type="dxa" w:w="1473"/>
            <w:vAlign w:val="center"/>
          </w:tcPr>
          <w:p>
            <w:pPr>
              <w:spacing w:after="0"/>
            </w:pPr>
            <w:r>
              <w:rPr>
                <w:sz w:val="14"/>
              </w:rPr>
              <w:t>Clayton M. Christensen et al.</w:t>
            </w:r>
          </w:p>
        </w:tc>
        <w:tc>
          <w:tcPr>
            <w:tcW w:type="dxa" w:w="1473"/>
            <w:vAlign w:val="center"/>
          </w:tcPr>
          <w:p>
            <w:pPr>
              <w:spacing w:after="0"/>
            </w:pPr>
            <w:r>
              <w:rPr>
                <w:sz w:val="14"/>
              </w:rPr>
              <w:t>EN</w:t>
            </w:r>
          </w:p>
        </w:tc>
        <w:tc>
          <w:tcPr>
            <w:tcW w:type="dxa" w:w="1473"/>
            <w:vAlign w:val="center"/>
          </w:tcPr>
          <w:p>
            <w:pPr>
              <w:spacing w:after="0"/>
            </w:pPr>
            <w:r>
              <w:rPr>
                <w:sz w:val="14"/>
              </w:rPr>
              <w:t>388.000đ</w:t>
            </w:r>
          </w:p>
        </w:tc>
        <w:tc>
          <w:tcPr>
            <w:tcW w:type="dxa" w:w="1473"/>
            <w:vAlign w:val="center"/>
          </w:tcPr>
          <w:p>
            <w:pPr>
              <w:spacing w:after="0"/>
            </w:pPr>
            <w:r>
              <w:rPr>
                <w:sz w:val="14"/>
              </w:rPr>
              <w:t>ĐỢT 1 – CUSTOMER JOB + POSITIONING + PERSUASION</w:t>
            </w:r>
          </w:p>
        </w:tc>
        <w:tc>
          <w:tcPr>
            <w:tcW w:type="dxa" w:w="1473"/>
            <w:vAlign w:val="center"/>
          </w:tcPr>
          <w:p>
            <w:pPr>
              <w:spacing w:after="0"/>
            </w:pPr>
            <w:r>
              <w:rPr>
                <w:sz w:val="14"/>
              </w:rPr>
              <w:t>☐</w:t>
            </w:r>
          </w:p>
        </w:tc>
      </w:tr>
      <w:tr>
        <w:tc>
          <w:tcPr>
            <w:tcW w:type="dxa" w:w="1473"/>
            <w:vAlign w:val="center"/>
          </w:tcPr>
          <w:p>
            <w:pPr>
              <w:spacing w:after="0"/>
            </w:pPr>
            <w:r>
              <w:rPr>
                <w:sz w:val="14"/>
              </w:rPr>
              <w:t>3</w:t>
            </w:r>
          </w:p>
        </w:tc>
        <w:tc>
          <w:tcPr>
            <w:tcW w:type="dxa" w:w="1473"/>
            <w:vAlign w:val="center"/>
          </w:tcPr>
          <w:p>
            <w:pPr>
              <w:spacing w:after="0"/>
            </w:pPr>
            <w:r>
              <w:rPr>
                <w:sz w:val="14"/>
              </w:rPr>
              <w:t>Jobs to Be Done: Theory to Practice</w:t>
            </w:r>
          </w:p>
        </w:tc>
        <w:tc>
          <w:tcPr>
            <w:tcW w:type="dxa" w:w="1473"/>
            <w:vAlign w:val="center"/>
          </w:tcPr>
          <w:p>
            <w:pPr>
              <w:spacing w:after="0"/>
            </w:pPr>
            <w:r>
              <w:rPr>
                <w:sz w:val="14"/>
              </w:rPr>
              <w:t>Anthony W. Ulwick</w:t>
            </w:r>
          </w:p>
        </w:tc>
        <w:tc>
          <w:tcPr>
            <w:tcW w:type="dxa" w:w="1473"/>
            <w:vAlign w:val="center"/>
          </w:tcPr>
          <w:p>
            <w:pPr>
              <w:spacing w:after="0"/>
            </w:pPr>
            <w:r>
              <w:rPr>
                <w:sz w:val="14"/>
              </w:rPr>
              <w:t>EN</w:t>
            </w:r>
          </w:p>
        </w:tc>
        <w:tc>
          <w:tcPr>
            <w:tcW w:type="dxa" w:w="1473"/>
            <w:vAlign w:val="center"/>
          </w:tcPr>
          <w:p>
            <w:pPr>
              <w:spacing w:after="0"/>
            </w:pPr>
            <w:r>
              <w:rPr>
                <w:sz w:val="14"/>
              </w:rPr>
              <w:t>—</w:t>
            </w:r>
          </w:p>
        </w:tc>
        <w:tc>
          <w:tcPr>
            <w:tcW w:type="dxa" w:w="1473"/>
            <w:vAlign w:val="center"/>
          </w:tcPr>
          <w:p>
            <w:pPr>
              <w:spacing w:after="0"/>
            </w:pPr>
            <w:r>
              <w:rPr>
                <w:sz w:val="14"/>
              </w:rPr>
              <w:t>ĐỢT 2 – CUSTOMER RESEARCH &amp; BEHAVIORAL SCIENCE</w:t>
            </w:r>
          </w:p>
        </w:tc>
        <w:tc>
          <w:tcPr>
            <w:tcW w:type="dxa" w:w="1473"/>
            <w:vAlign w:val="center"/>
          </w:tcPr>
          <w:p>
            <w:pPr>
              <w:spacing w:after="0"/>
            </w:pPr>
            <w:r>
              <w:rPr>
                <w:sz w:val="14"/>
              </w:rPr>
              <w:t>☐</w:t>
            </w:r>
          </w:p>
        </w:tc>
      </w:tr>
      <w:tr>
        <w:tc>
          <w:tcPr>
            <w:tcW w:type="dxa" w:w="1473"/>
            <w:vAlign w:val="center"/>
          </w:tcPr>
          <w:p>
            <w:pPr>
              <w:spacing w:after="0"/>
            </w:pPr>
            <w:r>
              <w:rPr>
                <w:sz w:val="14"/>
              </w:rPr>
              <w:t>4</w:t>
            </w:r>
          </w:p>
        </w:tc>
        <w:tc>
          <w:tcPr>
            <w:tcW w:type="dxa" w:w="1473"/>
            <w:vAlign w:val="center"/>
          </w:tcPr>
          <w:p>
            <w:pPr>
              <w:spacing w:after="0"/>
            </w:pPr>
            <w:r>
              <w:rPr>
                <w:sz w:val="14"/>
              </w:rPr>
              <w:t>Định Vị – Cuộc Chiến Giành Tâm Trí Khách Hàng</w:t>
            </w:r>
          </w:p>
        </w:tc>
        <w:tc>
          <w:tcPr>
            <w:tcW w:type="dxa" w:w="1473"/>
            <w:vAlign w:val="center"/>
          </w:tcPr>
          <w:p>
            <w:pPr>
              <w:spacing w:after="0"/>
            </w:pPr>
            <w:r>
              <w:rPr>
                <w:sz w:val="14"/>
              </w:rPr>
              <w:t>Al Ries &amp; Jack Trout</w:t>
            </w:r>
          </w:p>
        </w:tc>
        <w:tc>
          <w:tcPr>
            <w:tcW w:type="dxa" w:w="1473"/>
            <w:vAlign w:val="center"/>
          </w:tcPr>
          <w:p>
            <w:pPr>
              <w:spacing w:after="0"/>
            </w:pPr>
            <w:r>
              <w:rPr>
                <w:sz w:val="14"/>
              </w:rPr>
              <w:t>VI</w:t>
            </w:r>
          </w:p>
        </w:tc>
        <w:tc>
          <w:tcPr>
            <w:tcW w:type="dxa" w:w="1473"/>
            <w:vAlign w:val="center"/>
          </w:tcPr>
          <w:p>
            <w:pPr>
              <w:spacing w:after="0"/>
            </w:pPr>
            <w:r>
              <w:rPr>
                <w:sz w:val="14"/>
              </w:rPr>
              <w:t>159.200đ</w:t>
            </w:r>
          </w:p>
        </w:tc>
        <w:tc>
          <w:tcPr>
            <w:tcW w:type="dxa" w:w="1473"/>
            <w:vAlign w:val="center"/>
          </w:tcPr>
          <w:p>
            <w:pPr>
              <w:spacing w:after="0"/>
            </w:pPr>
            <w:r>
              <w:rPr>
                <w:sz w:val="14"/>
              </w:rPr>
              <w:t>ĐỢT 1 – CUSTOMER JOB + POSITIONING + PERSUASION</w:t>
            </w:r>
          </w:p>
        </w:tc>
        <w:tc>
          <w:tcPr>
            <w:tcW w:type="dxa" w:w="1473"/>
            <w:vAlign w:val="center"/>
          </w:tcPr>
          <w:p>
            <w:pPr>
              <w:spacing w:after="0"/>
            </w:pPr>
            <w:r>
              <w:rPr>
                <w:sz w:val="14"/>
              </w:rPr>
              <w:t>☐</w:t>
            </w:r>
          </w:p>
        </w:tc>
      </w:tr>
      <w:tr>
        <w:tc>
          <w:tcPr>
            <w:tcW w:type="dxa" w:w="1473"/>
            <w:vAlign w:val="center"/>
          </w:tcPr>
          <w:p>
            <w:pPr>
              <w:spacing w:after="0"/>
            </w:pPr>
            <w:r>
              <w:rPr>
                <w:sz w:val="14"/>
              </w:rPr>
              <w:t>5</w:t>
            </w:r>
          </w:p>
        </w:tc>
        <w:tc>
          <w:tcPr>
            <w:tcW w:type="dxa" w:w="1473"/>
            <w:vAlign w:val="center"/>
          </w:tcPr>
          <w:p>
            <w:pPr>
              <w:spacing w:after="0"/>
            </w:pPr>
            <w:r>
              <w:rPr>
                <w:sz w:val="14"/>
              </w:rPr>
              <w:t>Obviously Awesome</w:t>
            </w:r>
          </w:p>
        </w:tc>
        <w:tc>
          <w:tcPr>
            <w:tcW w:type="dxa" w:w="1473"/>
            <w:vAlign w:val="center"/>
          </w:tcPr>
          <w:p>
            <w:pPr>
              <w:spacing w:after="0"/>
            </w:pPr>
            <w:r>
              <w:rPr>
                <w:sz w:val="14"/>
              </w:rPr>
              <w:t>April Dunford</w:t>
            </w:r>
          </w:p>
        </w:tc>
        <w:tc>
          <w:tcPr>
            <w:tcW w:type="dxa" w:w="1473"/>
            <w:vAlign w:val="center"/>
          </w:tcPr>
          <w:p>
            <w:pPr>
              <w:spacing w:after="0"/>
            </w:pPr>
            <w:r>
              <w:rPr>
                <w:sz w:val="14"/>
              </w:rPr>
              <w:t>EN</w:t>
            </w:r>
          </w:p>
        </w:tc>
        <w:tc>
          <w:tcPr>
            <w:tcW w:type="dxa" w:w="1473"/>
            <w:vAlign w:val="center"/>
          </w:tcPr>
          <w:p>
            <w:pPr>
              <w:spacing w:after="0"/>
            </w:pPr>
            <w:r>
              <w:rPr>
                <w:sz w:val="14"/>
              </w:rPr>
              <w:t>~783.924đ + phí</w:t>
            </w:r>
          </w:p>
        </w:tc>
        <w:tc>
          <w:tcPr>
            <w:tcW w:type="dxa" w:w="1473"/>
            <w:vAlign w:val="center"/>
          </w:tcPr>
          <w:p>
            <w:pPr>
              <w:spacing w:after="0"/>
            </w:pPr>
            <w:r>
              <w:rPr>
                <w:sz w:val="14"/>
              </w:rPr>
              <w:t>ĐỢT 2 – CUSTOMER RESEARCH &amp; BEHAVIORAL SCIENCE</w:t>
            </w:r>
          </w:p>
        </w:tc>
        <w:tc>
          <w:tcPr>
            <w:tcW w:type="dxa" w:w="1473"/>
            <w:vAlign w:val="center"/>
          </w:tcPr>
          <w:p>
            <w:pPr>
              <w:spacing w:after="0"/>
            </w:pPr>
            <w:r>
              <w:rPr>
                <w:sz w:val="14"/>
              </w:rPr>
              <w:t>☐</w:t>
            </w:r>
          </w:p>
        </w:tc>
      </w:tr>
      <w:tr>
        <w:tc>
          <w:tcPr>
            <w:tcW w:type="dxa" w:w="1473"/>
            <w:vAlign w:val="center"/>
          </w:tcPr>
          <w:p>
            <w:pPr>
              <w:spacing w:after="0"/>
            </w:pPr>
            <w:r>
              <w:rPr>
                <w:sz w:val="14"/>
              </w:rPr>
              <w:t>6</w:t>
            </w:r>
          </w:p>
        </w:tc>
        <w:tc>
          <w:tcPr>
            <w:tcW w:type="dxa" w:w="1473"/>
            <w:vAlign w:val="center"/>
          </w:tcPr>
          <w:p>
            <w:pPr>
              <w:spacing w:after="0"/>
            </w:pPr>
            <w:r>
              <w:rPr>
                <w:sz w:val="14"/>
              </w:rPr>
              <w:t>22 Quy Luật Bất Biến Trong Marketing</w:t>
            </w:r>
          </w:p>
        </w:tc>
        <w:tc>
          <w:tcPr>
            <w:tcW w:type="dxa" w:w="1473"/>
            <w:vAlign w:val="center"/>
          </w:tcPr>
          <w:p>
            <w:pPr>
              <w:spacing w:after="0"/>
            </w:pPr>
            <w:r>
              <w:rPr>
                <w:sz w:val="14"/>
              </w:rPr>
              <w:t>Al Ries &amp; Jack Trout</w:t>
            </w:r>
          </w:p>
        </w:tc>
        <w:tc>
          <w:tcPr>
            <w:tcW w:type="dxa" w:w="1473"/>
            <w:vAlign w:val="center"/>
          </w:tcPr>
          <w:p>
            <w:pPr>
              <w:spacing w:after="0"/>
            </w:pPr>
            <w:r>
              <w:rPr>
                <w:sz w:val="14"/>
              </w:rPr>
              <w:t>VI</w:t>
            </w:r>
          </w:p>
        </w:tc>
        <w:tc>
          <w:tcPr>
            <w:tcW w:type="dxa" w:w="1473"/>
            <w:vAlign w:val="center"/>
          </w:tcPr>
          <w:p>
            <w:pPr>
              <w:spacing w:after="0"/>
            </w:pPr>
            <w:r>
              <w:rPr>
                <w:sz w:val="14"/>
              </w:rPr>
              <w:t>~74–78.000đ</w:t>
            </w:r>
          </w:p>
        </w:tc>
        <w:tc>
          <w:tcPr>
            <w:tcW w:type="dxa" w:w="1473"/>
            <w:vAlign w:val="center"/>
          </w:tcPr>
          <w:p>
            <w:pPr>
              <w:spacing w:after="0"/>
            </w:pPr>
            <w:r>
              <w:rPr>
                <w:sz w:val="14"/>
              </w:rPr>
              <w:t>ĐỢT 1 – CUSTOMER JOB + POSITIONING + PERSUASION</w:t>
            </w:r>
          </w:p>
        </w:tc>
        <w:tc>
          <w:tcPr>
            <w:tcW w:type="dxa" w:w="1473"/>
            <w:vAlign w:val="center"/>
          </w:tcPr>
          <w:p>
            <w:pPr>
              <w:spacing w:after="0"/>
            </w:pPr>
            <w:r>
              <w:rPr>
                <w:sz w:val="14"/>
              </w:rPr>
              <w:t>☐</w:t>
            </w:r>
          </w:p>
        </w:tc>
      </w:tr>
      <w:tr>
        <w:tc>
          <w:tcPr>
            <w:tcW w:type="dxa" w:w="1473"/>
            <w:vAlign w:val="center"/>
          </w:tcPr>
          <w:p>
            <w:pPr>
              <w:spacing w:after="0"/>
            </w:pPr>
            <w:r>
              <w:rPr>
                <w:sz w:val="14"/>
              </w:rPr>
              <w:t>7</w:t>
            </w:r>
          </w:p>
        </w:tc>
        <w:tc>
          <w:tcPr>
            <w:tcW w:type="dxa" w:w="1473"/>
            <w:vAlign w:val="center"/>
          </w:tcPr>
          <w:p>
            <w:pPr>
              <w:spacing w:after="0"/>
            </w:pPr>
            <w:r>
              <w:rPr>
                <w:sz w:val="14"/>
              </w:rPr>
              <w:t>Những Đòn Tâm Lý Trong Thuyết Phục</w:t>
            </w:r>
          </w:p>
        </w:tc>
        <w:tc>
          <w:tcPr>
            <w:tcW w:type="dxa" w:w="1473"/>
            <w:vAlign w:val="center"/>
          </w:tcPr>
          <w:p>
            <w:pPr>
              <w:spacing w:after="0"/>
            </w:pPr>
            <w:r>
              <w:rPr>
                <w:sz w:val="14"/>
              </w:rPr>
              <w:t>Robert B. Cialdini</w:t>
            </w:r>
          </w:p>
        </w:tc>
        <w:tc>
          <w:tcPr>
            <w:tcW w:type="dxa" w:w="1473"/>
            <w:vAlign w:val="center"/>
          </w:tcPr>
          <w:p>
            <w:pPr>
              <w:spacing w:after="0"/>
            </w:pPr>
            <w:r>
              <w:rPr>
                <w:sz w:val="14"/>
              </w:rPr>
              <w:t>VI</w:t>
            </w:r>
          </w:p>
        </w:tc>
        <w:tc>
          <w:tcPr>
            <w:tcW w:type="dxa" w:w="1473"/>
            <w:vAlign w:val="center"/>
          </w:tcPr>
          <w:p>
            <w:pPr>
              <w:spacing w:after="0"/>
            </w:pPr>
            <w:r>
              <w:rPr>
                <w:sz w:val="14"/>
              </w:rPr>
              <w:t>~194.000đ</w:t>
            </w:r>
          </w:p>
        </w:tc>
        <w:tc>
          <w:tcPr>
            <w:tcW w:type="dxa" w:w="1473"/>
            <w:vAlign w:val="center"/>
          </w:tcPr>
          <w:p>
            <w:pPr>
              <w:spacing w:after="0"/>
            </w:pPr>
            <w:r>
              <w:rPr>
                <w:sz w:val="14"/>
              </w:rPr>
              <w:t>ĐỢT 1 – CUSTOMER JOB + POSITIONING + PERSUASION</w:t>
            </w:r>
          </w:p>
        </w:tc>
        <w:tc>
          <w:tcPr>
            <w:tcW w:type="dxa" w:w="1473"/>
            <w:vAlign w:val="center"/>
          </w:tcPr>
          <w:p>
            <w:pPr>
              <w:spacing w:after="0"/>
            </w:pPr>
            <w:r>
              <w:rPr>
                <w:sz w:val="14"/>
              </w:rPr>
              <w:t>☐</w:t>
            </w:r>
          </w:p>
        </w:tc>
      </w:tr>
      <w:tr>
        <w:tc>
          <w:tcPr>
            <w:tcW w:type="dxa" w:w="1473"/>
            <w:vAlign w:val="center"/>
          </w:tcPr>
          <w:p>
            <w:pPr>
              <w:spacing w:after="0"/>
            </w:pPr>
            <w:r>
              <w:rPr>
                <w:sz w:val="14"/>
              </w:rPr>
              <w:t>8</w:t>
            </w:r>
          </w:p>
        </w:tc>
        <w:tc>
          <w:tcPr>
            <w:tcW w:type="dxa" w:w="1473"/>
            <w:vAlign w:val="center"/>
          </w:tcPr>
          <w:p>
            <w:pPr>
              <w:spacing w:after="0"/>
            </w:pPr>
            <w:r>
              <w:rPr>
                <w:sz w:val="14"/>
              </w:rPr>
              <w:t>Alchemy</w:t>
            </w:r>
          </w:p>
        </w:tc>
        <w:tc>
          <w:tcPr>
            <w:tcW w:type="dxa" w:w="1473"/>
            <w:vAlign w:val="center"/>
          </w:tcPr>
          <w:p>
            <w:pPr>
              <w:spacing w:after="0"/>
            </w:pPr>
            <w:r>
              <w:rPr>
                <w:sz w:val="14"/>
              </w:rPr>
              <w:t>Rory Sutherland</w:t>
            </w:r>
          </w:p>
        </w:tc>
        <w:tc>
          <w:tcPr>
            <w:tcW w:type="dxa" w:w="1473"/>
            <w:vAlign w:val="center"/>
          </w:tcPr>
          <w:p>
            <w:pPr>
              <w:spacing w:after="0"/>
            </w:pPr>
            <w:r>
              <w:rPr>
                <w:sz w:val="14"/>
              </w:rPr>
              <w:t>EN</w:t>
            </w:r>
          </w:p>
        </w:tc>
        <w:tc>
          <w:tcPr>
            <w:tcW w:type="dxa" w:w="1473"/>
            <w:vAlign w:val="center"/>
          </w:tcPr>
          <w:p>
            <w:pPr>
              <w:spacing w:after="0"/>
            </w:pPr>
            <w:r>
              <w:rPr>
                <w:sz w:val="14"/>
              </w:rPr>
              <w:t>~420–444.000đ</w:t>
            </w:r>
          </w:p>
        </w:tc>
        <w:tc>
          <w:tcPr>
            <w:tcW w:type="dxa" w:w="1473"/>
            <w:vAlign w:val="center"/>
          </w:tcPr>
          <w:p>
            <w:pPr>
              <w:spacing w:after="0"/>
            </w:pPr>
            <w:r>
              <w:rPr>
                <w:sz w:val="14"/>
              </w:rPr>
              <w:t>ĐỢT 1 – CUSTOMER JOB + POSITIONING + PERSUASION</w:t>
            </w:r>
          </w:p>
        </w:tc>
        <w:tc>
          <w:tcPr>
            <w:tcW w:type="dxa" w:w="1473"/>
            <w:vAlign w:val="center"/>
          </w:tcPr>
          <w:p>
            <w:pPr>
              <w:spacing w:after="0"/>
            </w:pPr>
            <w:r>
              <w:rPr>
                <w:sz w:val="14"/>
              </w:rPr>
              <w:t>☐</w:t>
            </w:r>
          </w:p>
        </w:tc>
      </w:tr>
      <w:tr>
        <w:tc>
          <w:tcPr>
            <w:tcW w:type="dxa" w:w="1473"/>
            <w:vAlign w:val="center"/>
          </w:tcPr>
          <w:p>
            <w:pPr>
              <w:spacing w:after="0"/>
            </w:pPr>
            <w:r>
              <w:rPr>
                <w:sz w:val="14"/>
              </w:rPr>
              <w:t>9</w:t>
            </w:r>
          </w:p>
        </w:tc>
        <w:tc>
          <w:tcPr>
            <w:tcW w:type="dxa" w:w="1473"/>
            <w:vAlign w:val="center"/>
          </w:tcPr>
          <w:p>
            <w:pPr>
              <w:spacing w:after="0"/>
            </w:pPr>
            <w:r>
              <w:rPr>
                <w:sz w:val="14"/>
              </w:rPr>
              <w:t>Tư Duy Nhanh Và Chậm</w:t>
            </w:r>
          </w:p>
        </w:tc>
        <w:tc>
          <w:tcPr>
            <w:tcW w:type="dxa" w:w="1473"/>
            <w:vAlign w:val="center"/>
          </w:tcPr>
          <w:p>
            <w:pPr>
              <w:spacing w:after="0"/>
            </w:pPr>
            <w:r>
              <w:rPr>
                <w:sz w:val="14"/>
              </w:rPr>
              <w:t>Daniel Kahneman</w:t>
            </w:r>
          </w:p>
        </w:tc>
        <w:tc>
          <w:tcPr>
            <w:tcW w:type="dxa" w:w="1473"/>
            <w:vAlign w:val="center"/>
          </w:tcPr>
          <w:p>
            <w:pPr>
              <w:spacing w:after="0"/>
            </w:pPr>
            <w:r>
              <w:rPr>
                <w:sz w:val="14"/>
              </w:rPr>
              <w:t>VI</w:t>
            </w:r>
          </w:p>
        </w:tc>
        <w:tc>
          <w:tcPr>
            <w:tcW w:type="dxa" w:w="1473"/>
            <w:vAlign w:val="center"/>
          </w:tcPr>
          <w:p>
            <w:pPr>
              <w:spacing w:after="0"/>
            </w:pPr>
            <w:r>
              <w:rPr>
                <w:sz w:val="14"/>
              </w:rPr>
              <w:t>~228.000đ</w:t>
            </w:r>
          </w:p>
        </w:tc>
        <w:tc>
          <w:tcPr>
            <w:tcW w:type="dxa" w:w="1473"/>
            <w:vAlign w:val="center"/>
          </w:tcPr>
          <w:p>
            <w:pPr>
              <w:spacing w:after="0"/>
            </w:pPr>
            <w:r>
              <w:rPr>
                <w:sz w:val="14"/>
              </w:rPr>
              <w:t>ĐỢT 2 – CUSTOMER RESEARCH &amp; BEHAVIORAL SCIENCE</w:t>
            </w:r>
          </w:p>
        </w:tc>
        <w:tc>
          <w:tcPr>
            <w:tcW w:type="dxa" w:w="1473"/>
            <w:vAlign w:val="center"/>
          </w:tcPr>
          <w:p>
            <w:pPr>
              <w:spacing w:after="0"/>
            </w:pPr>
            <w:r>
              <w:rPr>
                <w:sz w:val="14"/>
              </w:rPr>
              <w:t>☐</w:t>
            </w:r>
          </w:p>
        </w:tc>
      </w:tr>
      <w:tr>
        <w:tc>
          <w:tcPr>
            <w:tcW w:type="dxa" w:w="1473"/>
            <w:vAlign w:val="center"/>
          </w:tcPr>
          <w:p>
            <w:pPr>
              <w:spacing w:after="0"/>
            </w:pPr>
            <w:r>
              <w:rPr>
                <w:sz w:val="14"/>
              </w:rPr>
              <w:t>10</w:t>
            </w:r>
          </w:p>
        </w:tc>
        <w:tc>
          <w:tcPr>
            <w:tcW w:type="dxa" w:w="1473"/>
            <w:vAlign w:val="center"/>
          </w:tcPr>
          <w:p>
            <w:pPr>
              <w:spacing w:after="0"/>
            </w:pPr>
            <w:r>
              <w:rPr>
                <w:sz w:val="14"/>
              </w:rPr>
              <w:t>Phi Lý Trí</w:t>
            </w:r>
          </w:p>
        </w:tc>
        <w:tc>
          <w:tcPr>
            <w:tcW w:type="dxa" w:w="1473"/>
            <w:vAlign w:val="center"/>
          </w:tcPr>
          <w:p>
            <w:pPr>
              <w:spacing w:after="0"/>
            </w:pPr>
            <w:r>
              <w:rPr>
                <w:sz w:val="14"/>
              </w:rPr>
              <w:t>Dan Ariely</w:t>
            </w:r>
          </w:p>
        </w:tc>
        <w:tc>
          <w:tcPr>
            <w:tcW w:type="dxa" w:w="1473"/>
            <w:vAlign w:val="center"/>
          </w:tcPr>
          <w:p>
            <w:pPr>
              <w:spacing w:after="0"/>
            </w:pPr>
            <w:r>
              <w:rPr>
                <w:sz w:val="14"/>
              </w:rPr>
              <w:t>VI</w:t>
            </w:r>
          </w:p>
        </w:tc>
        <w:tc>
          <w:tcPr>
            <w:tcW w:type="dxa" w:w="1473"/>
            <w:vAlign w:val="center"/>
          </w:tcPr>
          <w:p>
            <w:pPr>
              <w:spacing w:after="0"/>
            </w:pPr>
            <w:r>
              <w:rPr>
                <w:sz w:val="14"/>
              </w:rPr>
              <w:t>~115–143.000đ</w:t>
            </w:r>
          </w:p>
        </w:tc>
        <w:tc>
          <w:tcPr>
            <w:tcW w:type="dxa" w:w="1473"/>
            <w:vAlign w:val="center"/>
          </w:tcPr>
          <w:p>
            <w:pPr>
              <w:spacing w:after="0"/>
            </w:pPr>
            <w:r>
              <w:rPr>
                <w:sz w:val="14"/>
              </w:rPr>
              <w:t>ĐỢT 2 – CUSTOMER RESEARCH &amp; BEHAVIORAL SCIENCE</w:t>
            </w:r>
          </w:p>
        </w:tc>
        <w:tc>
          <w:tcPr>
            <w:tcW w:type="dxa" w:w="1473"/>
            <w:vAlign w:val="center"/>
          </w:tcPr>
          <w:p>
            <w:pPr>
              <w:spacing w:after="0"/>
            </w:pPr>
            <w:r>
              <w:rPr>
                <w:sz w:val="14"/>
              </w:rPr>
              <w:t>☐</w:t>
            </w:r>
          </w:p>
        </w:tc>
      </w:tr>
      <w:tr>
        <w:tc>
          <w:tcPr>
            <w:tcW w:type="dxa" w:w="1473"/>
            <w:vAlign w:val="center"/>
          </w:tcPr>
          <w:p>
            <w:pPr>
              <w:spacing w:after="0"/>
            </w:pPr>
            <w:r>
              <w:rPr>
                <w:sz w:val="14"/>
              </w:rPr>
              <w:t>11</w:t>
            </w:r>
          </w:p>
        </w:tc>
        <w:tc>
          <w:tcPr>
            <w:tcW w:type="dxa" w:w="1473"/>
            <w:vAlign w:val="center"/>
          </w:tcPr>
          <w:p>
            <w:pPr>
              <w:spacing w:after="0"/>
            </w:pPr>
            <w:r>
              <w:rPr>
                <w:sz w:val="14"/>
              </w:rPr>
              <w:t>The Choice Factory</w:t>
            </w:r>
          </w:p>
        </w:tc>
        <w:tc>
          <w:tcPr>
            <w:tcW w:type="dxa" w:w="1473"/>
            <w:vAlign w:val="center"/>
          </w:tcPr>
          <w:p>
            <w:pPr>
              <w:spacing w:after="0"/>
            </w:pPr>
            <w:r>
              <w:rPr>
                <w:sz w:val="14"/>
              </w:rPr>
              <w:t>Richard Shotton</w:t>
            </w:r>
          </w:p>
        </w:tc>
        <w:tc>
          <w:tcPr>
            <w:tcW w:type="dxa" w:w="1473"/>
            <w:vAlign w:val="center"/>
          </w:tcPr>
          <w:p>
            <w:pPr>
              <w:spacing w:after="0"/>
            </w:pPr>
            <w:r>
              <w:rPr>
                <w:sz w:val="14"/>
              </w:rPr>
              <w:t>EN</w:t>
            </w:r>
          </w:p>
        </w:tc>
        <w:tc>
          <w:tcPr>
            <w:tcW w:type="dxa" w:w="1473"/>
            <w:vAlign w:val="center"/>
          </w:tcPr>
          <w:p>
            <w:pPr>
              <w:spacing w:after="0"/>
            </w:pPr>
            <w:r>
              <w:rPr>
                <w:sz w:val="14"/>
              </w:rPr>
              <w:t>—</w:t>
            </w:r>
          </w:p>
        </w:tc>
        <w:tc>
          <w:tcPr>
            <w:tcW w:type="dxa" w:w="1473"/>
            <w:vAlign w:val="center"/>
          </w:tcPr>
          <w:p>
            <w:pPr>
              <w:spacing w:after="0"/>
            </w:pPr>
            <w:r>
              <w:rPr>
                <w:sz w:val="14"/>
              </w:rPr>
              <w:t>ĐỢT 2 – CUSTOMER RESEARCH &amp; BEHAVIORAL SCIENCE</w:t>
            </w:r>
          </w:p>
        </w:tc>
        <w:tc>
          <w:tcPr>
            <w:tcW w:type="dxa" w:w="1473"/>
            <w:vAlign w:val="center"/>
          </w:tcPr>
          <w:p>
            <w:pPr>
              <w:spacing w:after="0"/>
            </w:pPr>
            <w:r>
              <w:rPr>
                <w:sz w:val="14"/>
              </w:rPr>
              <w:t>☐</w:t>
            </w:r>
          </w:p>
        </w:tc>
      </w:tr>
      <w:tr>
        <w:tc>
          <w:tcPr>
            <w:tcW w:type="dxa" w:w="1473"/>
            <w:vAlign w:val="center"/>
          </w:tcPr>
          <w:p>
            <w:pPr>
              <w:spacing w:after="0"/>
            </w:pPr>
            <w:r>
              <w:rPr>
                <w:sz w:val="14"/>
              </w:rPr>
              <w:t>12</w:t>
            </w:r>
          </w:p>
        </w:tc>
        <w:tc>
          <w:tcPr>
            <w:tcW w:type="dxa" w:w="1473"/>
            <w:vAlign w:val="center"/>
          </w:tcPr>
          <w:p>
            <w:pPr>
              <w:spacing w:after="0"/>
            </w:pPr>
            <w:r>
              <w:rPr>
                <w:sz w:val="14"/>
              </w:rPr>
              <w:t>Con Đường Tăng Trưởng Thương Hiệu</w:t>
            </w:r>
          </w:p>
        </w:tc>
        <w:tc>
          <w:tcPr>
            <w:tcW w:type="dxa" w:w="1473"/>
            <w:vAlign w:val="center"/>
          </w:tcPr>
          <w:p>
            <w:pPr>
              <w:spacing w:after="0"/>
            </w:pPr>
            <w:r>
              <w:rPr>
                <w:sz w:val="14"/>
              </w:rPr>
              <w:t>Byron Sharp</w:t>
            </w:r>
          </w:p>
        </w:tc>
        <w:tc>
          <w:tcPr>
            <w:tcW w:type="dxa" w:w="1473"/>
            <w:vAlign w:val="center"/>
          </w:tcPr>
          <w:p>
            <w:pPr>
              <w:spacing w:after="0"/>
            </w:pPr>
            <w:r>
              <w:rPr>
                <w:sz w:val="14"/>
              </w:rPr>
              <w:t>VI</w:t>
            </w:r>
          </w:p>
        </w:tc>
        <w:tc>
          <w:tcPr>
            <w:tcW w:type="dxa" w:w="1473"/>
            <w:vAlign w:val="center"/>
          </w:tcPr>
          <w:p>
            <w:pPr>
              <w:spacing w:after="0"/>
            </w:pPr>
            <w:r>
              <w:rPr>
                <w:sz w:val="14"/>
              </w:rPr>
              <w:t>~149–199.000đ</w:t>
            </w:r>
          </w:p>
        </w:tc>
        <w:tc>
          <w:tcPr>
            <w:tcW w:type="dxa" w:w="1473"/>
            <w:vAlign w:val="center"/>
          </w:tcPr>
          <w:p>
            <w:pPr>
              <w:spacing w:after="0"/>
            </w:pPr>
            <w:r>
              <w:rPr>
                <w:sz w:val="14"/>
              </w:rPr>
              <w:t>ĐỢT 3 – BRAND SCIENCE &amp; DISTINCTIVE ASSETS</w:t>
            </w:r>
          </w:p>
        </w:tc>
        <w:tc>
          <w:tcPr>
            <w:tcW w:type="dxa" w:w="1473"/>
            <w:vAlign w:val="center"/>
          </w:tcPr>
          <w:p>
            <w:pPr>
              <w:spacing w:after="0"/>
            </w:pPr>
            <w:r>
              <w:rPr>
                <w:sz w:val="14"/>
              </w:rPr>
              <w:t>☐</w:t>
            </w:r>
          </w:p>
        </w:tc>
      </w:tr>
      <w:tr>
        <w:tc>
          <w:tcPr>
            <w:tcW w:type="dxa" w:w="1473"/>
            <w:vAlign w:val="center"/>
          </w:tcPr>
          <w:p>
            <w:pPr>
              <w:spacing w:after="0"/>
            </w:pPr>
            <w:r>
              <w:rPr>
                <w:sz w:val="14"/>
              </w:rPr>
              <w:t>13</w:t>
            </w:r>
          </w:p>
        </w:tc>
        <w:tc>
          <w:tcPr>
            <w:tcW w:type="dxa" w:w="1473"/>
            <w:vAlign w:val="center"/>
          </w:tcPr>
          <w:p>
            <w:pPr>
              <w:spacing w:after="0"/>
            </w:pPr>
            <w:r>
              <w:rPr>
                <w:sz w:val="14"/>
              </w:rPr>
              <w:t>How Brands Grow: Part 2</w:t>
            </w:r>
          </w:p>
        </w:tc>
        <w:tc>
          <w:tcPr>
            <w:tcW w:type="dxa" w:w="1473"/>
            <w:vAlign w:val="center"/>
          </w:tcPr>
          <w:p>
            <w:pPr>
              <w:spacing w:after="0"/>
            </w:pPr>
            <w:r>
              <w:rPr>
                <w:sz w:val="14"/>
              </w:rPr>
              <w:t>Jenni Romaniuk &amp; Byron Sharp</w:t>
            </w:r>
          </w:p>
        </w:tc>
        <w:tc>
          <w:tcPr>
            <w:tcW w:type="dxa" w:w="1473"/>
            <w:vAlign w:val="center"/>
          </w:tcPr>
          <w:p>
            <w:pPr>
              <w:spacing w:after="0"/>
            </w:pPr>
            <w:r>
              <w:rPr>
                <w:sz w:val="14"/>
              </w:rPr>
              <w:t>EN</w:t>
            </w:r>
          </w:p>
        </w:tc>
        <w:tc>
          <w:tcPr>
            <w:tcW w:type="dxa" w:w="1473"/>
            <w:vAlign w:val="center"/>
          </w:tcPr>
          <w:p>
            <w:pPr>
              <w:spacing w:after="0"/>
            </w:pPr>
            <w:r>
              <w:rPr>
                <w:sz w:val="14"/>
              </w:rPr>
              <w:t>—</w:t>
            </w:r>
          </w:p>
        </w:tc>
        <w:tc>
          <w:tcPr>
            <w:tcW w:type="dxa" w:w="1473"/>
            <w:vAlign w:val="center"/>
          </w:tcPr>
          <w:p>
            <w:pPr>
              <w:spacing w:after="0"/>
            </w:pPr>
            <w:r>
              <w:rPr>
                <w:sz w:val="14"/>
              </w:rPr>
              <w:t>ĐỢT 3 – BRAND SCIENCE &amp; DISTINCTIVE ASSETS</w:t>
            </w:r>
          </w:p>
        </w:tc>
        <w:tc>
          <w:tcPr>
            <w:tcW w:type="dxa" w:w="1473"/>
            <w:vAlign w:val="center"/>
          </w:tcPr>
          <w:p>
            <w:pPr>
              <w:spacing w:after="0"/>
            </w:pPr>
            <w:r>
              <w:rPr>
                <w:sz w:val="14"/>
              </w:rPr>
              <w:t>☐</w:t>
            </w:r>
          </w:p>
        </w:tc>
      </w:tr>
      <w:tr>
        <w:tc>
          <w:tcPr>
            <w:tcW w:type="dxa" w:w="1473"/>
            <w:vAlign w:val="center"/>
          </w:tcPr>
          <w:p>
            <w:pPr>
              <w:spacing w:after="0"/>
            </w:pPr>
            <w:r>
              <w:rPr>
                <w:sz w:val="14"/>
              </w:rPr>
              <w:t>14</w:t>
            </w:r>
          </w:p>
        </w:tc>
        <w:tc>
          <w:tcPr>
            <w:tcW w:type="dxa" w:w="1473"/>
            <w:vAlign w:val="center"/>
          </w:tcPr>
          <w:p>
            <w:pPr>
              <w:spacing w:after="0"/>
            </w:pPr>
            <w:r>
              <w:rPr>
                <w:sz w:val="14"/>
              </w:rPr>
              <w:t>Building Distinctive Brand Assets</w:t>
            </w:r>
          </w:p>
        </w:tc>
        <w:tc>
          <w:tcPr>
            <w:tcW w:type="dxa" w:w="1473"/>
            <w:vAlign w:val="center"/>
          </w:tcPr>
          <w:p>
            <w:pPr>
              <w:spacing w:after="0"/>
            </w:pPr>
            <w:r>
              <w:rPr>
                <w:sz w:val="14"/>
              </w:rPr>
              <w:t>Jenni Romaniuk</w:t>
            </w:r>
          </w:p>
        </w:tc>
        <w:tc>
          <w:tcPr>
            <w:tcW w:type="dxa" w:w="1473"/>
            <w:vAlign w:val="center"/>
          </w:tcPr>
          <w:p>
            <w:pPr>
              <w:spacing w:after="0"/>
            </w:pPr>
            <w:r>
              <w:rPr>
                <w:sz w:val="14"/>
              </w:rPr>
              <w:t>EN</w:t>
            </w:r>
          </w:p>
        </w:tc>
        <w:tc>
          <w:tcPr>
            <w:tcW w:type="dxa" w:w="1473"/>
            <w:vAlign w:val="center"/>
          </w:tcPr>
          <w:p>
            <w:pPr>
              <w:spacing w:after="0"/>
            </w:pPr>
            <w:r>
              <w:rPr>
                <w:sz w:val="14"/>
              </w:rPr>
              <w:t>—</w:t>
            </w:r>
          </w:p>
        </w:tc>
        <w:tc>
          <w:tcPr>
            <w:tcW w:type="dxa" w:w="1473"/>
            <w:vAlign w:val="center"/>
          </w:tcPr>
          <w:p>
            <w:pPr>
              <w:spacing w:after="0"/>
            </w:pPr>
            <w:r>
              <w:rPr>
                <w:sz w:val="14"/>
              </w:rPr>
              <w:t>ĐỢT 3 – BRAND SCIENCE &amp; DISTINCTIVE ASSETS</w:t>
            </w:r>
          </w:p>
        </w:tc>
        <w:tc>
          <w:tcPr>
            <w:tcW w:type="dxa" w:w="1473"/>
            <w:vAlign w:val="center"/>
          </w:tcPr>
          <w:p>
            <w:pPr>
              <w:spacing w:after="0"/>
            </w:pPr>
            <w:r>
              <w:rPr>
                <w:sz w:val="14"/>
              </w:rPr>
              <w:t>☐</w:t>
            </w:r>
          </w:p>
        </w:tc>
      </w:tr>
      <w:tr>
        <w:tc>
          <w:tcPr>
            <w:tcW w:type="dxa" w:w="1473"/>
            <w:vAlign w:val="center"/>
          </w:tcPr>
          <w:p>
            <w:pPr>
              <w:spacing w:after="0"/>
            </w:pPr>
            <w:r>
              <w:rPr>
                <w:sz w:val="14"/>
              </w:rPr>
              <w:t>15</w:t>
            </w:r>
          </w:p>
        </w:tc>
        <w:tc>
          <w:tcPr>
            <w:tcW w:type="dxa" w:w="1473"/>
            <w:vAlign w:val="center"/>
          </w:tcPr>
          <w:p>
            <w:pPr>
              <w:spacing w:after="0"/>
            </w:pPr>
            <w:r>
              <w:rPr>
                <w:sz w:val="14"/>
              </w:rPr>
              <w:t>Better Brand Health</w:t>
            </w:r>
          </w:p>
        </w:tc>
        <w:tc>
          <w:tcPr>
            <w:tcW w:type="dxa" w:w="1473"/>
            <w:vAlign w:val="center"/>
          </w:tcPr>
          <w:p>
            <w:pPr>
              <w:spacing w:after="0"/>
            </w:pPr>
            <w:r>
              <w:rPr>
                <w:sz w:val="14"/>
              </w:rPr>
              <w:t>Jenni Romaniuk</w:t>
            </w:r>
          </w:p>
        </w:tc>
        <w:tc>
          <w:tcPr>
            <w:tcW w:type="dxa" w:w="1473"/>
            <w:vAlign w:val="center"/>
          </w:tcPr>
          <w:p>
            <w:pPr>
              <w:spacing w:after="0"/>
            </w:pPr>
            <w:r>
              <w:rPr>
                <w:sz w:val="14"/>
              </w:rPr>
              <w:t>EN</w:t>
            </w:r>
          </w:p>
        </w:tc>
        <w:tc>
          <w:tcPr>
            <w:tcW w:type="dxa" w:w="1473"/>
            <w:vAlign w:val="center"/>
          </w:tcPr>
          <w:p>
            <w:pPr>
              <w:spacing w:after="0"/>
            </w:pPr>
            <w:r>
              <w:rPr>
                <w:sz w:val="14"/>
              </w:rPr>
              <w:t>—</w:t>
            </w:r>
          </w:p>
        </w:tc>
        <w:tc>
          <w:tcPr>
            <w:tcW w:type="dxa" w:w="1473"/>
            <w:vAlign w:val="center"/>
          </w:tcPr>
          <w:p>
            <w:pPr>
              <w:spacing w:after="0"/>
            </w:pPr>
            <w:r>
              <w:rPr>
                <w:sz w:val="14"/>
              </w:rPr>
              <w:t>ĐỢT 3 – BRAND SCIENCE &amp; DISTINCTIVE ASSETS</w:t>
            </w:r>
          </w:p>
        </w:tc>
        <w:tc>
          <w:tcPr>
            <w:tcW w:type="dxa" w:w="1473"/>
            <w:vAlign w:val="center"/>
          </w:tcPr>
          <w:p>
            <w:pPr>
              <w:spacing w:after="0"/>
            </w:pPr>
            <w:r>
              <w:rPr>
                <w:sz w:val="14"/>
              </w:rPr>
              <w:t>☐</w:t>
            </w:r>
          </w:p>
        </w:tc>
      </w:tr>
      <w:tr>
        <w:tc>
          <w:tcPr>
            <w:tcW w:type="dxa" w:w="1473"/>
            <w:vAlign w:val="center"/>
          </w:tcPr>
          <w:p>
            <w:pPr>
              <w:spacing w:after="0"/>
            </w:pPr>
            <w:r>
              <w:rPr>
                <w:sz w:val="14"/>
              </w:rPr>
              <w:t>16</w:t>
            </w:r>
          </w:p>
        </w:tc>
        <w:tc>
          <w:tcPr>
            <w:tcW w:type="dxa" w:w="1473"/>
            <w:vAlign w:val="center"/>
          </w:tcPr>
          <w:p>
            <w:pPr>
              <w:spacing w:after="0"/>
            </w:pPr>
            <w:r>
              <w:rPr>
                <w:sz w:val="14"/>
              </w:rPr>
              <w:t>Khác Biệt – Thoát Khỏi Bầy Đàn Cạnh Tranh</w:t>
            </w:r>
          </w:p>
        </w:tc>
        <w:tc>
          <w:tcPr>
            <w:tcW w:type="dxa" w:w="1473"/>
            <w:vAlign w:val="center"/>
          </w:tcPr>
          <w:p>
            <w:pPr>
              <w:spacing w:after="0"/>
            </w:pPr>
            <w:r>
              <w:rPr>
                <w:sz w:val="14"/>
              </w:rPr>
              <w:t>Youngme Moon</w:t>
            </w:r>
          </w:p>
        </w:tc>
        <w:tc>
          <w:tcPr>
            <w:tcW w:type="dxa" w:w="1473"/>
            <w:vAlign w:val="center"/>
          </w:tcPr>
          <w:p>
            <w:pPr>
              <w:spacing w:after="0"/>
            </w:pPr>
            <w:r>
              <w:rPr>
                <w:sz w:val="14"/>
              </w:rPr>
              <w:t>VI/CŨ</w:t>
            </w:r>
          </w:p>
        </w:tc>
        <w:tc>
          <w:tcPr>
            <w:tcW w:type="dxa" w:w="1473"/>
            <w:vAlign w:val="center"/>
          </w:tcPr>
          <w:p>
            <w:pPr>
              <w:spacing w:after="0"/>
            </w:pPr>
            <w:r>
              <w:rPr>
                <w:sz w:val="14"/>
              </w:rPr>
              <w:t>~62.300đ (nguồn cũ)</w:t>
            </w:r>
          </w:p>
        </w:tc>
        <w:tc>
          <w:tcPr>
            <w:tcW w:type="dxa" w:w="1473"/>
            <w:vAlign w:val="center"/>
          </w:tcPr>
          <w:p>
            <w:pPr>
              <w:spacing w:after="0"/>
            </w:pPr>
            <w:r>
              <w:rPr>
                <w:sz w:val="14"/>
              </w:rPr>
              <w:t>ĐỢT 3 – BRAND SCIENCE &amp; DISTINCTIVE ASSETS</w:t>
            </w:r>
          </w:p>
        </w:tc>
        <w:tc>
          <w:tcPr>
            <w:tcW w:type="dxa" w:w="1473"/>
            <w:vAlign w:val="center"/>
          </w:tcPr>
          <w:p>
            <w:pPr>
              <w:spacing w:after="0"/>
            </w:pPr>
            <w:r>
              <w:rPr>
                <w:sz w:val="14"/>
              </w:rPr>
              <w:t>☐</w:t>
            </w:r>
          </w:p>
        </w:tc>
      </w:tr>
      <w:tr>
        <w:tc>
          <w:tcPr>
            <w:tcW w:type="dxa" w:w="1473"/>
            <w:vAlign w:val="center"/>
          </w:tcPr>
          <w:p>
            <w:pPr>
              <w:spacing w:after="0"/>
            </w:pPr>
            <w:r>
              <w:rPr>
                <w:sz w:val="14"/>
              </w:rPr>
              <w:t>17</w:t>
            </w:r>
          </w:p>
        </w:tc>
        <w:tc>
          <w:tcPr>
            <w:tcW w:type="dxa" w:w="1473"/>
            <w:vAlign w:val="center"/>
          </w:tcPr>
          <w:p>
            <w:pPr>
              <w:spacing w:after="0"/>
            </w:pPr>
            <w:r>
              <w:rPr>
                <w:sz w:val="14"/>
              </w:rPr>
              <w:t>Chiến Lược Đại Dương Xanh</w:t>
            </w:r>
          </w:p>
        </w:tc>
        <w:tc>
          <w:tcPr>
            <w:tcW w:type="dxa" w:w="1473"/>
            <w:vAlign w:val="center"/>
          </w:tcPr>
          <w:p>
            <w:pPr>
              <w:spacing w:after="0"/>
            </w:pPr>
            <w:r>
              <w:rPr>
                <w:sz w:val="14"/>
              </w:rPr>
              <w:t>W. Chan Kim &amp; Renée Mauborgne</w:t>
            </w:r>
          </w:p>
        </w:tc>
        <w:tc>
          <w:tcPr>
            <w:tcW w:type="dxa" w:w="1473"/>
            <w:vAlign w:val="center"/>
          </w:tcPr>
          <w:p>
            <w:pPr>
              <w:spacing w:after="0"/>
            </w:pPr>
            <w:r>
              <w:rPr>
                <w:sz w:val="14"/>
              </w:rPr>
              <w:t>VI</w:t>
            </w:r>
          </w:p>
        </w:tc>
        <w:tc>
          <w:tcPr>
            <w:tcW w:type="dxa" w:w="1473"/>
            <w:vAlign w:val="center"/>
          </w:tcPr>
          <w:p>
            <w:pPr>
              <w:spacing w:after="0"/>
            </w:pPr>
            <w:r>
              <w:rPr>
                <w:sz w:val="14"/>
              </w:rPr>
              <w:t>191.200đ</w:t>
            </w:r>
          </w:p>
        </w:tc>
        <w:tc>
          <w:tcPr>
            <w:tcW w:type="dxa" w:w="1473"/>
            <w:vAlign w:val="center"/>
          </w:tcPr>
          <w:p>
            <w:pPr>
              <w:spacing w:after="0"/>
            </w:pPr>
            <w:r>
              <w:rPr>
                <w:sz w:val="14"/>
              </w:rPr>
              <w:t>ĐỢT 4 – STRATEGY, CATEGORY &amp; COMPETITIVE ADVANTAGE</w:t>
            </w:r>
          </w:p>
        </w:tc>
        <w:tc>
          <w:tcPr>
            <w:tcW w:type="dxa" w:w="1473"/>
            <w:vAlign w:val="center"/>
          </w:tcPr>
          <w:p>
            <w:pPr>
              <w:spacing w:after="0"/>
            </w:pPr>
            <w:r>
              <w:rPr>
                <w:sz w:val="14"/>
              </w:rPr>
              <w:t>☐</w:t>
            </w:r>
          </w:p>
        </w:tc>
      </w:tr>
      <w:tr>
        <w:tc>
          <w:tcPr>
            <w:tcW w:type="dxa" w:w="1473"/>
            <w:vAlign w:val="center"/>
          </w:tcPr>
          <w:p>
            <w:pPr>
              <w:spacing w:after="0"/>
            </w:pPr>
            <w:r>
              <w:rPr>
                <w:sz w:val="14"/>
              </w:rPr>
              <w:t>18</w:t>
            </w:r>
          </w:p>
        </w:tc>
        <w:tc>
          <w:tcPr>
            <w:tcW w:type="dxa" w:w="1473"/>
            <w:vAlign w:val="center"/>
          </w:tcPr>
          <w:p>
            <w:pPr>
              <w:spacing w:after="0"/>
            </w:pPr>
            <w:r>
              <w:rPr>
                <w:sz w:val="14"/>
              </w:rPr>
              <w:t>Chơi Lớn</w:t>
            </w:r>
          </w:p>
        </w:tc>
        <w:tc>
          <w:tcPr>
            <w:tcW w:type="dxa" w:w="1473"/>
            <w:vAlign w:val="center"/>
          </w:tcPr>
          <w:p>
            <w:pPr>
              <w:spacing w:after="0"/>
            </w:pPr>
            <w:r>
              <w:rPr>
                <w:sz w:val="14"/>
              </w:rPr>
              <w:t>Al Ramadan et al.</w:t>
            </w:r>
          </w:p>
        </w:tc>
        <w:tc>
          <w:tcPr>
            <w:tcW w:type="dxa" w:w="1473"/>
            <w:vAlign w:val="center"/>
          </w:tcPr>
          <w:p>
            <w:pPr>
              <w:spacing w:after="0"/>
            </w:pPr>
            <w:r>
              <w:rPr>
                <w:sz w:val="14"/>
              </w:rPr>
              <w:t>VI/CŨ</w:t>
            </w:r>
          </w:p>
        </w:tc>
        <w:tc>
          <w:tcPr>
            <w:tcW w:type="dxa" w:w="1473"/>
            <w:vAlign w:val="center"/>
          </w:tcPr>
          <w:p>
            <w:pPr>
              <w:spacing w:after="0"/>
            </w:pPr>
            <w:r>
              <w:rPr>
                <w:sz w:val="14"/>
              </w:rPr>
              <w:t>~60.000đ (sách cũ)</w:t>
            </w:r>
          </w:p>
        </w:tc>
        <w:tc>
          <w:tcPr>
            <w:tcW w:type="dxa" w:w="1473"/>
            <w:vAlign w:val="center"/>
          </w:tcPr>
          <w:p>
            <w:pPr>
              <w:spacing w:after="0"/>
            </w:pPr>
            <w:r>
              <w:rPr>
                <w:sz w:val="14"/>
              </w:rPr>
              <w:t>ĐỢT 4 – STRATEGY, CATEGORY &amp; COMPETITIVE ADVANTAGE</w:t>
            </w:r>
          </w:p>
        </w:tc>
        <w:tc>
          <w:tcPr>
            <w:tcW w:type="dxa" w:w="1473"/>
            <w:vAlign w:val="center"/>
          </w:tcPr>
          <w:p>
            <w:pPr>
              <w:spacing w:after="0"/>
            </w:pPr>
            <w:r>
              <w:rPr>
                <w:sz w:val="14"/>
              </w:rPr>
              <w:t>☐</w:t>
            </w:r>
          </w:p>
        </w:tc>
      </w:tr>
      <w:tr>
        <w:tc>
          <w:tcPr>
            <w:tcW w:type="dxa" w:w="1473"/>
            <w:vAlign w:val="center"/>
          </w:tcPr>
          <w:p>
            <w:pPr>
              <w:spacing w:after="0"/>
            </w:pPr>
            <w:r>
              <w:rPr>
                <w:sz w:val="14"/>
              </w:rPr>
              <w:t>19</w:t>
            </w:r>
          </w:p>
        </w:tc>
        <w:tc>
          <w:tcPr>
            <w:tcW w:type="dxa" w:w="1473"/>
            <w:vAlign w:val="center"/>
          </w:tcPr>
          <w:p>
            <w:pPr>
              <w:spacing w:after="0"/>
            </w:pPr>
            <w:r>
              <w:rPr>
                <w:sz w:val="14"/>
              </w:rPr>
              <w:t>Chiến Lược Tốt Và Chiến Lược Tồi</w:t>
            </w:r>
          </w:p>
        </w:tc>
        <w:tc>
          <w:tcPr>
            <w:tcW w:type="dxa" w:w="1473"/>
            <w:vAlign w:val="center"/>
          </w:tcPr>
          <w:p>
            <w:pPr>
              <w:spacing w:after="0"/>
            </w:pPr>
            <w:r>
              <w:rPr>
                <w:sz w:val="14"/>
              </w:rPr>
              <w:t>Richard Rumelt</w:t>
            </w:r>
          </w:p>
        </w:tc>
        <w:tc>
          <w:tcPr>
            <w:tcW w:type="dxa" w:w="1473"/>
            <w:vAlign w:val="center"/>
          </w:tcPr>
          <w:p>
            <w:pPr>
              <w:spacing w:after="0"/>
            </w:pPr>
            <w:r>
              <w:rPr>
                <w:sz w:val="14"/>
              </w:rPr>
              <w:t>VI</w:t>
            </w:r>
          </w:p>
        </w:tc>
        <w:tc>
          <w:tcPr>
            <w:tcW w:type="dxa" w:w="1473"/>
            <w:vAlign w:val="center"/>
          </w:tcPr>
          <w:p>
            <w:pPr>
              <w:spacing w:after="0"/>
            </w:pPr>
            <w:r>
              <w:rPr>
                <w:sz w:val="14"/>
              </w:rPr>
              <w:t>175.200đ</w:t>
            </w:r>
          </w:p>
        </w:tc>
        <w:tc>
          <w:tcPr>
            <w:tcW w:type="dxa" w:w="1473"/>
            <w:vAlign w:val="center"/>
          </w:tcPr>
          <w:p>
            <w:pPr>
              <w:spacing w:after="0"/>
            </w:pPr>
            <w:r>
              <w:rPr>
                <w:sz w:val="14"/>
              </w:rPr>
              <w:t>ĐỢT 4 – STRATEGY, CATEGORY &amp; COMPETITIVE ADVANTAGE</w:t>
            </w:r>
          </w:p>
        </w:tc>
        <w:tc>
          <w:tcPr>
            <w:tcW w:type="dxa" w:w="1473"/>
            <w:vAlign w:val="center"/>
          </w:tcPr>
          <w:p>
            <w:pPr>
              <w:spacing w:after="0"/>
            </w:pPr>
            <w:r>
              <w:rPr>
                <w:sz w:val="14"/>
              </w:rPr>
              <w:t>☐</w:t>
            </w:r>
          </w:p>
        </w:tc>
      </w:tr>
      <w:tr>
        <w:tc>
          <w:tcPr>
            <w:tcW w:type="dxa" w:w="1473"/>
            <w:vAlign w:val="center"/>
          </w:tcPr>
          <w:p>
            <w:pPr>
              <w:spacing w:after="0"/>
            </w:pPr>
            <w:r>
              <w:rPr>
                <w:sz w:val="14"/>
              </w:rPr>
              <w:t>20</w:t>
            </w:r>
          </w:p>
        </w:tc>
        <w:tc>
          <w:tcPr>
            <w:tcW w:type="dxa" w:w="1473"/>
            <w:vAlign w:val="center"/>
          </w:tcPr>
          <w:p>
            <w:pPr>
              <w:spacing w:after="0"/>
            </w:pPr>
            <w:r>
              <w:rPr>
                <w:sz w:val="14"/>
              </w:rPr>
              <w:t>Điểm Xoay Chuyển</w:t>
            </w:r>
          </w:p>
        </w:tc>
        <w:tc>
          <w:tcPr>
            <w:tcW w:type="dxa" w:w="1473"/>
            <w:vAlign w:val="center"/>
          </w:tcPr>
          <w:p>
            <w:pPr>
              <w:spacing w:after="0"/>
            </w:pPr>
            <w:r>
              <w:rPr>
                <w:sz w:val="14"/>
              </w:rPr>
              <w:t>Richard Rumelt</w:t>
            </w:r>
          </w:p>
        </w:tc>
        <w:tc>
          <w:tcPr>
            <w:tcW w:type="dxa" w:w="1473"/>
            <w:vAlign w:val="center"/>
          </w:tcPr>
          <w:p>
            <w:pPr>
              <w:spacing w:after="0"/>
            </w:pPr>
            <w:r>
              <w:rPr>
                <w:sz w:val="14"/>
              </w:rPr>
              <w:t>VI</w:t>
            </w:r>
          </w:p>
        </w:tc>
        <w:tc>
          <w:tcPr>
            <w:tcW w:type="dxa" w:w="1473"/>
            <w:vAlign w:val="center"/>
          </w:tcPr>
          <w:p>
            <w:pPr>
              <w:spacing w:after="0"/>
            </w:pPr>
            <w:r>
              <w:rPr>
                <w:sz w:val="14"/>
              </w:rPr>
              <w:t>224.100đ</w:t>
            </w:r>
          </w:p>
        </w:tc>
        <w:tc>
          <w:tcPr>
            <w:tcW w:type="dxa" w:w="1473"/>
            <w:vAlign w:val="center"/>
          </w:tcPr>
          <w:p>
            <w:pPr>
              <w:spacing w:after="0"/>
            </w:pPr>
            <w:r>
              <w:rPr>
                <w:sz w:val="14"/>
              </w:rPr>
              <w:t>ĐỢT 4 – STRATEGY, CATEGORY &amp; COMPETITIVE ADVANTAGE</w:t>
            </w:r>
          </w:p>
        </w:tc>
        <w:tc>
          <w:tcPr>
            <w:tcW w:type="dxa" w:w="1473"/>
            <w:vAlign w:val="center"/>
          </w:tcPr>
          <w:p>
            <w:pPr>
              <w:spacing w:after="0"/>
            </w:pPr>
            <w:r>
              <w:rPr>
                <w:sz w:val="14"/>
              </w:rPr>
              <w:t>☐</w:t>
            </w:r>
          </w:p>
        </w:tc>
      </w:tr>
      <w:tr>
        <w:tc>
          <w:tcPr>
            <w:tcW w:type="dxa" w:w="1473"/>
            <w:vAlign w:val="center"/>
          </w:tcPr>
          <w:p>
            <w:pPr>
              <w:spacing w:after="0"/>
            </w:pPr>
            <w:r>
              <w:rPr>
                <w:sz w:val="14"/>
              </w:rPr>
              <w:t>21</w:t>
            </w:r>
          </w:p>
        </w:tc>
        <w:tc>
          <w:tcPr>
            <w:tcW w:type="dxa" w:w="1473"/>
            <w:vAlign w:val="center"/>
          </w:tcPr>
          <w:p>
            <w:pPr>
              <w:spacing w:after="0"/>
            </w:pPr>
            <w:r>
              <w:rPr>
                <w:sz w:val="14"/>
              </w:rPr>
              <w:t>7 Powers</w:t>
            </w:r>
          </w:p>
        </w:tc>
        <w:tc>
          <w:tcPr>
            <w:tcW w:type="dxa" w:w="1473"/>
            <w:vAlign w:val="center"/>
          </w:tcPr>
          <w:p>
            <w:pPr>
              <w:spacing w:after="0"/>
            </w:pPr>
            <w:r>
              <w:rPr>
                <w:sz w:val="14"/>
              </w:rPr>
              <w:t>Hamilton Helmer</w:t>
            </w:r>
          </w:p>
        </w:tc>
        <w:tc>
          <w:tcPr>
            <w:tcW w:type="dxa" w:w="1473"/>
            <w:vAlign w:val="center"/>
          </w:tcPr>
          <w:p>
            <w:pPr>
              <w:spacing w:after="0"/>
            </w:pPr>
            <w:r>
              <w:rPr>
                <w:sz w:val="14"/>
              </w:rPr>
              <w:t>EN</w:t>
            </w:r>
          </w:p>
        </w:tc>
        <w:tc>
          <w:tcPr>
            <w:tcW w:type="dxa" w:w="1473"/>
            <w:vAlign w:val="center"/>
          </w:tcPr>
          <w:p>
            <w:pPr>
              <w:spacing w:after="0"/>
            </w:pPr>
            <w:r>
              <w:rPr>
                <w:sz w:val="14"/>
              </w:rPr>
              <w:t>—</w:t>
            </w:r>
          </w:p>
        </w:tc>
        <w:tc>
          <w:tcPr>
            <w:tcW w:type="dxa" w:w="1473"/>
            <w:vAlign w:val="center"/>
          </w:tcPr>
          <w:p>
            <w:pPr>
              <w:spacing w:after="0"/>
            </w:pPr>
            <w:r>
              <w:rPr>
                <w:sz w:val="14"/>
              </w:rPr>
              <w:t>ĐỢT 4 – STRATEGY, CATEGORY &amp; COMPETITIVE ADVANTAGE</w:t>
            </w:r>
          </w:p>
        </w:tc>
        <w:tc>
          <w:tcPr>
            <w:tcW w:type="dxa" w:w="1473"/>
            <w:vAlign w:val="center"/>
          </w:tcPr>
          <w:p>
            <w:pPr>
              <w:spacing w:after="0"/>
            </w:pPr>
            <w:r>
              <w:rPr>
                <w:sz w:val="14"/>
              </w:rPr>
              <w:t>☐</w:t>
            </w:r>
          </w:p>
        </w:tc>
      </w:tr>
      <w:tr>
        <w:tc>
          <w:tcPr>
            <w:tcW w:type="dxa" w:w="1473"/>
            <w:vAlign w:val="center"/>
          </w:tcPr>
          <w:p>
            <w:pPr>
              <w:spacing w:after="0"/>
            </w:pPr>
            <w:r>
              <w:rPr>
                <w:sz w:val="14"/>
              </w:rPr>
              <w:t>22</w:t>
            </w:r>
          </w:p>
        </w:tc>
        <w:tc>
          <w:tcPr>
            <w:tcW w:type="dxa" w:w="1473"/>
            <w:vAlign w:val="center"/>
          </w:tcPr>
          <w:p>
            <w:pPr>
              <w:spacing w:after="0"/>
            </w:pPr>
            <w:r>
              <w:rPr>
                <w:sz w:val="14"/>
              </w:rPr>
              <w:t>Đã Chơi Phải Thắng</w:t>
            </w:r>
          </w:p>
        </w:tc>
        <w:tc>
          <w:tcPr>
            <w:tcW w:type="dxa" w:w="1473"/>
            <w:vAlign w:val="center"/>
          </w:tcPr>
          <w:p>
            <w:pPr>
              <w:spacing w:after="0"/>
            </w:pPr>
            <w:r>
              <w:rPr>
                <w:sz w:val="14"/>
              </w:rPr>
              <w:t>A.G. Lafley &amp; Roger L. Martin</w:t>
            </w:r>
          </w:p>
        </w:tc>
        <w:tc>
          <w:tcPr>
            <w:tcW w:type="dxa" w:w="1473"/>
            <w:vAlign w:val="center"/>
          </w:tcPr>
          <w:p>
            <w:pPr>
              <w:spacing w:after="0"/>
            </w:pPr>
            <w:r>
              <w:rPr>
                <w:sz w:val="14"/>
              </w:rPr>
              <w:t>VI</w:t>
            </w:r>
          </w:p>
        </w:tc>
        <w:tc>
          <w:tcPr>
            <w:tcW w:type="dxa" w:w="1473"/>
            <w:vAlign w:val="center"/>
          </w:tcPr>
          <w:p>
            <w:pPr>
              <w:spacing w:after="0"/>
            </w:pPr>
            <w:r>
              <w:rPr>
                <w:sz w:val="14"/>
              </w:rPr>
              <w:t>150.000đ</w:t>
            </w:r>
          </w:p>
        </w:tc>
        <w:tc>
          <w:tcPr>
            <w:tcW w:type="dxa" w:w="1473"/>
            <w:vAlign w:val="center"/>
          </w:tcPr>
          <w:p>
            <w:pPr>
              <w:spacing w:after="0"/>
            </w:pPr>
            <w:r>
              <w:rPr>
                <w:sz w:val="14"/>
              </w:rPr>
              <w:t>ĐỢT 4 – STRATEGY, CATEGORY &amp; COMPETITIVE ADVANTAGE</w:t>
            </w:r>
          </w:p>
        </w:tc>
        <w:tc>
          <w:tcPr>
            <w:tcW w:type="dxa" w:w="1473"/>
            <w:vAlign w:val="center"/>
          </w:tcPr>
          <w:p>
            <w:pPr>
              <w:spacing w:after="0"/>
            </w:pPr>
            <w:r>
              <w:rPr>
                <w:sz w:val="14"/>
              </w:rPr>
              <w:t>☐</w:t>
            </w:r>
          </w:p>
        </w:tc>
      </w:tr>
      <w:tr>
        <w:tc>
          <w:tcPr>
            <w:tcW w:type="dxa" w:w="1473"/>
            <w:vAlign w:val="center"/>
          </w:tcPr>
          <w:p>
            <w:pPr>
              <w:spacing w:after="0"/>
            </w:pPr>
            <w:r>
              <w:rPr>
                <w:sz w:val="14"/>
              </w:rPr>
              <w:t>23</w:t>
            </w:r>
          </w:p>
        </w:tc>
        <w:tc>
          <w:tcPr>
            <w:tcW w:type="dxa" w:w="1473"/>
            <w:vAlign w:val="center"/>
          </w:tcPr>
          <w:p>
            <w:pPr>
              <w:spacing w:after="0"/>
            </w:pPr>
            <w:r>
              <w:rPr>
                <w:sz w:val="14"/>
              </w:rPr>
              <w:t>Những Đòn Tâm Lý Trong Định Giá Sản Phẩm</w:t>
            </w:r>
          </w:p>
        </w:tc>
        <w:tc>
          <w:tcPr>
            <w:tcW w:type="dxa" w:w="1473"/>
            <w:vAlign w:val="center"/>
          </w:tcPr>
          <w:p>
            <w:pPr>
              <w:spacing w:after="0"/>
            </w:pPr>
            <w:r>
              <w:rPr>
                <w:sz w:val="14"/>
              </w:rPr>
              <w:t>William Poundstone</w:t>
            </w:r>
          </w:p>
        </w:tc>
        <w:tc>
          <w:tcPr>
            <w:tcW w:type="dxa" w:w="1473"/>
            <w:vAlign w:val="center"/>
          </w:tcPr>
          <w:p>
            <w:pPr>
              <w:spacing w:after="0"/>
            </w:pPr>
            <w:r>
              <w:rPr>
                <w:sz w:val="14"/>
              </w:rPr>
              <w:t>VI</w:t>
            </w:r>
          </w:p>
        </w:tc>
        <w:tc>
          <w:tcPr>
            <w:tcW w:type="dxa" w:w="1473"/>
            <w:vAlign w:val="center"/>
          </w:tcPr>
          <w:p>
            <w:pPr>
              <w:spacing w:after="0"/>
            </w:pPr>
            <w:r>
              <w:rPr>
                <w:sz w:val="14"/>
              </w:rPr>
              <w:t>199.000đ</w:t>
            </w:r>
          </w:p>
        </w:tc>
        <w:tc>
          <w:tcPr>
            <w:tcW w:type="dxa" w:w="1473"/>
            <w:vAlign w:val="center"/>
          </w:tcPr>
          <w:p>
            <w:pPr>
              <w:spacing w:after="0"/>
            </w:pPr>
            <w:r>
              <w:rPr>
                <w:sz w:val="14"/>
              </w:rPr>
              <w:t>ĐỢT 5 – PRICING &amp; MONETIZATION</w:t>
            </w:r>
          </w:p>
        </w:tc>
        <w:tc>
          <w:tcPr>
            <w:tcW w:type="dxa" w:w="1473"/>
            <w:vAlign w:val="center"/>
          </w:tcPr>
          <w:p>
            <w:pPr>
              <w:spacing w:after="0"/>
            </w:pPr>
            <w:r>
              <w:rPr>
                <w:sz w:val="14"/>
              </w:rPr>
              <w:t>☐</w:t>
            </w:r>
          </w:p>
        </w:tc>
      </w:tr>
      <w:tr>
        <w:tc>
          <w:tcPr>
            <w:tcW w:type="dxa" w:w="1473"/>
            <w:vAlign w:val="center"/>
          </w:tcPr>
          <w:p>
            <w:pPr>
              <w:spacing w:after="0"/>
            </w:pPr>
            <w:r>
              <w:rPr>
                <w:sz w:val="14"/>
              </w:rPr>
              <w:t>24</w:t>
            </w:r>
          </w:p>
        </w:tc>
        <w:tc>
          <w:tcPr>
            <w:tcW w:type="dxa" w:w="1473"/>
            <w:vAlign w:val="center"/>
          </w:tcPr>
          <w:p>
            <w:pPr>
              <w:spacing w:after="0"/>
            </w:pPr>
            <w:r>
              <w:rPr>
                <w:sz w:val="14"/>
              </w:rPr>
              <w:t>Định Giá Thông Minh, Chinh Phục Người Dùng</w:t>
            </w:r>
          </w:p>
        </w:tc>
        <w:tc>
          <w:tcPr>
            <w:tcW w:type="dxa" w:w="1473"/>
            <w:vAlign w:val="center"/>
          </w:tcPr>
          <w:p>
            <w:pPr>
              <w:spacing w:after="0"/>
            </w:pPr>
            <w:r>
              <w:rPr>
                <w:sz w:val="14"/>
              </w:rPr>
              <w:t>Madhavan Ramanujam &amp; Georg Tacke</w:t>
            </w:r>
          </w:p>
        </w:tc>
        <w:tc>
          <w:tcPr>
            <w:tcW w:type="dxa" w:w="1473"/>
            <w:vAlign w:val="center"/>
          </w:tcPr>
          <w:p>
            <w:pPr>
              <w:spacing w:after="0"/>
            </w:pPr>
            <w:r>
              <w:rPr>
                <w:sz w:val="14"/>
              </w:rPr>
              <w:t>VI</w:t>
            </w:r>
          </w:p>
        </w:tc>
        <w:tc>
          <w:tcPr>
            <w:tcW w:type="dxa" w:w="1473"/>
            <w:vAlign w:val="center"/>
          </w:tcPr>
          <w:p>
            <w:pPr>
              <w:spacing w:after="0"/>
            </w:pPr>
            <w:r>
              <w:rPr>
                <w:sz w:val="14"/>
              </w:rPr>
              <w:t>159.000đ</w:t>
            </w:r>
          </w:p>
        </w:tc>
        <w:tc>
          <w:tcPr>
            <w:tcW w:type="dxa" w:w="1473"/>
            <w:vAlign w:val="center"/>
          </w:tcPr>
          <w:p>
            <w:pPr>
              <w:spacing w:after="0"/>
            </w:pPr>
            <w:r>
              <w:rPr>
                <w:sz w:val="14"/>
              </w:rPr>
              <w:t>ĐỢT 5 – PRICING &amp; MONETIZATION</w:t>
            </w:r>
          </w:p>
        </w:tc>
        <w:tc>
          <w:tcPr>
            <w:tcW w:type="dxa" w:w="1473"/>
            <w:vAlign w:val="center"/>
          </w:tcPr>
          <w:p>
            <w:pPr>
              <w:spacing w:after="0"/>
            </w:pPr>
            <w:r>
              <w:rPr>
                <w:sz w:val="14"/>
              </w:rPr>
              <w:t>☐</w:t>
            </w:r>
          </w:p>
        </w:tc>
      </w:tr>
      <w:tr>
        <w:tc>
          <w:tcPr>
            <w:tcW w:type="dxa" w:w="1473"/>
            <w:vAlign w:val="center"/>
          </w:tcPr>
          <w:p>
            <w:pPr>
              <w:spacing w:after="0"/>
            </w:pPr>
            <w:r>
              <w:rPr>
                <w:sz w:val="14"/>
              </w:rPr>
              <w:t>25</w:t>
            </w:r>
          </w:p>
        </w:tc>
        <w:tc>
          <w:tcPr>
            <w:tcW w:type="dxa" w:w="1473"/>
            <w:vAlign w:val="center"/>
          </w:tcPr>
          <w:p>
            <w:pPr>
              <w:spacing w:after="0"/>
            </w:pPr>
            <w:r>
              <w:rPr>
                <w:sz w:val="14"/>
              </w:rPr>
              <w:t>Lời Tự Thú Của Một Bậc Thầy Định Giá</w:t>
            </w:r>
          </w:p>
        </w:tc>
        <w:tc>
          <w:tcPr>
            <w:tcW w:type="dxa" w:w="1473"/>
            <w:vAlign w:val="center"/>
          </w:tcPr>
          <w:p>
            <w:pPr>
              <w:spacing w:after="0"/>
            </w:pPr>
            <w:r>
              <w:rPr>
                <w:sz w:val="14"/>
              </w:rPr>
              <w:t>Hermann Simon</w:t>
            </w:r>
          </w:p>
        </w:tc>
        <w:tc>
          <w:tcPr>
            <w:tcW w:type="dxa" w:w="1473"/>
            <w:vAlign w:val="center"/>
          </w:tcPr>
          <w:p>
            <w:pPr>
              <w:spacing w:after="0"/>
            </w:pPr>
            <w:r>
              <w:rPr>
                <w:sz w:val="14"/>
              </w:rPr>
              <w:t>VI</w:t>
            </w:r>
          </w:p>
        </w:tc>
        <w:tc>
          <w:tcPr>
            <w:tcW w:type="dxa" w:w="1473"/>
            <w:vAlign w:val="center"/>
          </w:tcPr>
          <w:p>
            <w:pPr>
              <w:spacing w:after="0"/>
            </w:pPr>
            <w:r>
              <w:rPr>
                <w:sz w:val="14"/>
              </w:rPr>
              <w:t>159.200đ</w:t>
            </w:r>
          </w:p>
        </w:tc>
        <w:tc>
          <w:tcPr>
            <w:tcW w:type="dxa" w:w="1473"/>
            <w:vAlign w:val="center"/>
          </w:tcPr>
          <w:p>
            <w:pPr>
              <w:spacing w:after="0"/>
            </w:pPr>
            <w:r>
              <w:rPr>
                <w:sz w:val="14"/>
              </w:rPr>
              <w:t>ĐỢT 5 – PRICING &amp; MONETIZATION</w:t>
            </w:r>
          </w:p>
        </w:tc>
        <w:tc>
          <w:tcPr>
            <w:tcW w:type="dxa" w:w="1473"/>
            <w:vAlign w:val="center"/>
          </w:tcPr>
          <w:p>
            <w:pPr>
              <w:spacing w:after="0"/>
            </w:pPr>
            <w:r>
              <w:rPr>
                <w:sz w:val="14"/>
              </w:rPr>
              <w:t>☐</w:t>
            </w:r>
          </w:p>
        </w:tc>
      </w:tr>
      <w:tr>
        <w:tc>
          <w:tcPr>
            <w:tcW w:type="dxa" w:w="1473"/>
            <w:vAlign w:val="center"/>
          </w:tcPr>
          <w:p>
            <w:pPr>
              <w:spacing w:after="0"/>
            </w:pPr>
            <w:r>
              <w:rPr>
                <w:sz w:val="14"/>
              </w:rPr>
              <w:t>26</w:t>
            </w:r>
          </w:p>
        </w:tc>
        <w:tc>
          <w:tcPr>
            <w:tcW w:type="dxa" w:w="1473"/>
            <w:vAlign w:val="center"/>
          </w:tcPr>
          <w:p>
            <w:pPr>
              <w:spacing w:after="0"/>
            </w:pPr>
            <w:r>
              <w:rPr>
                <w:sz w:val="14"/>
              </w:rPr>
              <w:t>Tạo Ra Thông Điệp Kết Dính</w:t>
            </w:r>
          </w:p>
        </w:tc>
        <w:tc>
          <w:tcPr>
            <w:tcW w:type="dxa" w:w="1473"/>
            <w:vAlign w:val="center"/>
          </w:tcPr>
          <w:p>
            <w:pPr>
              <w:spacing w:after="0"/>
            </w:pPr>
            <w:r>
              <w:rPr>
                <w:sz w:val="14"/>
              </w:rPr>
              <w:t>Chip Heath &amp; Dan Heath</w:t>
            </w:r>
          </w:p>
        </w:tc>
        <w:tc>
          <w:tcPr>
            <w:tcW w:type="dxa" w:w="1473"/>
            <w:vAlign w:val="center"/>
          </w:tcPr>
          <w:p>
            <w:pPr>
              <w:spacing w:after="0"/>
            </w:pPr>
            <w:r>
              <w:rPr>
                <w:sz w:val="14"/>
              </w:rPr>
              <w:t>VI?</w:t>
            </w:r>
          </w:p>
        </w:tc>
        <w:tc>
          <w:tcPr>
            <w:tcW w:type="dxa" w:w="1473"/>
            <w:vAlign w:val="center"/>
          </w:tcPr>
          <w:p>
            <w:pPr>
              <w:spacing w:after="0"/>
            </w:pPr>
            <w:r>
              <w:rPr>
                <w:sz w:val="14"/>
              </w:rPr>
              <w:t>—</w:t>
            </w:r>
          </w:p>
        </w:tc>
        <w:tc>
          <w:tcPr>
            <w:tcW w:type="dxa" w:w="1473"/>
            <w:vAlign w:val="center"/>
          </w:tcPr>
          <w:p>
            <w:pPr>
              <w:spacing w:after="0"/>
            </w:pPr>
            <w:r>
              <w:rPr>
                <w:sz w:val="14"/>
              </w:rPr>
              <w:t>ĐỢT 6 – MESSAGE, CONTENT &amp; ADVERTISING</w:t>
            </w:r>
          </w:p>
        </w:tc>
        <w:tc>
          <w:tcPr>
            <w:tcW w:type="dxa" w:w="1473"/>
            <w:vAlign w:val="center"/>
          </w:tcPr>
          <w:p>
            <w:pPr>
              <w:spacing w:after="0"/>
            </w:pPr>
            <w:r>
              <w:rPr>
                <w:sz w:val="14"/>
              </w:rPr>
              <w:t>☐</w:t>
            </w:r>
          </w:p>
        </w:tc>
      </w:tr>
      <w:tr>
        <w:tc>
          <w:tcPr>
            <w:tcW w:type="dxa" w:w="1473"/>
            <w:vAlign w:val="center"/>
          </w:tcPr>
          <w:p>
            <w:pPr>
              <w:spacing w:after="0"/>
            </w:pPr>
            <w:r>
              <w:rPr>
                <w:sz w:val="14"/>
              </w:rPr>
              <w:t>27</w:t>
            </w:r>
          </w:p>
        </w:tc>
        <w:tc>
          <w:tcPr>
            <w:tcW w:type="dxa" w:w="1473"/>
            <w:vAlign w:val="center"/>
          </w:tcPr>
          <w:p>
            <w:pPr>
              <w:spacing w:after="0"/>
            </w:pPr>
            <w:r>
              <w:rPr>
                <w:sz w:val="14"/>
              </w:rPr>
              <w:t>Hiệu Ứng Lan Truyền</w:t>
            </w:r>
          </w:p>
        </w:tc>
        <w:tc>
          <w:tcPr>
            <w:tcW w:type="dxa" w:w="1473"/>
            <w:vAlign w:val="center"/>
          </w:tcPr>
          <w:p>
            <w:pPr>
              <w:spacing w:after="0"/>
            </w:pPr>
            <w:r>
              <w:rPr>
                <w:sz w:val="14"/>
              </w:rPr>
              <w:t>Jonah Berger</w:t>
            </w:r>
          </w:p>
        </w:tc>
        <w:tc>
          <w:tcPr>
            <w:tcW w:type="dxa" w:w="1473"/>
            <w:vAlign w:val="center"/>
          </w:tcPr>
          <w:p>
            <w:pPr>
              <w:spacing w:after="0"/>
            </w:pPr>
            <w:r>
              <w:rPr>
                <w:sz w:val="14"/>
              </w:rPr>
              <w:t>VI</w:t>
            </w:r>
          </w:p>
        </w:tc>
        <w:tc>
          <w:tcPr>
            <w:tcW w:type="dxa" w:w="1473"/>
            <w:vAlign w:val="center"/>
          </w:tcPr>
          <w:p>
            <w:pPr>
              <w:spacing w:after="0"/>
            </w:pPr>
            <w:r>
              <w:rPr>
                <w:sz w:val="14"/>
              </w:rPr>
              <w:t>89.000đ</w:t>
            </w:r>
          </w:p>
        </w:tc>
        <w:tc>
          <w:tcPr>
            <w:tcW w:type="dxa" w:w="1473"/>
            <w:vAlign w:val="center"/>
          </w:tcPr>
          <w:p>
            <w:pPr>
              <w:spacing w:after="0"/>
            </w:pPr>
            <w:r>
              <w:rPr>
                <w:sz w:val="14"/>
              </w:rPr>
              <w:t>ĐỢT 6 – MESSAGE, CONTENT &amp; ADVERTISING</w:t>
            </w:r>
          </w:p>
        </w:tc>
        <w:tc>
          <w:tcPr>
            <w:tcW w:type="dxa" w:w="1473"/>
            <w:vAlign w:val="center"/>
          </w:tcPr>
          <w:p>
            <w:pPr>
              <w:spacing w:after="0"/>
            </w:pPr>
            <w:r>
              <w:rPr>
                <w:sz w:val="14"/>
              </w:rPr>
              <w:t>☐</w:t>
            </w:r>
          </w:p>
        </w:tc>
      </w:tr>
      <w:tr>
        <w:tc>
          <w:tcPr>
            <w:tcW w:type="dxa" w:w="1473"/>
            <w:vAlign w:val="center"/>
          </w:tcPr>
          <w:p>
            <w:pPr>
              <w:spacing w:after="0"/>
            </w:pPr>
            <w:r>
              <w:rPr>
                <w:sz w:val="14"/>
              </w:rPr>
              <w:t>28</w:t>
            </w:r>
          </w:p>
        </w:tc>
        <w:tc>
          <w:tcPr>
            <w:tcW w:type="dxa" w:w="1473"/>
            <w:vAlign w:val="center"/>
          </w:tcPr>
          <w:p>
            <w:pPr>
              <w:spacing w:after="0"/>
            </w:pPr>
            <w:r>
              <w:rPr>
                <w:sz w:val="14"/>
              </w:rPr>
              <w:t>Quảng Cáo Theo Phong Cách Ogilvy</w:t>
            </w:r>
          </w:p>
        </w:tc>
        <w:tc>
          <w:tcPr>
            <w:tcW w:type="dxa" w:w="1473"/>
            <w:vAlign w:val="center"/>
          </w:tcPr>
          <w:p>
            <w:pPr>
              <w:spacing w:after="0"/>
            </w:pPr>
            <w:r>
              <w:rPr>
                <w:sz w:val="14"/>
              </w:rPr>
              <w:t>David Ogilvy</w:t>
            </w:r>
          </w:p>
        </w:tc>
        <w:tc>
          <w:tcPr>
            <w:tcW w:type="dxa" w:w="1473"/>
            <w:vAlign w:val="center"/>
          </w:tcPr>
          <w:p>
            <w:pPr>
              <w:spacing w:after="0"/>
            </w:pPr>
            <w:r>
              <w:rPr>
                <w:sz w:val="14"/>
              </w:rPr>
              <w:t>VI</w:t>
            </w:r>
          </w:p>
        </w:tc>
        <w:tc>
          <w:tcPr>
            <w:tcW w:type="dxa" w:w="1473"/>
            <w:vAlign w:val="center"/>
          </w:tcPr>
          <w:p>
            <w:pPr>
              <w:spacing w:after="0"/>
            </w:pPr>
            <w:r>
              <w:rPr>
                <w:sz w:val="14"/>
              </w:rPr>
              <w:t>119.400đ</w:t>
            </w:r>
          </w:p>
        </w:tc>
        <w:tc>
          <w:tcPr>
            <w:tcW w:type="dxa" w:w="1473"/>
            <w:vAlign w:val="center"/>
          </w:tcPr>
          <w:p>
            <w:pPr>
              <w:spacing w:after="0"/>
            </w:pPr>
            <w:r>
              <w:rPr>
                <w:sz w:val="14"/>
              </w:rPr>
              <w:t>ĐỢT 6 – MESSAGE, CONTENT &amp; ADVERTISING</w:t>
            </w:r>
          </w:p>
        </w:tc>
        <w:tc>
          <w:tcPr>
            <w:tcW w:type="dxa" w:w="1473"/>
            <w:vAlign w:val="center"/>
          </w:tcPr>
          <w:p>
            <w:pPr>
              <w:spacing w:after="0"/>
            </w:pPr>
            <w:r>
              <w:rPr>
                <w:sz w:val="14"/>
              </w:rPr>
              <w:t>☐</w:t>
            </w:r>
          </w:p>
        </w:tc>
      </w:tr>
      <w:tr>
        <w:tc>
          <w:tcPr>
            <w:tcW w:type="dxa" w:w="1473"/>
            <w:vAlign w:val="center"/>
          </w:tcPr>
          <w:p>
            <w:pPr>
              <w:spacing w:after="0"/>
            </w:pPr>
            <w:r>
              <w:rPr>
                <w:sz w:val="14"/>
              </w:rPr>
              <w:t>29</w:t>
            </w:r>
          </w:p>
        </w:tc>
        <w:tc>
          <w:tcPr>
            <w:tcW w:type="dxa" w:w="1473"/>
            <w:vAlign w:val="center"/>
          </w:tcPr>
          <w:p>
            <w:pPr>
              <w:spacing w:after="0"/>
            </w:pPr>
            <w:r>
              <w:rPr>
                <w:sz w:val="14"/>
              </w:rPr>
              <w:t>Câu Chuyện Của Tôi Trong Ngành Quảng Cáo &amp; Khoa Học Quảng Cáo</w:t>
            </w:r>
          </w:p>
        </w:tc>
        <w:tc>
          <w:tcPr>
            <w:tcW w:type="dxa" w:w="1473"/>
            <w:vAlign w:val="center"/>
          </w:tcPr>
          <w:p>
            <w:pPr>
              <w:spacing w:after="0"/>
            </w:pPr>
            <w:r>
              <w:rPr>
                <w:sz w:val="14"/>
              </w:rPr>
              <w:t>Claude C. Hopkins</w:t>
            </w:r>
          </w:p>
        </w:tc>
        <w:tc>
          <w:tcPr>
            <w:tcW w:type="dxa" w:w="1473"/>
            <w:vAlign w:val="center"/>
          </w:tcPr>
          <w:p>
            <w:pPr>
              <w:spacing w:after="0"/>
            </w:pPr>
            <w:r>
              <w:rPr>
                <w:sz w:val="14"/>
              </w:rPr>
              <w:t>VI</w:t>
            </w:r>
          </w:p>
        </w:tc>
        <w:tc>
          <w:tcPr>
            <w:tcW w:type="dxa" w:w="1473"/>
            <w:vAlign w:val="center"/>
          </w:tcPr>
          <w:p>
            <w:pPr>
              <w:spacing w:after="0"/>
            </w:pPr>
            <w:r>
              <w:rPr>
                <w:sz w:val="14"/>
              </w:rPr>
              <w:t>~129.000đ</w:t>
            </w:r>
          </w:p>
        </w:tc>
        <w:tc>
          <w:tcPr>
            <w:tcW w:type="dxa" w:w="1473"/>
            <w:vAlign w:val="center"/>
          </w:tcPr>
          <w:p>
            <w:pPr>
              <w:spacing w:after="0"/>
            </w:pPr>
            <w:r>
              <w:rPr>
                <w:sz w:val="14"/>
              </w:rPr>
              <w:t>ĐỢT 6 – MESSAGE, CONTENT &amp; ADVERTISING</w:t>
            </w:r>
          </w:p>
        </w:tc>
        <w:tc>
          <w:tcPr>
            <w:tcW w:type="dxa" w:w="1473"/>
            <w:vAlign w:val="center"/>
          </w:tcPr>
          <w:p>
            <w:pPr>
              <w:spacing w:after="0"/>
            </w:pPr>
            <w:r>
              <w:rPr>
                <w:sz w:val="14"/>
              </w:rPr>
              <w:t>☐</w:t>
            </w:r>
          </w:p>
        </w:tc>
      </w:tr>
      <w:tr>
        <w:tc>
          <w:tcPr>
            <w:tcW w:type="dxa" w:w="1473"/>
            <w:vAlign w:val="center"/>
          </w:tcPr>
          <w:p>
            <w:pPr>
              <w:spacing w:after="0"/>
            </w:pPr>
            <w:r>
              <w:rPr>
                <w:sz w:val="14"/>
              </w:rPr>
              <w:t>30</w:t>
            </w:r>
          </w:p>
        </w:tc>
        <w:tc>
          <w:tcPr>
            <w:tcW w:type="dxa" w:w="1473"/>
            <w:vAlign w:val="center"/>
          </w:tcPr>
          <w:p>
            <w:pPr>
              <w:spacing w:after="0"/>
            </w:pPr>
            <w:r>
              <w:rPr>
                <w:sz w:val="14"/>
              </w:rPr>
              <w:t>Breakthrough Advertising</w:t>
            </w:r>
          </w:p>
        </w:tc>
        <w:tc>
          <w:tcPr>
            <w:tcW w:type="dxa" w:w="1473"/>
            <w:vAlign w:val="center"/>
          </w:tcPr>
          <w:p>
            <w:pPr>
              <w:spacing w:after="0"/>
            </w:pPr>
            <w:r>
              <w:rPr>
                <w:sz w:val="14"/>
              </w:rPr>
              <w:t>Eugene M. Schwartz</w:t>
            </w:r>
          </w:p>
        </w:tc>
        <w:tc>
          <w:tcPr>
            <w:tcW w:type="dxa" w:w="1473"/>
            <w:vAlign w:val="center"/>
          </w:tcPr>
          <w:p>
            <w:pPr>
              <w:spacing w:after="0"/>
            </w:pPr>
            <w:r>
              <w:rPr>
                <w:sz w:val="14"/>
              </w:rPr>
              <w:t>EN</w:t>
            </w:r>
          </w:p>
        </w:tc>
        <w:tc>
          <w:tcPr>
            <w:tcW w:type="dxa" w:w="1473"/>
            <w:vAlign w:val="center"/>
          </w:tcPr>
          <w:p>
            <w:pPr>
              <w:spacing w:after="0"/>
            </w:pPr>
            <w:r>
              <w:rPr>
                <w:sz w:val="14"/>
              </w:rPr>
              <w:t>—</w:t>
            </w:r>
          </w:p>
        </w:tc>
        <w:tc>
          <w:tcPr>
            <w:tcW w:type="dxa" w:w="1473"/>
            <w:vAlign w:val="center"/>
          </w:tcPr>
          <w:p>
            <w:pPr>
              <w:spacing w:after="0"/>
            </w:pPr>
            <w:r>
              <w:rPr>
                <w:sz w:val="14"/>
              </w:rPr>
              <w:t>ĐỢT 6 – MESSAGE, CONTENT &amp; ADVERTISING</w:t>
            </w:r>
          </w:p>
        </w:tc>
        <w:tc>
          <w:tcPr>
            <w:tcW w:type="dxa" w:w="1473"/>
            <w:vAlign w:val="center"/>
          </w:tcPr>
          <w:p>
            <w:pPr>
              <w:spacing w:after="0"/>
            </w:pPr>
            <w:r>
              <w:rPr>
                <w:sz w:val="14"/>
              </w:rPr>
              <w:t>☐</w:t>
            </w:r>
          </w:p>
        </w:tc>
      </w:tr>
      <w:tr>
        <w:tc>
          <w:tcPr>
            <w:tcW w:type="dxa" w:w="1473"/>
            <w:vAlign w:val="center"/>
          </w:tcPr>
          <w:p>
            <w:pPr>
              <w:spacing w:after="0"/>
            </w:pPr>
            <w:r>
              <w:rPr>
                <w:sz w:val="14"/>
              </w:rPr>
              <w:t>31</w:t>
            </w:r>
          </w:p>
        </w:tc>
        <w:tc>
          <w:tcPr>
            <w:tcW w:type="dxa" w:w="1473"/>
            <w:vAlign w:val="center"/>
          </w:tcPr>
          <w:p>
            <w:pPr>
              <w:spacing w:after="0"/>
            </w:pPr>
            <w:r>
              <w:rPr>
                <w:sz w:val="14"/>
              </w:rPr>
              <w:t>The Long and the Short of It</w:t>
            </w:r>
          </w:p>
        </w:tc>
        <w:tc>
          <w:tcPr>
            <w:tcW w:type="dxa" w:w="1473"/>
            <w:vAlign w:val="center"/>
          </w:tcPr>
          <w:p>
            <w:pPr>
              <w:spacing w:after="0"/>
            </w:pPr>
            <w:r>
              <w:rPr>
                <w:sz w:val="14"/>
              </w:rPr>
              <w:t>Les Binet &amp; Peter Field</w:t>
            </w:r>
          </w:p>
        </w:tc>
        <w:tc>
          <w:tcPr>
            <w:tcW w:type="dxa" w:w="1473"/>
            <w:vAlign w:val="center"/>
          </w:tcPr>
          <w:p>
            <w:pPr>
              <w:spacing w:after="0"/>
            </w:pPr>
            <w:r>
              <w:rPr>
                <w:sz w:val="14"/>
              </w:rPr>
              <w:t>EN</w:t>
            </w:r>
          </w:p>
        </w:tc>
        <w:tc>
          <w:tcPr>
            <w:tcW w:type="dxa" w:w="1473"/>
            <w:vAlign w:val="center"/>
          </w:tcPr>
          <w:p>
            <w:pPr>
              <w:spacing w:after="0"/>
            </w:pPr>
            <w:r>
              <w:rPr>
                <w:sz w:val="14"/>
              </w:rPr>
              <w:t>—</w:t>
            </w:r>
          </w:p>
        </w:tc>
        <w:tc>
          <w:tcPr>
            <w:tcW w:type="dxa" w:w="1473"/>
            <w:vAlign w:val="center"/>
          </w:tcPr>
          <w:p>
            <w:pPr>
              <w:spacing w:after="0"/>
            </w:pPr>
            <w:r>
              <w:rPr>
                <w:sz w:val="14"/>
              </w:rPr>
              <w:t>ĐỢT 7 – BRAND BUILDING × SALES ACTIVATION</w:t>
            </w:r>
          </w:p>
        </w:tc>
        <w:tc>
          <w:tcPr>
            <w:tcW w:type="dxa" w:w="1473"/>
            <w:vAlign w:val="center"/>
          </w:tcPr>
          <w:p>
            <w:pPr>
              <w:spacing w:after="0"/>
            </w:pPr>
            <w:r>
              <w:rPr>
                <w:sz w:val="14"/>
              </w:rPr>
              <w:t>☐</w:t>
            </w:r>
          </w:p>
        </w:tc>
      </w:tr>
      <w:tr>
        <w:tc>
          <w:tcPr>
            <w:tcW w:type="dxa" w:w="1473"/>
            <w:vAlign w:val="center"/>
          </w:tcPr>
          <w:p>
            <w:pPr>
              <w:spacing w:after="0"/>
            </w:pPr>
            <w:r>
              <w:rPr>
                <w:sz w:val="14"/>
              </w:rPr>
              <w:t>32</w:t>
            </w:r>
          </w:p>
        </w:tc>
        <w:tc>
          <w:tcPr>
            <w:tcW w:type="dxa" w:w="1473"/>
            <w:vAlign w:val="center"/>
          </w:tcPr>
          <w:p>
            <w:pPr>
              <w:spacing w:after="0"/>
            </w:pPr>
            <w:r>
              <w:rPr>
                <w:sz w:val="14"/>
              </w:rPr>
              <w:t>How Not To Plan</w:t>
            </w:r>
          </w:p>
        </w:tc>
        <w:tc>
          <w:tcPr>
            <w:tcW w:type="dxa" w:w="1473"/>
            <w:vAlign w:val="center"/>
          </w:tcPr>
          <w:p>
            <w:pPr>
              <w:spacing w:after="0"/>
            </w:pPr>
            <w:r>
              <w:rPr>
                <w:sz w:val="14"/>
              </w:rPr>
              <w:t>Les Binet &amp; Sarah Carter</w:t>
            </w:r>
          </w:p>
        </w:tc>
        <w:tc>
          <w:tcPr>
            <w:tcW w:type="dxa" w:w="1473"/>
            <w:vAlign w:val="center"/>
          </w:tcPr>
          <w:p>
            <w:pPr>
              <w:spacing w:after="0"/>
            </w:pPr>
            <w:r>
              <w:rPr>
                <w:sz w:val="14"/>
              </w:rPr>
              <w:t>EN</w:t>
            </w:r>
          </w:p>
        </w:tc>
        <w:tc>
          <w:tcPr>
            <w:tcW w:type="dxa" w:w="1473"/>
            <w:vAlign w:val="center"/>
          </w:tcPr>
          <w:p>
            <w:pPr>
              <w:spacing w:after="0"/>
            </w:pPr>
            <w:r>
              <w:rPr>
                <w:sz w:val="14"/>
              </w:rPr>
              <w:t>1.058.250đ</w:t>
            </w:r>
          </w:p>
        </w:tc>
        <w:tc>
          <w:tcPr>
            <w:tcW w:type="dxa" w:w="1473"/>
            <w:vAlign w:val="center"/>
          </w:tcPr>
          <w:p>
            <w:pPr>
              <w:spacing w:after="0"/>
            </w:pPr>
            <w:r>
              <w:rPr>
                <w:sz w:val="14"/>
              </w:rPr>
              <w:t>ĐỢT 7 – BRAND BUILDING × SALES ACTIVATION</w:t>
            </w:r>
          </w:p>
        </w:tc>
        <w:tc>
          <w:tcPr>
            <w:tcW w:type="dxa" w:w="1473"/>
            <w:vAlign w:val="center"/>
          </w:tcPr>
          <w:p>
            <w:pPr>
              <w:spacing w:after="0"/>
            </w:pPr>
            <w:r>
              <w:rPr>
                <w:sz w:val="14"/>
              </w:rPr>
              <w:t>☐</w:t>
            </w:r>
          </w:p>
        </w:tc>
      </w:tr>
      <w:tr>
        <w:tc>
          <w:tcPr>
            <w:tcW w:type="dxa" w:w="1473"/>
            <w:vAlign w:val="center"/>
          </w:tcPr>
          <w:p>
            <w:pPr>
              <w:spacing w:after="0"/>
            </w:pPr>
            <w:r>
              <w:rPr>
                <w:sz w:val="14"/>
              </w:rPr>
              <w:t>33</w:t>
            </w:r>
          </w:p>
        </w:tc>
        <w:tc>
          <w:tcPr>
            <w:tcW w:type="dxa" w:w="1473"/>
            <w:vAlign w:val="center"/>
          </w:tcPr>
          <w:p>
            <w:pPr>
              <w:spacing w:after="0"/>
            </w:pPr>
            <w:r>
              <w:rPr>
                <w:sz w:val="14"/>
              </w:rPr>
              <w:t>Eat Your Greens</w:t>
            </w:r>
          </w:p>
        </w:tc>
        <w:tc>
          <w:tcPr>
            <w:tcW w:type="dxa" w:w="1473"/>
            <w:vAlign w:val="center"/>
          </w:tcPr>
          <w:p>
            <w:pPr>
              <w:spacing w:after="0"/>
            </w:pPr>
            <w:r>
              <w:rPr>
                <w:sz w:val="14"/>
              </w:rPr>
              <w:t>Wiemer Snijders (ed.)</w:t>
            </w:r>
          </w:p>
        </w:tc>
        <w:tc>
          <w:tcPr>
            <w:tcW w:type="dxa" w:w="1473"/>
            <w:vAlign w:val="center"/>
          </w:tcPr>
          <w:p>
            <w:pPr>
              <w:spacing w:after="0"/>
            </w:pPr>
            <w:r>
              <w:rPr>
                <w:sz w:val="14"/>
              </w:rPr>
              <w:t>EN</w:t>
            </w:r>
          </w:p>
        </w:tc>
        <w:tc>
          <w:tcPr>
            <w:tcW w:type="dxa" w:w="1473"/>
            <w:vAlign w:val="center"/>
          </w:tcPr>
          <w:p>
            <w:pPr>
              <w:spacing w:after="0"/>
            </w:pPr>
            <w:r>
              <w:rPr>
                <w:sz w:val="14"/>
              </w:rPr>
              <w:t>—</w:t>
            </w:r>
          </w:p>
        </w:tc>
        <w:tc>
          <w:tcPr>
            <w:tcW w:type="dxa" w:w="1473"/>
            <w:vAlign w:val="center"/>
          </w:tcPr>
          <w:p>
            <w:pPr>
              <w:spacing w:after="0"/>
            </w:pPr>
            <w:r>
              <w:rPr>
                <w:sz w:val="14"/>
              </w:rPr>
              <w:t>ĐỢT 7 – BRAND BUILDING × SALES ACTIVATION</w:t>
            </w:r>
          </w:p>
        </w:tc>
        <w:tc>
          <w:tcPr>
            <w:tcW w:type="dxa" w:w="1473"/>
            <w:vAlign w:val="center"/>
          </w:tcPr>
          <w:p>
            <w:pPr>
              <w:spacing w:after="0"/>
            </w:pPr>
            <w:r>
              <w:rPr>
                <w:sz w:val="14"/>
              </w:rPr>
              <w:t>☐</w:t>
            </w:r>
          </w:p>
        </w:tc>
      </w:tr>
      <w:tr>
        <w:tc>
          <w:tcPr>
            <w:tcW w:type="dxa" w:w="1473"/>
            <w:vAlign w:val="center"/>
          </w:tcPr>
          <w:p>
            <w:pPr>
              <w:spacing w:after="0"/>
            </w:pPr>
            <w:r>
              <w:rPr>
                <w:sz w:val="14"/>
              </w:rPr>
              <w:t>34</w:t>
            </w:r>
          </w:p>
        </w:tc>
        <w:tc>
          <w:tcPr>
            <w:tcW w:type="dxa" w:w="1473"/>
            <w:vAlign w:val="center"/>
          </w:tcPr>
          <w:p>
            <w:pPr>
              <w:spacing w:after="0"/>
            </w:pPr>
            <w:r>
              <w:rPr>
                <w:sz w:val="14"/>
              </w:rPr>
              <w:t>Phân Tích Dữ Liệu Tinh Gọn</w:t>
            </w:r>
          </w:p>
        </w:tc>
        <w:tc>
          <w:tcPr>
            <w:tcW w:type="dxa" w:w="1473"/>
            <w:vAlign w:val="center"/>
          </w:tcPr>
          <w:p>
            <w:pPr>
              <w:spacing w:after="0"/>
            </w:pPr>
            <w:r>
              <w:rPr>
                <w:sz w:val="14"/>
              </w:rPr>
              <w:t>Alistair Croll &amp; Benjamin Yoskovitz</w:t>
            </w:r>
          </w:p>
        </w:tc>
        <w:tc>
          <w:tcPr>
            <w:tcW w:type="dxa" w:w="1473"/>
            <w:vAlign w:val="center"/>
          </w:tcPr>
          <w:p>
            <w:pPr>
              <w:spacing w:after="0"/>
            </w:pPr>
            <w:r>
              <w:rPr>
                <w:sz w:val="14"/>
              </w:rPr>
              <w:t>VI</w:t>
            </w:r>
          </w:p>
        </w:tc>
        <w:tc>
          <w:tcPr>
            <w:tcW w:type="dxa" w:w="1473"/>
            <w:vAlign w:val="center"/>
          </w:tcPr>
          <w:p>
            <w:pPr>
              <w:spacing w:after="0"/>
            </w:pPr>
            <w:r>
              <w:rPr>
                <w:sz w:val="14"/>
              </w:rPr>
              <w:t>183.200đ</w:t>
            </w:r>
          </w:p>
        </w:tc>
        <w:tc>
          <w:tcPr>
            <w:tcW w:type="dxa" w:w="1473"/>
            <w:vAlign w:val="center"/>
          </w:tcPr>
          <w:p>
            <w:pPr>
              <w:spacing w:after="0"/>
            </w:pPr>
            <w:r>
              <w:rPr>
                <w:sz w:val="14"/>
              </w:rPr>
              <w:t>ĐỢT 8 – GROWTH &amp; MEASUREMENT</w:t>
            </w:r>
          </w:p>
        </w:tc>
        <w:tc>
          <w:tcPr>
            <w:tcW w:type="dxa" w:w="1473"/>
            <w:vAlign w:val="center"/>
          </w:tcPr>
          <w:p>
            <w:pPr>
              <w:spacing w:after="0"/>
            </w:pPr>
            <w:r>
              <w:rPr>
                <w:sz w:val="14"/>
              </w:rPr>
              <w:t>☐</w:t>
            </w:r>
          </w:p>
        </w:tc>
      </w:tr>
      <w:tr>
        <w:tc>
          <w:tcPr>
            <w:tcW w:type="dxa" w:w="1473"/>
            <w:vAlign w:val="center"/>
          </w:tcPr>
          <w:p>
            <w:pPr>
              <w:spacing w:after="0"/>
            </w:pPr>
            <w:r>
              <w:rPr>
                <w:sz w:val="14"/>
              </w:rPr>
              <w:t>35</w:t>
            </w:r>
          </w:p>
        </w:tc>
        <w:tc>
          <w:tcPr>
            <w:tcW w:type="dxa" w:w="1473"/>
            <w:vAlign w:val="center"/>
          </w:tcPr>
          <w:p>
            <w:pPr>
              <w:spacing w:after="0"/>
            </w:pPr>
            <w:r>
              <w:rPr>
                <w:sz w:val="14"/>
              </w:rPr>
              <w:t>Hacking Growth</w:t>
            </w:r>
          </w:p>
        </w:tc>
        <w:tc>
          <w:tcPr>
            <w:tcW w:type="dxa" w:w="1473"/>
            <w:vAlign w:val="center"/>
          </w:tcPr>
          <w:p>
            <w:pPr>
              <w:spacing w:after="0"/>
            </w:pPr>
            <w:r>
              <w:rPr>
                <w:sz w:val="14"/>
              </w:rPr>
              <w:t>Sean Ellis &amp; Morgan Brown</w:t>
            </w:r>
          </w:p>
        </w:tc>
        <w:tc>
          <w:tcPr>
            <w:tcW w:type="dxa" w:w="1473"/>
            <w:vAlign w:val="center"/>
          </w:tcPr>
          <w:p>
            <w:pPr>
              <w:spacing w:after="0"/>
            </w:pPr>
            <w:r>
              <w:rPr>
                <w:sz w:val="14"/>
              </w:rPr>
              <w:t>EN</w:t>
            </w:r>
          </w:p>
        </w:tc>
        <w:tc>
          <w:tcPr>
            <w:tcW w:type="dxa" w:w="1473"/>
            <w:vAlign w:val="center"/>
          </w:tcPr>
          <w:p>
            <w:pPr>
              <w:spacing w:after="0"/>
            </w:pPr>
            <w:r>
              <w:rPr>
                <w:sz w:val="14"/>
              </w:rPr>
              <w:t>514.000đ</w:t>
            </w:r>
          </w:p>
        </w:tc>
        <w:tc>
          <w:tcPr>
            <w:tcW w:type="dxa" w:w="1473"/>
            <w:vAlign w:val="center"/>
          </w:tcPr>
          <w:p>
            <w:pPr>
              <w:spacing w:after="0"/>
            </w:pPr>
            <w:r>
              <w:rPr>
                <w:sz w:val="14"/>
              </w:rPr>
              <w:t>ĐỢT 8 – GROWTH &amp; MEASUREMENT</w:t>
            </w:r>
          </w:p>
        </w:tc>
        <w:tc>
          <w:tcPr>
            <w:tcW w:type="dxa" w:w="1473"/>
            <w:vAlign w:val="center"/>
          </w:tcPr>
          <w:p>
            <w:pPr>
              <w:spacing w:after="0"/>
            </w:pPr>
            <w:r>
              <w:rPr>
                <w:sz w:val="14"/>
              </w:rPr>
              <w:t>☐</w:t>
            </w:r>
          </w:p>
        </w:tc>
      </w:tr>
      <w:tr>
        <w:tc>
          <w:tcPr>
            <w:tcW w:type="dxa" w:w="1473"/>
            <w:vAlign w:val="center"/>
          </w:tcPr>
          <w:p>
            <w:pPr>
              <w:spacing w:after="0"/>
            </w:pPr>
            <w:r>
              <w:rPr>
                <w:sz w:val="14"/>
              </w:rPr>
              <w:t>36</w:t>
            </w:r>
          </w:p>
        </w:tc>
        <w:tc>
          <w:tcPr>
            <w:tcW w:type="dxa" w:w="1473"/>
            <w:vAlign w:val="center"/>
          </w:tcPr>
          <w:p>
            <w:pPr>
              <w:spacing w:after="0"/>
            </w:pPr>
            <w:r>
              <w:rPr>
                <w:sz w:val="14"/>
              </w:rPr>
              <w:t>Traction</w:t>
            </w:r>
          </w:p>
        </w:tc>
        <w:tc>
          <w:tcPr>
            <w:tcW w:type="dxa" w:w="1473"/>
            <w:vAlign w:val="center"/>
          </w:tcPr>
          <w:p>
            <w:pPr>
              <w:spacing w:after="0"/>
            </w:pPr>
            <w:r>
              <w:rPr>
                <w:sz w:val="14"/>
              </w:rPr>
              <w:t>Gabriel Weinberg &amp; Justin Mares</w:t>
            </w:r>
          </w:p>
        </w:tc>
        <w:tc>
          <w:tcPr>
            <w:tcW w:type="dxa" w:w="1473"/>
            <w:vAlign w:val="center"/>
          </w:tcPr>
          <w:p>
            <w:pPr>
              <w:spacing w:after="0"/>
            </w:pPr>
            <w:r>
              <w:rPr>
                <w:sz w:val="14"/>
              </w:rPr>
              <w:t>EN</w:t>
            </w:r>
          </w:p>
        </w:tc>
        <w:tc>
          <w:tcPr>
            <w:tcW w:type="dxa" w:w="1473"/>
            <w:vAlign w:val="center"/>
          </w:tcPr>
          <w:p>
            <w:pPr>
              <w:spacing w:after="0"/>
            </w:pPr>
            <w:r>
              <w:rPr>
                <w:sz w:val="14"/>
              </w:rPr>
              <w:t>—</w:t>
            </w:r>
          </w:p>
        </w:tc>
        <w:tc>
          <w:tcPr>
            <w:tcW w:type="dxa" w:w="1473"/>
            <w:vAlign w:val="center"/>
          </w:tcPr>
          <w:p>
            <w:pPr>
              <w:spacing w:after="0"/>
            </w:pPr>
            <w:r>
              <w:rPr>
                <w:sz w:val="14"/>
              </w:rPr>
              <w:t>ĐỢT 8 – GROWTH &amp; MEASUREMENT</w:t>
            </w:r>
          </w:p>
        </w:tc>
        <w:tc>
          <w:tcPr>
            <w:tcW w:type="dxa" w:w="1473"/>
            <w:vAlign w:val="center"/>
          </w:tcPr>
          <w:p>
            <w:pPr>
              <w:spacing w:after="0"/>
            </w:pPr>
            <w:r>
              <w:rPr>
                <w:sz w:val="14"/>
              </w:rPr>
              <w:t>☐</w:t>
            </w:r>
          </w:p>
        </w:tc>
      </w:tr>
      <w:tr>
        <w:tc>
          <w:tcPr>
            <w:tcW w:type="dxa" w:w="1473"/>
            <w:vAlign w:val="center"/>
          </w:tcPr>
          <w:p>
            <w:pPr>
              <w:spacing w:after="0"/>
            </w:pPr>
            <w:r>
              <w:rPr>
                <w:sz w:val="14"/>
              </w:rPr>
              <w:t>37</w:t>
            </w:r>
          </w:p>
        </w:tc>
        <w:tc>
          <w:tcPr>
            <w:tcW w:type="dxa" w:w="1473"/>
            <w:vAlign w:val="center"/>
          </w:tcPr>
          <w:p>
            <w:pPr>
              <w:spacing w:after="0"/>
            </w:pPr>
            <w:r>
              <w:rPr>
                <w:sz w:val="14"/>
              </w:rPr>
              <w:t>The Mom Test</w:t>
            </w:r>
          </w:p>
        </w:tc>
        <w:tc>
          <w:tcPr>
            <w:tcW w:type="dxa" w:w="1473"/>
            <w:vAlign w:val="center"/>
          </w:tcPr>
          <w:p>
            <w:pPr>
              <w:spacing w:after="0"/>
            </w:pPr>
            <w:r>
              <w:rPr>
                <w:sz w:val="14"/>
              </w:rPr>
              <w:t>Rob Fitzpatrick</w:t>
            </w:r>
          </w:p>
        </w:tc>
        <w:tc>
          <w:tcPr>
            <w:tcW w:type="dxa" w:w="1473"/>
            <w:vAlign w:val="center"/>
          </w:tcPr>
          <w:p>
            <w:pPr>
              <w:spacing w:after="0"/>
            </w:pPr>
            <w:r>
              <w:rPr>
                <w:sz w:val="14"/>
              </w:rPr>
              <w:t>EN</w:t>
            </w:r>
          </w:p>
        </w:tc>
        <w:tc>
          <w:tcPr>
            <w:tcW w:type="dxa" w:w="1473"/>
            <w:vAlign w:val="center"/>
          </w:tcPr>
          <w:p>
            <w:pPr>
              <w:spacing w:after="0"/>
            </w:pPr>
            <w:r>
              <w:rPr>
                <w:sz w:val="14"/>
              </w:rPr>
              <w:t>—</w:t>
            </w:r>
          </w:p>
        </w:tc>
        <w:tc>
          <w:tcPr>
            <w:tcW w:type="dxa" w:w="1473"/>
            <w:vAlign w:val="center"/>
          </w:tcPr>
          <w:p>
            <w:pPr>
              <w:spacing w:after="0"/>
            </w:pPr>
            <w:r>
              <w:rPr>
                <w:sz w:val="14"/>
              </w:rPr>
              <w:t>ĐỢT 9 – CUSTOMER RESEARCH LẦN 2</w:t>
            </w:r>
          </w:p>
        </w:tc>
        <w:tc>
          <w:tcPr>
            <w:tcW w:type="dxa" w:w="1473"/>
            <w:vAlign w:val="center"/>
          </w:tcPr>
          <w:p>
            <w:pPr>
              <w:spacing w:after="0"/>
            </w:pPr>
            <w:r>
              <w:rPr>
                <w:sz w:val="14"/>
              </w:rPr>
              <w:t>☐</w:t>
            </w:r>
          </w:p>
        </w:tc>
      </w:tr>
      <w:tr>
        <w:tc>
          <w:tcPr>
            <w:tcW w:type="dxa" w:w="1473"/>
            <w:vAlign w:val="center"/>
          </w:tcPr>
          <w:p>
            <w:pPr>
              <w:spacing w:after="0"/>
            </w:pPr>
            <w:r>
              <w:rPr>
                <w:sz w:val="14"/>
              </w:rPr>
              <w:t>38</w:t>
            </w:r>
          </w:p>
        </w:tc>
        <w:tc>
          <w:tcPr>
            <w:tcW w:type="dxa" w:w="1473"/>
            <w:vAlign w:val="center"/>
          </w:tcPr>
          <w:p>
            <w:pPr>
              <w:spacing w:after="0"/>
            </w:pPr>
            <w:r>
              <w:rPr>
                <w:sz w:val="14"/>
              </w:rPr>
              <w:t>Phát Triển Khách Hàng Tinh Gọn</w:t>
            </w:r>
          </w:p>
        </w:tc>
        <w:tc>
          <w:tcPr>
            <w:tcW w:type="dxa" w:w="1473"/>
            <w:vAlign w:val="center"/>
          </w:tcPr>
          <w:p>
            <w:pPr>
              <w:spacing w:after="0"/>
            </w:pPr>
            <w:r>
              <w:rPr>
                <w:sz w:val="14"/>
              </w:rPr>
              <w:t>Cindy Alvarez</w:t>
            </w:r>
          </w:p>
        </w:tc>
        <w:tc>
          <w:tcPr>
            <w:tcW w:type="dxa" w:w="1473"/>
            <w:vAlign w:val="center"/>
          </w:tcPr>
          <w:p>
            <w:pPr>
              <w:spacing w:after="0"/>
            </w:pPr>
            <w:r>
              <w:rPr>
                <w:sz w:val="14"/>
              </w:rPr>
              <w:t>VI</w:t>
            </w:r>
          </w:p>
        </w:tc>
        <w:tc>
          <w:tcPr>
            <w:tcW w:type="dxa" w:w="1473"/>
            <w:vAlign w:val="center"/>
          </w:tcPr>
          <w:p>
            <w:pPr>
              <w:spacing w:after="0"/>
            </w:pPr>
            <w:r>
              <w:rPr>
                <w:sz w:val="14"/>
              </w:rPr>
              <w:t>135.150đ</w:t>
            </w:r>
          </w:p>
        </w:tc>
        <w:tc>
          <w:tcPr>
            <w:tcW w:type="dxa" w:w="1473"/>
            <w:vAlign w:val="center"/>
          </w:tcPr>
          <w:p>
            <w:pPr>
              <w:spacing w:after="0"/>
            </w:pPr>
            <w:r>
              <w:rPr>
                <w:sz w:val="14"/>
              </w:rPr>
              <w:t>ĐỢT 9 – CUSTOMER RESEARCH LẦN 2</w:t>
            </w:r>
          </w:p>
        </w:tc>
        <w:tc>
          <w:tcPr>
            <w:tcW w:type="dxa" w:w="1473"/>
            <w:vAlign w:val="center"/>
          </w:tcPr>
          <w:p>
            <w:pPr>
              <w:spacing w:after="0"/>
            </w:pPr>
            <w:r>
              <w:rPr>
                <w:sz w:val="14"/>
              </w:rPr>
              <w:t>☐</w:t>
            </w:r>
          </w:p>
        </w:tc>
      </w:tr>
      <w:tr>
        <w:tc>
          <w:tcPr>
            <w:tcW w:type="dxa" w:w="1473"/>
            <w:vAlign w:val="center"/>
          </w:tcPr>
          <w:p>
            <w:pPr>
              <w:spacing w:after="0"/>
            </w:pPr>
            <w:r>
              <w:rPr>
                <w:sz w:val="14"/>
              </w:rPr>
              <w:t>39</w:t>
            </w:r>
          </w:p>
        </w:tc>
        <w:tc>
          <w:tcPr>
            <w:tcW w:type="dxa" w:w="1473"/>
            <w:vAlign w:val="center"/>
          </w:tcPr>
          <w:p>
            <w:pPr>
              <w:spacing w:after="0"/>
            </w:pPr>
            <w:r>
              <w:rPr>
                <w:sz w:val="14"/>
              </w:rPr>
              <w:t>Quản Trị Marketing – Phiên bản 15</w:t>
            </w:r>
          </w:p>
        </w:tc>
        <w:tc>
          <w:tcPr>
            <w:tcW w:type="dxa" w:w="1473"/>
            <w:vAlign w:val="center"/>
          </w:tcPr>
          <w:p>
            <w:pPr>
              <w:spacing w:after="0"/>
            </w:pPr>
            <w:r>
              <w:rPr>
                <w:sz w:val="14"/>
              </w:rPr>
              <w:t>Philip Kotler &amp; Kevin Lane Keller</w:t>
            </w:r>
          </w:p>
        </w:tc>
        <w:tc>
          <w:tcPr>
            <w:tcW w:type="dxa" w:w="1473"/>
            <w:vAlign w:val="center"/>
          </w:tcPr>
          <w:p>
            <w:pPr>
              <w:spacing w:after="0"/>
            </w:pPr>
            <w:r>
              <w:rPr>
                <w:sz w:val="14"/>
              </w:rPr>
              <w:t>VI</w:t>
            </w:r>
          </w:p>
        </w:tc>
        <w:tc>
          <w:tcPr>
            <w:tcW w:type="dxa" w:w="1473"/>
            <w:vAlign w:val="center"/>
          </w:tcPr>
          <w:p>
            <w:pPr>
              <w:spacing w:after="0"/>
            </w:pPr>
            <w:r>
              <w:rPr>
                <w:sz w:val="14"/>
              </w:rPr>
              <w:t>~592–658.000đ</w:t>
            </w:r>
          </w:p>
        </w:tc>
        <w:tc>
          <w:tcPr>
            <w:tcW w:type="dxa" w:w="1473"/>
            <w:vAlign w:val="center"/>
          </w:tcPr>
          <w:p>
            <w:pPr>
              <w:spacing w:after="0"/>
            </w:pPr>
            <w:r>
              <w:rPr>
                <w:sz w:val="14"/>
              </w:rPr>
              <w:t>ĐỢT 10 – HỆ THỐNG HÓA &amp; MARKETING SCIENCE NÂNG CAO</w:t>
            </w:r>
          </w:p>
        </w:tc>
        <w:tc>
          <w:tcPr>
            <w:tcW w:type="dxa" w:w="1473"/>
            <w:vAlign w:val="center"/>
          </w:tcPr>
          <w:p>
            <w:pPr>
              <w:spacing w:after="0"/>
            </w:pPr>
            <w:r>
              <w:rPr>
                <w:sz w:val="14"/>
              </w:rPr>
              <w:t>☐</w:t>
            </w:r>
          </w:p>
        </w:tc>
      </w:tr>
      <w:tr>
        <w:tc>
          <w:tcPr>
            <w:tcW w:type="dxa" w:w="1473"/>
            <w:vAlign w:val="center"/>
          </w:tcPr>
          <w:p>
            <w:pPr>
              <w:spacing w:after="0"/>
            </w:pPr>
            <w:r>
              <w:rPr>
                <w:sz w:val="14"/>
              </w:rPr>
              <w:t>40</w:t>
            </w:r>
          </w:p>
        </w:tc>
        <w:tc>
          <w:tcPr>
            <w:tcW w:type="dxa" w:w="1473"/>
            <w:vAlign w:val="center"/>
          </w:tcPr>
          <w:p>
            <w:pPr>
              <w:spacing w:after="0"/>
            </w:pPr>
            <w:r>
              <w:rPr>
                <w:sz w:val="14"/>
              </w:rPr>
              <w:t>Research papers</w:t>
            </w:r>
          </w:p>
        </w:tc>
        <w:tc>
          <w:tcPr>
            <w:tcW w:type="dxa" w:w="1473"/>
            <w:vAlign w:val="center"/>
          </w:tcPr>
          <w:p>
            <w:pPr>
              <w:spacing w:after="0"/>
            </w:pPr>
            <w:r>
              <w:rPr>
                <w:sz w:val="14"/>
              </w:rPr>
              <w:t>Ehrenberg-Bass Institute</w:t>
            </w:r>
          </w:p>
        </w:tc>
        <w:tc>
          <w:tcPr>
            <w:tcW w:type="dxa" w:w="1473"/>
            <w:vAlign w:val="center"/>
          </w:tcPr>
          <w:p>
            <w:pPr>
              <w:spacing w:after="0"/>
            </w:pPr>
            <w:r>
              <w:rPr>
                <w:sz w:val="14"/>
              </w:rPr>
              <w:t>TL</w:t>
            </w:r>
          </w:p>
        </w:tc>
        <w:tc>
          <w:tcPr>
            <w:tcW w:type="dxa" w:w="1473"/>
            <w:vAlign w:val="center"/>
          </w:tcPr>
          <w:p>
            <w:pPr>
              <w:spacing w:after="0"/>
            </w:pPr>
            <w:r>
              <w:rPr>
                <w:sz w:val="14"/>
              </w:rPr>
              <w:t>—</w:t>
            </w:r>
          </w:p>
        </w:tc>
        <w:tc>
          <w:tcPr>
            <w:tcW w:type="dxa" w:w="1473"/>
            <w:vAlign w:val="center"/>
          </w:tcPr>
          <w:p>
            <w:pPr>
              <w:spacing w:after="0"/>
            </w:pPr>
            <w:r>
              <w:rPr>
                <w:sz w:val="14"/>
              </w:rPr>
              <w:t>ĐỢT 10 – HỆ THỐNG HÓA &amp; MARKETING SCIENCE NÂNG CAO</w:t>
            </w:r>
          </w:p>
        </w:tc>
        <w:tc>
          <w:tcPr>
            <w:tcW w:type="dxa" w:w="1473"/>
            <w:vAlign w:val="center"/>
          </w:tcPr>
          <w:p>
            <w:pPr>
              <w:spacing w:after="0"/>
            </w:pPr>
            <w:r>
              <w:rPr>
                <w:sz w:val="14"/>
              </w:rPr>
              <w:t>☐</w:t>
            </w:r>
          </w:p>
        </w:tc>
      </w:tr>
    </w:tbl>
    <w:p>
      <w:pPr>
        <w:pStyle w:val="Heading1"/>
      </w:pPr>
      <w:r>
        <w:t>NGUYÊN TẮC MUA SÁCH</w:t>
      </w:r>
    </w:p>
    <w:p>
      <w:pPr>
        <w:pStyle w:val="ListBullet"/>
      </w:pPr>
      <w:r>
        <w:t>Ưu tiên mua từng đợt; không cần tích trữ 40 cuốn.</w:t>
      </w:r>
    </w:p>
    <w:p>
      <w:pPr>
        <w:pStyle w:val="ListBullet"/>
      </w:pPr>
      <w:r>
        <w:t>Luôn đối chiếu tên gốc + tác giả. Không thay một cuốn bằng sách khác chỉ vì tiêu đề tiếng Việt gần giống.</w:t>
      </w:r>
    </w:p>
    <w:p>
      <w:pPr>
        <w:pStyle w:val="ListBullet"/>
      </w:pPr>
      <w:r>
        <w:t>VI/CŨ = có/đã từng có bản Việt nhưng có thể phải săn sách cũ. EN = chưa xác minh bản Việt phù hợp, ưu tiên nguyên bản.</w:t>
      </w:r>
    </w:p>
    <w:p>
      <w:pPr>
        <w:pStyle w:val="ListBullet"/>
      </w:pPr>
      <w:r>
        <w:t>The Choice Factory không phải The Illusion of Choice/Ảo Tưởng Lựa Chọn.</w:t>
      </w:r>
    </w:p>
    <w:p>
      <w:pPr>
        <w:pStyle w:val="ListBullet"/>
      </w:pPr>
      <w:r>
        <w:t>Marketing Myopia là bài HBR; #40 là nhóm research papers, không phải một cuốn sách.</w:t>
      </w:r>
    </w:p>
    <w:p>
      <w:pPr>
        <w:pStyle w:val="ListBullet"/>
      </w:pPr>
      <w:r>
        <w:t>Giá là giá tham khảo từ lần tra cứu trước; kiểm tra lại khi đặt hàng.</w:t>
      </w:r>
    </w:p>
    <w:p>
      <w:r>
        <w:br w:type="page"/>
      </w:r>
    </w:p>
    <w:p>
      <w:pPr>
        <w:pStyle w:val="Heading1"/>
      </w:pPr>
      <w:commentRangeStart w:id="29"/>
      <w:r>
        <w:t>KẾ HOẠCH HỌC 12 THÁNG GỢI Ý</w:t>
      </w:r>
      <w:commentRangeEnd w:id="29"/>
      <w:r>
        <w:rPr>
          <w:rStyle w:val="CommentReference"/>
        </w:rPr>
        <w:commentReference w:id="29"/>
      </w:r>
    </w:p>
    <w:tbl>
      <w:tblPr>
        <w:tblStyle w:val="TableGrid"/>
        <w:tblW w:type="auto" w:w="0"/>
        <w:tblLook w:firstColumn="1" w:firstRow="1" w:lastColumn="0" w:lastRow="0" w:noHBand="0" w:noVBand="1" w:val="04A0"/>
      </w:tblPr>
      <w:tblGrid>
        <w:gridCol w:w="3438"/>
        <w:gridCol w:w="3438"/>
        <w:gridCol w:w="3438"/>
      </w:tblGrid>
      <w:tr>
        <w:tc>
          <w:tcPr>
            <w:tcW w:type="dxa" w:w="3438"/>
          </w:tcPr>
          <w:p>
            <w:r>
              <w:t>Thời gian</w:t>
            </w:r>
          </w:p>
        </w:tc>
        <w:tc>
          <w:tcPr>
            <w:tcW w:type="dxa" w:w="3438"/>
          </w:tcPr>
          <w:p>
            <w:r>
              <w:t>Đợt</w:t>
            </w:r>
          </w:p>
        </w:tc>
        <w:tc>
          <w:tcPr>
            <w:tcW w:type="dxa" w:w="3438"/>
          </w:tcPr>
          <w:p>
            <w:r>
              <w:t>Trọng tâm</w:t>
            </w:r>
          </w:p>
        </w:tc>
      </w:tr>
      <w:tr>
        <w:tc>
          <w:tcPr>
            <w:tcW w:type="dxa" w:w="3438"/>
          </w:tcPr>
          <w:p>
            <w:r>
              <w:t>Tháng 1</w:t>
            </w:r>
          </w:p>
        </w:tc>
        <w:tc>
          <w:tcPr>
            <w:tcW w:type="dxa" w:w="3438"/>
          </w:tcPr>
          <w:p>
            <w:r>
              <w:t>Đợt 0 + bắt đầu Đợt 1</w:t>
            </w:r>
          </w:p>
        </w:tc>
        <w:tc>
          <w:tcPr>
            <w:tcW w:type="dxa" w:w="3438"/>
          </w:tcPr>
          <w:p>
            <w:r>
              <w:t>Market definition, Competing Against Luck, Positioning</w:t>
            </w:r>
          </w:p>
        </w:tc>
      </w:tr>
      <w:tr>
        <w:tc>
          <w:tcPr>
            <w:tcW w:type="dxa" w:w="3438"/>
          </w:tcPr>
          <w:p>
            <w:r>
              <w:t>Tháng 2</w:t>
            </w:r>
          </w:p>
        </w:tc>
        <w:tc>
          <w:tcPr>
            <w:tcW w:type="dxa" w:w="3438"/>
          </w:tcPr>
          <w:p>
            <w:r>
              <w:t>Hoàn tất Đợt 1</w:t>
            </w:r>
          </w:p>
        </w:tc>
        <w:tc>
          <w:tcPr>
            <w:tcW w:type="dxa" w:w="3438"/>
          </w:tcPr>
          <w:p>
            <w:r>
              <w:t>22 Laws, Influence, Alchemy + interview</w:t>
            </w:r>
          </w:p>
        </w:tc>
      </w:tr>
      <w:tr>
        <w:tc>
          <w:tcPr>
            <w:tcW w:type="dxa" w:w="3438"/>
          </w:tcPr>
          <w:p>
            <w:r>
              <w:t>Tháng 3</w:t>
            </w:r>
          </w:p>
        </w:tc>
        <w:tc>
          <w:tcPr>
            <w:tcW w:type="dxa" w:w="3438"/>
          </w:tcPr>
          <w:p>
            <w:r>
              <w:t>Đợt 2</w:t>
            </w:r>
          </w:p>
        </w:tc>
        <w:tc>
          <w:tcPr>
            <w:tcW w:type="dxa" w:w="3438"/>
          </w:tcPr>
          <w:p>
            <w:r>
              <w:t>JTBD method, Obviously Awesome, behavioral science</w:t>
            </w:r>
          </w:p>
        </w:tc>
      </w:tr>
      <w:tr>
        <w:tc>
          <w:tcPr>
            <w:tcW w:type="dxa" w:w="3438"/>
          </w:tcPr>
          <w:p>
            <w:r>
              <w:t>Tháng 4</w:t>
            </w:r>
          </w:p>
        </w:tc>
        <w:tc>
          <w:tcPr>
            <w:tcW w:type="dxa" w:w="3438"/>
          </w:tcPr>
          <w:p>
            <w:r>
              <w:t>Đợt 3</w:t>
            </w:r>
          </w:p>
        </w:tc>
        <w:tc>
          <w:tcPr>
            <w:tcW w:type="dxa" w:w="3438"/>
          </w:tcPr>
          <w:p>
            <w:r>
              <w:t>How Brands Grow + distinctive assets</w:t>
            </w:r>
          </w:p>
        </w:tc>
      </w:tr>
      <w:tr>
        <w:tc>
          <w:tcPr>
            <w:tcW w:type="dxa" w:w="3438"/>
          </w:tcPr>
          <w:p>
            <w:r>
              <w:t>Tháng 5</w:t>
            </w:r>
          </w:p>
        </w:tc>
        <w:tc>
          <w:tcPr>
            <w:tcW w:type="dxa" w:w="3438"/>
          </w:tcPr>
          <w:p>
            <w:r>
              <w:t>Hoàn tất Đợt 3 + bắt đầu Đợt 4</w:t>
            </w:r>
          </w:p>
        </w:tc>
        <w:tc>
          <w:tcPr>
            <w:tcW w:type="dxa" w:w="3438"/>
          </w:tcPr>
          <w:p>
            <w:r>
              <w:t>Brand health, Different, strategy</w:t>
            </w:r>
          </w:p>
        </w:tc>
      </w:tr>
      <w:tr>
        <w:tc>
          <w:tcPr>
            <w:tcW w:type="dxa" w:w="3438"/>
          </w:tcPr>
          <w:p>
            <w:r>
              <w:t>Tháng 6</w:t>
            </w:r>
          </w:p>
        </w:tc>
        <w:tc>
          <w:tcPr>
            <w:tcW w:type="dxa" w:w="3438"/>
          </w:tcPr>
          <w:p>
            <w:r>
              <w:t>Đợt 4</w:t>
            </w:r>
          </w:p>
        </w:tc>
        <w:tc>
          <w:tcPr>
            <w:tcW w:type="dxa" w:w="3438"/>
          </w:tcPr>
          <w:p>
            <w:r>
              <w:t>Rumelt, category design, competitive power</w:t>
            </w:r>
          </w:p>
        </w:tc>
      </w:tr>
      <w:tr>
        <w:tc>
          <w:tcPr>
            <w:tcW w:type="dxa" w:w="3438"/>
          </w:tcPr>
          <w:p>
            <w:r>
              <w:t>Tháng 7</w:t>
            </w:r>
          </w:p>
        </w:tc>
        <w:tc>
          <w:tcPr>
            <w:tcW w:type="dxa" w:w="3438"/>
          </w:tcPr>
          <w:p>
            <w:r>
              <w:t>Đợt 5</w:t>
            </w:r>
          </w:p>
        </w:tc>
        <w:tc>
          <w:tcPr>
            <w:tcW w:type="dxa" w:w="3438"/>
          </w:tcPr>
          <w:p>
            <w:r>
              <w:t>Pricing + WTP + unit economics</w:t>
            </w:r>
          </w:p>
        </w:tc>
      </w:tr>
      <w:tr>
        <w:tc>
          <w:tcPr>
            <w:tcW w:type="dxa" w:w="3438"/>
          </w:tcPr>
          <w:p>
            <w:r>
              <w:t>Tháng 8</w:t>
            </w:r>
          </w:p>
        </w:tc>
        <w:tc>
          <w:tcPr>
            <w:tcW w:type="dxa" w:w="3438"/>
          </w:tcPr>
          <w:p>
            <w:r>
              <w:t>Đợt 6</w:t>
            </w:r>
          </w:p>
        </w:tc>
        <w:tc>
          <w:tcPr>
            <w:tcW w:type="dxa" w:w="3438"/>
          </w:tcPr>
          <w:p>
            <w:r>
              <w:t>Message, virality, advertising</w:t>
            </w:r>
          </w:p>
        </w:tc>
      </w:tr>
      <w:tr>
        <w:tc>
          <w:tcPr>
            <w:tcW w:type="dxa" w:w="3438"/>
          </w:tcPr>
          <w:p>
            <w:r>
              <w:t>Tháng 9</w:t>
            </w:r>
          </w:p>
        </w:tc>
        <w:tc>
          <w:tcPr>
            <w:tcW w:type="dxa" w:w="3438"/>
          </w:tcPr>
          <w:p>
            <w:r>
              <w:t>Hoàn tất Đợt 6</w:t>
            </w:r>
          </w:p>
        </w:tc>
        <w:tc>
          <w:tcPr>
            <w:tcW w:type="dxa" w:w="3438"/>
          </w:tcPr>
          <w:p>
            <w:r>
              <w:t>Breakthrough Advertising + creative system</w:t>
            </w:r>
          </w:p>
        </w:tc>
      </w:tr>
      <w:tr>
        <w:tc>
          <w:tcPr>
            <w:tcW w:type="dxa" w:w="3438"/>
          </w:tcPr>
          <w:p>
            <w:r>
              <w:t>Tháng 10</w:t>
            </w:r>
          </w:p>
        </w:tc>
        <w:tc>
          <w:tcPr>
            <w:tcW w:type="dxa" w:w="3438"/>
          </w:tcPr>
          <w:p>
            <w:r>
              <w:t>Đợt 7 + 8</w:t>
            </w:r>
          </w:p>
        </w:tc>
        <w:tc>
          <w:tcPr>
            <w:tcW w:type="dxa" w:w="3438"/>
          </w:tcPr>
          <w:p>
            <w:r>
              <w:t>Brand/performance + analytics/growth</w:t>
            </w:r>
          </w:p>
        </w:tc>
      </w:tr>
      <w:tr>
        <w:tc>
          <w:tcPr>
            <w:tcW w:type="dxa" w:w="3438"/>
          </w:tcPr>
          <w:p>
            <w:r>
              <w:t>Tháng 11</w:t>
            </w:r>
          </w:p>
        </w:tc>
        <w:tc>
          <w:tcPr>
            <w:tcW w:type="dxa" w:w="3438"/>
          </w:tcPr>
          <w:p>
            <w:r>
              <w:t>Đợt 9</w:t>
            </w:r>
          </w:p>
        </w:tc>
        <w:tc>
          <w:tcPr>
            <w:tcW w:type="dxa" w:w="3438"/>
          </w:tcPr>
          <w:p>
            <w:r>
              <w:t>Customer research lần 2</w:t>
            </w:r>
          </w:p>
        </w:tc>
      </w:tr>
      <w:tr>
        <w:tc>
          <w:tcPr>
            <w:tcW w:type="dxa" w:w="3438"/>
          </w:tcPr>
          <w:p>
            <w:r>
              <w:t>Tháng 12</w:t>
            </w:r>
          </w:p>
        </w:tc>
        <w:tc>
          <w:tcPr>
            <w:tcW w:type="dxa" w:w="3438"/>
          </w:tcPr>
          <w:p>
            <w:r>
              <w:t>Đợt 10</w:t>
            </w:r>
          </w:p>
        </w:tc>
        <w:tc>
          <w:tcPr>
            <w:tcW w:type="dxa" w:w="3438"/>
          </w:tcPr>
          <w:p>
            <w:r>
              <w:t>Kotler/Keller + research papers + annual strategy review</w:t>
            </w:r>
          </w:p>
        </w:tc>
      </w:tr>
    </w:tbl>
    <w:p>
      <w:pPr>
        <w:pStyle w:val="Heading1"/>
      </w:pPr>
      <w:r>
        <w:t>CHECKLIST: KHI NÀO ĐƯỢC CHUYỂN SANG ĐỢT TIẾP THEO?</w:t>
      </w:r>
    </w:p>
    <w:p>
      <w:pPr>
        <w:pStyle w:val="ListBullet"/>
      </w:pPr>
      <w:r>
        <w:t>Bạn có thể giải thích 3–5 ý chính của từng cuốn bằng lời của mình, không nhìn sách.</w:t>
      </w:r>
    </w:p>
    <w:p>
      <w:pPr>
        <w:pStyle w:val="ListBullet"/>
      </w:pPr>
      <w:r>
        <w:t>Bạn đã ghi ít nhất 3 điểm đồng ý, 1 điểm nghi ngờ/mâu thuẫn và 1 câu hỏi cần kiểm chứng.</w:t>
      </w:r>
    </w:p>
    <w:p>
      <w:pPr>
        <w:pStyle w:val="ListBullet"/>
      </w:pPr>
      <w:r>
        <w:t>Bạn đã tạo artefact thực hành của đợt đó cho DS.</w:t>
      </w:r>
    </w:p>
    <w:p>
      <w:pPr>
        <w:pStyle w:val="ListBullet"/>
      </w:pPr>
      <w:commentRangeStart w:id="30"/>
      <w:r>
        <w:t>Bạn đã dùng ít nhất một insight để ra quyết định thật: product, pricing, content, channel hoặc research.</w:t>
      </w:r>
      <w:commentRangeEnd w:id="30"/>
      <w:r>
        <w:rPr>
          <w:rStyle w:val="CommentReference"/>
        </w:rPr>
        <w:commentReference w:id="30"/>
      </w:r>
    </w:p>
    <w:p>
      <w:pPr>
        <w:pStyle w:val="ListBullet"/>
      </w:pPr>
      <w:r>
        <w:t>Bạn có một trang 'What changed in my mind?' ghi điều gì đã thay đổi trong cách nhìn marketing.</w:t>
      </w:r>
    </w:p>
    <w:p>
      <w:pPr>
        <w:pStyle w:val="Heading1"/>
      </w:pPr>
      <w:r>
        <w:t>MẪU NOTE CHO MỖI CUỐN</w:t>
      </w:r>
    </w:p>
    <w:p>
      <w:pPr>
        <w:pStyle w:val="ListBullet"/>
      </w:pPr>
      <w:r>
        <w:t>1. Luận điểm trung tâm của tác giả là gì?</w:t>
      </w:r>
    </w:p>
    <w:p>
      <w:pPr>
        <w:pStyle w:val="ListBullet"/>
      </w:pPr>
      <w:r>
        <w:t>2. 5 khái niệm quan trọng nhất?</w:t>
      </w:r>
    </w:p>
    <w:p>
      <w:pPr>
        <w:pStyle w:val="ListBullet"/>
      </w:pPr>
      <w:r>
        <w:t>3. Bằng chứng/case nào tác giả dùng?</w:t>
      </w:r>
    </w:p>
    <w:p>
      <w:pPr>
        <w:pStyle w:val="ListBullet"/>
      </w:pPr>
      <w:commentRangeStart w:id="31"/>
      <w:r>
        <w:t>4. Điều gì có thể không áp dụng cho DS/Vietnam/TikTok beauty?</w:t>
      </w:r>
      <w:commentRangeEnd w:id="31"/>
      <w:r>
        <w:rPr>
          <w:rStyle w:val="CommentReference"/>
        </w:rPr>
        <w:commentReference w:id="31"/>
      </w:r>
    </w:p>
    <w:p>
      <w:pPr>
        <w:pStyle w:val="ListBullet"/>
      </w:pPr>
      <w:r>
        <w:t>5. Cuốn này mâu thuẫn với cuốn nào đã đọc?</w:t>
      </w:r>
    </w:p>
    <w:p>
      <w:pPr>
        <w:pStyle w:val="ListBullet"/>
      </w:pPr>
      <w:r>
        <w:t>6. 3 quyết định nào của DS có thể thay đổi sau khi đọc?</w:t>
      </w:r>
    </w:p>
    <w:p>
      <w:pPr>
        <w:pStyle w:val="ListBullet"/>
      </w:pPr>
      <w:r>
        <w:t>7. 1 thử nghiệm thực tế sẽ chạy trong 30 ngày tới?</w:t>
      </w:r>
    </w:p>
    <w:p>
      <w:pPr>
        <w:pStyle w:val="ListBullet"/>
      </w:pPr>
      <w:r>
        <w:t>8. Kết quả thử nghiệm và điều học được?</w:t>
      </w:r>
    </w:p>
    <w:sectPr w:rsidR="00FC693F" w:rsidRPr="0006063C" w:rsidSect="00034616">
      <w:footerReference w:type="default" r:id="rId9"/>
      <w:pgSz w:w="12240" w:h="15840"/>
      <w:pgMar w:top="1020" w:right="907" w:bottom="964" w:left="10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07T04:06:35Z" w:initials="CL">
    <w:p w14:paraId="12C5A1C3" w14:textId="77777777">
      <w:r>
        <w:rPr>
          <w:rStyle w:val="CommentReference"/>
        </w:rPr>
        <w:annotationRef/>
      </w:r>
      <w:r>
        <w:rPr>
          <w:color w:val="000000"/>
          <w:sz w:val="20"/>
          <w:szCs w:val="20"/>
        </w:rPr>
        <w:t xml:space="preserve">[TỔNG QUAN – Claude] Đánh giá chung: 7/10 nếu xem là danh sách đọc để thành marketer giỏi; chỉ khoảng 4/10 nếu xem là lộ trình cho Dosie's Care ngay lúc này. Danh sách sách chọn tốt và có tinh thần 'đọc phải ra artefact', nhưng tài liệu viết như thể DS đang ở số 0. Thực tế DS đã có RFQ gửi 7 OEM, R&amp;D brief, brand brief, chiến lược 5-Minute, tài liệu THÔNG TIN, bộ SOP livestream TikTok 131 trang... Vấn đề lớn nhất của DS hiện nay không phải là thiếu kiến thức, mà là có quá nhiều phương án chưa được chốt. Xem file 'Lo_trinh_Marketing_Dosies_Care_Ban_hieu_chinh_Claude.docx' đi kèm.</w:t>
      </w:r>
    </w:p>
  </w:comment>
  <w:comment w:id="1" w:author="Claude" w:date="2026-10-07T04:06:35Z" w:initials="CL">
    <w:p w14:paraId="620BDD04" w14:textId="77777777">
      <w:r>
        <w:rPr>
          <w:rStyle w:val="CommentReference"/>
        </w:rPr>
        <w:annotationRef/>
      </w:r>
      <w:r>
        <w:rPr>
          <w:color w:val="000000"/>
          <w:sz w:val="20"/>
          <w:szCs w:val="20"/>
        </w:rPr>
        <w:t xml:space="preserve">[THỨ TỰ] Thứ tự Market → Customer → Positioning → ... → Science hợp lý cho một khóa học, nhưng không khớp nhịp ra mắt sản phẩm. Hiện đã là 10/2026 và DS đang chọn OEM, 85 Creative đang thiết kế hộp 6 mặt có cả phần công bố. Claim, giá và dung tích sẽ bị chốt cứng khi in bao bì, vì vậy phần Pricing (Đợt 5, tháng 7) và Message (Đợt 6, tháng 8–9) đang nằm SAU thời điểm chúng cần được quyết định.</w:t>
      </w:r>
    </w:p>
  </w:comment>
  <w:comment w:id="2" w:author="Claude" w:date="2026-10-07T04:06:36Z" w:initials="CL">
    <w:p w14:paraId="519A549F" w14:textId="77777777">
      <w:r>
        <w:rPr>
          <w:rStyle w:val="CommentReference"/>
        </w:rPr>
        <w:annotationRef/>
      </w:r>
      <w:r>
        <w:rPr>
          <w:color w:val="000000"/>
          <w:sz w:val="20"/>
          <w:szCs w:val="20"/>
        </w:rPr>
        <w:t xml:space="preserve">[ĐỒNG Ý + BỔ SUNG] Nguyên tắc 'mỗi cuốn phải ra một artefact' là điểm tốt nhất của tài liệu. Nên bổ sung thêm hai điều: (1) mỗi artefact phải có người chịu trách nhiệm và hạn chót, và (2) artefact phải gắn với một QUYẾT ĐỊNH cụ thể. Ví dụ: chốt dung tích 50ml hay 75ml, chốt 290k hay mức khác, bỏ concept nào.</w:t>
      </w:r>
    </w:p>
  </w:comment>
  <w:comment w:id="3" w:author="Claude" w:date="2026-10-07T04:06:36Z" w:initials="CL">
    <w:p w14:paraId="3D1EF39D" w14:textId="77777777">
      <w:r>
        <w:rPr>
          <w:rStyle w:val="CommentReference"/>
        </w:rPr>
        <w:annotationRef/>
      </w:r>
      <w:r>
        <w:rPr>
          <w:color w:val="000000"/>
          <w:sz w:val="20"/>
          <w:szCs w:val="20"/>
        </w:rPr>
        <w:t xml:space="preserve">[THIẾU MỘT TRỤ CỘT] Bản đồ năng lực có 10 mảng nhưng thiếu hẳn mảng Claim &amp; Compliance (công bố công dụng mỹ phẩm, luật quảng cáo, chính sách TikTok Shop). Với sản phẩm dầu da đầu, đây là rủi ro số 1. Ngay trong tài liệu nội bộ DS đã có các câu như 'kích thích mọc tóc', 'trị gàu, diệt nấm Malassezia', 'an toàn tuyệt đối cho mẹ bầu', 'hiệu quả gấp 2 lần', trong khi chính RFQ của DS lại ghi rõ là KHÔNG được mô tả theo hướng mọc tóc, ngăn rụng hay trị gàu.</w:t>
      </w:r>
    </w:p>
  </w:comment>
  <w:comment w:id="4" w:author="Claude" w:date="2026-10-07T04:06:36Z" w:initials="CL">
    <w:p w14:paraId="06667F1D" w14:textId="77777777">
      <w:r>
        <w:rPr>
          <w:rStyle w:val="CommentReference"/>
        </w:rPr>
        <w:annotationRef/>
      </w:r>
      <w:r>
        <w:rPr>
          <w:color w:val="000000"/>
          <w:sz w:val="20"/>
          <w:szCs w:val="20"/>
        </w:rPr>
        <w:t xml:space="preserve">[THIẾU] Nên thêm hai năng lực: (1) Habit/Ritual Design — vì tài liệu THÔNG TIN.docx tự nhận điểm nghẽn là 'người Việt lười thêm một bước' và retention chậm; (2) Creator/KOC Operations — vì 70% ngân sách 3 tháng đầu dự kiến dành cho TikTok Shop và Shopee qua KOC/live.</w:t>
      </w:r>
    </w:p>
  </w:comment>
  <w:comment w:id="5" w:author="Claude" w:date="2026-10-07T04:06:36Z" w:initials="CL">
    <w:p w14:paraId="686ECE3C" w14:textId="77777777">
      <w:r>
        <w:rPr>
          <w:rStyle w:val="CommentReference"/>
        </w:rPr>
        <w:annotationRef/>
      </w:r>
      <w:r>
        <w:rPr>
          <w:color w:val="000000"/>
          <w:sz w:val="20"/>
          <w:szCs w:val="20"/>
        </w:rPr>
        <w:t xml:space="preserve">[GIỮ, NHƯNG GỌN LẠI] Marketing Myopia chỉ là một bài báo HBR, đọc mất khoảng 45 phút, không cần dành 1–2 tuần. Bài tập 'DS thực sự kinh doanh điều gì?' thì DS đã làm nhiều lần: Rooted in Care, Skinification, 5-Minute Scalp Reset, Lazy Oiling, 'áo giáp da đầu'... Đợt 0 nên đổi thành: gom tất cả các concept đã có vào một bảng, rồi loại bớt.</w:t>
      </w:r>
    </w:p>
  </w:comment>
  <w:comment w:id="6" w:author="Claude" w:date="2026-10-07T04:06:36Z" w:initials="CL">
    <w:p w14:paraId="1D02D7C1" w14:textId="77777777">
      <w:r>
        <w:rPr>
          <w:rStyle w:val="CommentReference"/>
        </w:rPr>
        <w:annotationRef/>
      </w:r>
      <w:r>
        <w:rPr>
          <w:color w:val="000000"/>
          <w:sz w:val="20"/>
          <w:szCs w:val="20"/>
        </w:rPr>
        <w:t xml:space="preserve">[QUÁ TẢI] Đợt 1 dồn 5 cuốn vào 5–7 tuần (Christensen, Ries &amp; Trout x2, Cialdini, Sutherland), khoảng 1.700 trang, trong khi founder vừa phải chọn OEM vừa phải chuẩn bị launch. Nên chia sách theo vai trò (founder đọc phần định vị và giá; content lead đọc phần thông điệp) và chỉ đọc những chương cần thiết.</w:t>
      </w:r>
    </w:p>
  </w:comment>
  <w:comment w:id="7" w:author="Claude" w:date="2026-10-07T04:06:36Z" w:initials="CL">
    <w:p w14:paraId="3F367951" w14:textId="77777777">
      <w:r>
        <w:rPr>
          <w:rStyle w:val="CommentReference"/>
        </w:rPr>
        <w:annotationRef/>
      </w:r>
      <w:r>
        <w:rPr>
          <w:color w:val="000000"/>
          <w:sz w:val="20"/>
          <w:szCs w:val="20"/>
        </w:rPr>
        <w:t xml:space="preserve">[TRÙNG] 22 Immutable Laws trùng phần lớn với Positioning (cùng tác giả, cùng luận điểm). Nên giữ Positioning và dời 22 Laws sang giai đoạn sau, hoặc bỏ hẳn.</w:t>
      </w:r>
    </w:p>
  </w:comment>
  <w:comment w:id="8" w:author="Claude" w:date="2026-10-07T04:06:36Z" w:initials="CL">
    <w:p w14:paraId="7C99C025" w14:textId="77777777">
      <w:r>
        <w:rPr>
          <w:rStyle w:val="CommentReference"/>
        </w:rPr>
        <w:annotationRef/>
      </w:r>
      <w:r>
        <w:rPr>
          <w:color w:val="000000"/>
          <w:sz w:val="20"/>
          <w:szCs w:val="20"/>
        </w:rPr>
        <w:t xml:space="preserve">[LỖI THỨ TỰ QUAN TRỌNG] Bài tập bắt phỏng vấn 10 người ở Đợt 1, nhưng The Mom Test (cách phỏng vấn để không nhận câu trả lời giả) lại nằm ở Đợt 9, tức tháng 11. Kết quả là 10 cuộc phỏng vấn đầu tiên rất dễ bị dẫn dắt và chỉ nhận về lời khen. Phải đưa Mom Test (khoảng 130 trang, đọc trong 1 ngày) lên TRƯỚC buổi phỏng vấn đầu tiên. Nên tăng lên 15 cuộc, chia đều 3 nhóm: đang ủ dầu, đã bỏ ủ dầu, đang dùng xịt/tonic.</w:t>
      </w:r>
    </w:p>
  </w:comment>
  <w:comment w:id="9" w:author="Claude" w:date="2026-10-07T04:06:36Z" w:initials="CL">
    <w:p w14:paraId="26C4B4CE" w14:textId="77777777">
      <w:r>
        <w:rPr>
          <w:rStyle w:val="CommentReference"/>
        </w:rPr>
        <w:annotationRef/>
      </w:r>
      <w:r>
        <w:rPr>
          <w:color w:val="000000"/>
          <w:sz w:val="20"/>
          <w:szCs w:val="20"/>
        </w:rPr>
        <w:t xml:space="preserve">[CẦN CHỐT] Category ladder 'Pre-Wash Scalp/Hair Ritual' là hướng tốt. Nhưng hiện DS có ít nhất 7 concept chạy song song: Serum phục hồi sinh thái da đầu; Liệu pháp thải độc &amp; spa da đầu trước gội; Lazy Oiling/Ủ khô tốc hành; Áo giáp cho da đầu; 5-Minute Scalp Reset; Rooted in Care; Scalp-care Clinic tại nhà 14 ngày. Bài tập đúng phải là 'chọn 1, ghi rõ lý do loại 6 cái còn lại', chứ không phải 'viết thêm 3 hypothesis'.</w:t>
      </w:r>
    </w:p>
  </w:comment>
  <w:comment w:id="10" w:author="Claude" w:date="2026-10-07T04:06:36Z" w:initials="CL">
    <w:p w14:paraId="70889100" w14:textId="77777777">
      <w:r>
        <w:rPr>
          <w:rStyle w:val="CommentReference"/>
        </w:rPr>
        <w:annotationRef/>
      </w:r>
      <w:r>
        <w:rPr>
          <w:color w:val="000000"/>
          <w:sz w:val="20"/>
          <w:szCs w:val="20"/>
        </w:rPr>
        <w:t xml:space="preserve">[ĐẠO ĐỨC &amp; PHÁP LÝ] Ghi chú 'scarcity chỉ dùng khi thật' là đúng, nhưng chưa đủ. Authority (dược sĩ, trichologist, bác sĩ da liễu) trong quảng cáo mỹ phẩm có giới hạn pháp lý riêng; DS cần kiểm tra với luật sư hoặc đơn vị công bố trước khi book KOC chuyên gia như kế hoạch 10% ngân sách trong THÔNG TIN.docx.</w:t>
      </w:r>
    </w:p>
  </w:comment>
  <w:comment w:id="11" w:author="Claude" w:date="2026-10-07T04:06:36Z" w:initials="CL">
    <w:p w14:paraId="48CAA51F" w14:textId="77777777">
      <w:r>
        <w:rPr>
          <w:rStyle w:val="CommentReference"/>
        </w:rPr>
        <w:annotationRef/>
      </w:r>
      <w:r>
        <w:rPr>
          <w:color w:val="000000"/>
          <w:sz w:val="20"/>
          <w:szCs w:val="20"/>
        </w:rPr>
        <w:t xml:space="preserve">[THAY THẾ] Ulwick (Outcome-Driven Innovation) cần khảo sát định lượng quy mô lớn, hợp với doanh nghiệp đang tối ưu một danh mục sẵn có. Ở giai đoạn này DS hợp hơn với 'Demand-Side Sales 101' (Bob Moesta): phương pháp switch interview và 4 lực (push, pull, anxiety, habit). Mô hình này khớp gần như hoàn toàn với hai rào cản DS đã ghi nhận là 'sợ bết' (anxiety) và 'lười thêm bước' (habit).</w:t>
      </w:r>
    </w:p>
  </w:comment>
  <w:comment w:id="12" w:author="Claude" w:date="2026-10-07T04:06:37Z" w:initials="CL">
    <w:p w14:paraId="4D4BF2CB" w14:textId="77777777">
      <w:r>
        <w:rPr>
          <w:rStyle w:val="CommentReference"/>
        </w:rPr>
        <w:annotationRef/>
      </w:r>
      <w:r>
        <w:rPr>
          <w:color w:val="000000"/>
          <w:sz w:val="20"/>
          <w:szCs w:val="20"/>
        </w:rPr>
        <w:t xml:space="preserve">[DỮ LIỆU NỘI BỘ] Bài audit này nên làm ngay, không đợi đến tháng 4, vì hệ nhận diện đang lệch nhau giữa các tài liệu: Brand brief ghi font Bodoni Moda và màu chữ #3A242B, còn Design System Spec của web dùng Cormorant Garamond và màu #56061D (wine). Mã '#E8BCB' trong Phối màu.docx và brand brief chỉ có 5 ký tự, tức là mã hex không hợp lệ. Phải khóa các tài sản này TRƯỚC khi in bao bì; sau khi in thì chi phí sửa sẽ rất lớn.</w:t>
      </w:r>
    </w:p>
  </w:comment>
  <w:comment w:id="13" w:author="Claude" w:date="2026-10-07T04:06:37Z" w:initials="CL">
    <w:p w14:paraId="4397E7AB" w14:textId="77777777">
      <w:r>
        <w:rPr>
          <w:rStyle w:val="CommentReference"/>
        </w:rPr>
        <w:annotationRef/>
      </w:r>
      <w:r>
        <w:rPr>
          <w:color w:val="000000"/>
          <w:sz w:val="20"/>
          <w:szCs w:val="20"/>
        </w:rPr>
        <w:t xml:space="preserve">[CẮT/HOÃN] Play Bigger viết chủ yếu cho công ty công nghệ B2B ở Silicon Valley tạo category mới. Với ngân sách của một brand mỹ phẩm mới, 'category design' cho pre-wash dễ biến thành tốn tiền giáo dục thị trường hộ đối thủ. Nên hoãn sang năm 2 nếu DS thực sự muốn dẫn dắt category.</w:t>
      </w:r>
    </w:p>
  </w:comment>
  <w:comment w:id="14" w:author="Claude" w:date="2026-10-07T04:06:37Z" w:initials="CL">
    <w:p w14:paraId="67D9599B" w14:textId="77777777">
      <w:r>
        <w:rPr>
          <w:rStyle w:val="CommentReference"/>
        </w:rPr>
        <w:annotationRef/>
      </w:r>
      <w:r>
        <w:rPr>
          <w:color w:val="000000"/>
          <w:sz w:val="20"/>
          <w:szCs w:val="20"/>
        </w:rPr>
        <w:t xml:space="preserve">[KHÔNG KHẢ THI THEO THỜI GIAN] Đợt 4 kéo dài 6–8 tuần với 6 cuốn (Blue Ocean, Play Bigger, Rumelt x2, 7 Powers, Playing to Win) rồi ra một Strategy Book 10–15 trang. Một strategy book viết TRƯỚC khi có dữ liệu bán hàng thật sẽ chủ yếu là giả định. Nên dời phần này ra sau launch 3–6 tháng, giữ Good Strategy/Bad Strategy và Playing to Win, còn The Crux và 7 Powers để làm tài liệu tham khảo.</w:t>
      </w:r>
    </w:p>
  </w:comment>
  <w:comment w:id="15" w:author="Claude" w:date="2026-10-07T04:06:37Z" w:initials="CL">
    <w:p w14:paraId="0F0BF612" w14:textId="77777777">
      <w:r>
        <w:rPr>
          <w:rStyle w:val="CommentReference"/>
        </w:rPr>
        <w:annotationRef/>
      </w:r>
      <w:r>
        <w:rPr>
          <w:color w:val="000000"/>
          <w:sz w:val="20"/>
          <w:szCs w:val="20"/>
        </w:rPr>
        <w:t xml:space="preserve">[QUÁ MUỘN] Pricing ở Đợt 5 (tháng 7) là quá muộn. Các tài liệu DS đang đưa ra giá và phân khúc mâu thuẫn nhau: Brand brief ghi 'Mid-range accessible luxury'; THÔNG TIN.docx có chỗ ghi 'Mass-tige 290k/75ml', có chỗ ghi 'High-end, khách chi 500k–1,2 triệu'; trong khi RFQ ghi SKU1 là 50ml chứ không phải 75ml. Giá, dung tích và cơ cấu offer phải chốt trong 8 tuần tới, trước khi in hộp và lên sàn.</w:t>
      </w:r>
    </w:p>
  </w:comment>
  <w:comment w:id="16" w:author="Claude" w:date="2026-10-07T04:06:37Z" w:initials="CL">
    <w:p w14:paraId="50352CEF" w14:textId="77777777">
      <w:r>
        <w:rPr>
          <w:rStyle w:val="CommentReference"/>
        </w:rPr>
        <w:annotationRef/>
      </w:r>
      <w:r>
        <w:rPr>
          <w:color w:val="000000"/>
          <w:sz w:val="20"/>
          <w:szCs w:val="20"/>
        </w:rPr>
        <w:t xml:space="preserve">[BỔ SUNG] Unit economics phải tính trên báo giá OEM thật (ASIALAB, VINCOS, WINLAB... đang phản hồi RFQ), cộng thêm bao bì, phí sàn, hoa hồng affiliate/KOC, voucher, tỷ lệ hoàn hàng (THÔNG TIN.docx có đề xuất cơ chế hoàn tiền 100%) và chi phí tặng kèm lược + sample 5ml. Nên làm bản này cùng lúc với việc chọn OEM, vì kết quả sẽ quyết định nên chọn OEM nào.</w:t>
      </w:r>
    </w:p>
  </w:comment>
  <w:comment w:id="17" w:author="Claude" w:date="2026-10-07T04:06:37Z" w:initials="CL">
    <w:p w14:paraId="3553A9A7" w14:textId="77777777">
      <w:r>
        <w:rPr>
          <w:rStyle w:val="CommentReference"/>
        </w:rPr>
        <w:annotationRef/>
      </w:r>
      <w:r>
        <w:rPr>
          <w:color w:val="000000"/>
          <w:sz w:val="20"/>
          <w:szCs w:val="20"/>
        </w:rPr>
        <w:t xml:space="preserve">[CẦN KIỂM TRA] Ghi 'VI?' tức là chưa xác minh có bản tiếng Việt. Đây cũng là sách tham khảo được, nhưng với TikTok thì Breakthrough Advertising (awareness và độ bão hòa của thị trường) và The Choice Factory hữu ích hơn. Nên đọc Made to Stick ở mức lướt.</w:t>
      </w:r>
    </w:p>
  </w:comment>
  <w:comment w:id="18" w:author="Claude" w:date="2026-10-07T04:06:37Z" w:initials="CL">
    <w:p w14:paraId="4EA0B3EB" w14:textId="77777777">
      <w:r>
        <w:rPr>
          <w:rStyle w:val="CommentReference"/>
        </w:rPr>
        <w:annotationRef/>
      </w:r>
      <w:r>
        <w:rPr>
          <w:color w:val="000000"/>
          <w:sz w:val="20"/>
          <w:szCs w:val="20"/>
        </w:rPr>
        <w:t xml:space="preserve">[TRÙNG] Scientific Advertising và Ogilvy on Advertising trùng nhau đáng kể, vì Ogilvy học trực tiếp từ Hopkins. Chọn một cuốn là đủ cho giai đoạn này.</w:t>
      </w:r>
    </w:p>
  </w:comment>
  <w:comment w:id="19" w:author="Claude" w:date="2026-10-07T04:06:37Z" w:initials="CL">
    <w:p w14:paraId="09D71C91" w14:textId="77777777">
      <w:r>
        <w:rPr>
          <w:rStyle w:val="CommentReference"/>
        </w:rPr>
        <w:annotationRef/>
      </w:r>
      <w:r>
        <w:rPr>
          <w:color w:val="000000"/>
          <w:sz w:val="20"/>
          <w:szCs w:val="20"/>
        </w:rPr>
        <w:t xml:space="preserve">[PHẢI CÓ HÀNG RÀO CLAIM] 30 hook phải đi qua Claim Matrix trước khi quay. Ví dụ, kịch bản trong THÔNG TIN.docx: 'Ngưng gội đầu lại nếu bạn không muốn quả đầu này hói sạch sau 3 tháng', 'tóc con mọc tua tủa như cỏ mùa mưa', 'chất tẩy rửa làm rụng tóc gấp 2 lần'. Đây đều là claim điều trị hoặc so sánh không có bằng chứng, có thể bị TikTok gỡ video, bị phạt, hoặc gặp phản ứng ngược. Chính bộ SOP livestream của DS cũng đã ghi 'không claim điều trị, không cam kết tuyệt đối'.</w:t>
      </w:r>
    </w:p>
  </w:comment>
  <w:comment w:id="20" w:author="Claude" w:date="2026-10-07T04:06:37Z" w:initials="CL">
    <w:p w14:paraId="4E71C15C" w14:textId="77777777">
      <w:r>
        <w:rPr>
          <w:rStyle w:val="CommentReference"/>
        </w:rPr>
        <w:annotationRef/>
      </w:r>
      <w:r>
        <w:rPr>
          <w:color w:val="000000"/>
          <w:sz w:val="20"/>
          <w:szCs w:val="20"/>
        </w:rPr>
        <w:t xml:space="preserve">[BỔ SUNG] Mỗi creative brief cho KOC cần có 3 phần bắt buộc: (1) câu được nói / câu cấm nói, (2) ritual chuẩn duy nhất (hiện mỗi tài liệu ghi một kiểu: 5 phút, 3–5 phút + ủ 10–15 phút, 15–20 phút, 15–40 phút, 30 giây), (3) bằng chứng được phép trình chiếu.</w:t>
      </w:r>
    </w:p>
  </w:comment>
  <w:comment w:id="21" w:author="Claude" w:date="2026-10-07T04:06:38Z" w:initials="CL">
    <w:p w14:paraId="1FAFC925" w14:textId="77777777">
      <w:r>
        <w:rPr>
          <w:rStyle w:val="CommentReference"/>
        </w:rPr>
        <w:annotationRef/>
      </w:r>
      <w:r>
        <w:rPr>
          <w:color w:val="000000"/>
          <w:sz w:val="20"/>
          <w:szCs w:val="20"/>
        </w:rPr>
        <w:t xml:space="preserve">[CẮT] Sách giá 1.058.250đ, viết cho planner có ngân sách media lớn. Với DS năm đầu thì chưa cần. Thay bằng các báo cáo miễn phí của IPA / Binet &amp; Field nếu cần.</w:t>
      </w:r>
    </w:p>
  </w:comment>
  <w:comment w:id="22" w:author="Claude" w:date="2026-10-07T04:06:38Z" w:initials="CL">
    <w:p w14:paraId="31D00BF2" w14:textId="77777777">
      <w:r>
        <w:rPr>
          <w:rStyle w:val="CommentReference"/>
        </w:rPr>
        <w:annotationRef/>
      </w:r>
      <w:r>
        <w:rPr>
          <w:color w:val="000000"/>
          <w:sz w:val="20"/>
          <w:szCs w:val="20"/>
        </w:rPr>
        <w:t xml:space="preserve">[ÍT PHÙ HỢP] Hacking Growth và Traction viết cho startup phần mềm, nơi có growth loop qua sản phẩm số. Traction có 19 kênh, phần lớn không áp dụng được cho mỹ phẩm bán qua TikTok Shop/Shopee (ví dụ: engineering as marketing, business development, trade shows...). Nên giữ Lean Analytics ở các chương về e-commerce, còn hai cuốn này để tham khảo.</w:t>
      </w:r>
    </w:p>
  </w:comment>
  <w:comment w:id="23" w:author="Claude" w:date="2026-10-07T04:06:38Z" w:initials="CL">
    <w:p w14:paraId="30B2FD47" w14:textId="77777777">
      <w:r>
        <w:rPr>
          <w:rStyle w:val="CommentReference"/>
        </w:rPr>
        <w:annotationRef/>
      </w:r>
      <w:r>
        <w:rPr>
          <w:color w:val="000000"/>
          <w:sz w:val="20"/>
          <w:szCs w:val="20"/>
        </w:rPr>
        <w:t xml:space="preserve">[ÍT PHÙ HỢP] Chấm 19 traction channels là bài tập lãng phí với DS. Kênh của DS gần như đã được xác định: TikTok Shop, Shopee Mall, KOC/affiliate, live, Zalo OA/CRM, và về sau là salon. Câu hỏi đúng là phân bổ ngân sách và đặt ngưỡng kill/scale cho từng kênh.</w:t>
      </w:r>
    </w:p>
  </w:comment>
  <w:comment w:id="24" w:author="Claude" w:date="2026-10-07T04:06:38Z" w:initials="CL">
    <w:p w14:paraId="19053A61" w14:textId="77777777">
      <w:r>
        <w:rPr>
          <w:rStyle w:val="CommentReference"/>
        </w:rPr>
        <w:annotationRef/>
      </w:r>
      <w:r>
        <w:rPr>
          <w:color w:val="000000"/>
          <w:sz w:val="20"/>
          <w:szCs w:val="20"/>
        </w:rPr>
        <w:t xml:space="preserve">[DỜI LÊN ĐẦU] The Mom Test phải là cuốn ĐẦU TIÊN, trước mọi cuộc phỏng vấn (xem comment ở Đợt 1).</w:t>
      </w:r>
    </w:p>
  </w:comment>
  <w:comment w:id="25" w:author="Claude" w:date="2026-10-07T04:06:38Z" w:initials="CL">
    <w:p w14:paraId="2787AD41" w14:textId="77777777">
      <w:r>
        <w:rPr>
          <w:rStyle w:val="CommentReference"/>
        </w:rPr>
        <w:annotationRef/>
      </w:r>
      <w:r>
        <w:rPr>
          <w:color w:val="000000"/>
          <w:sz w:val="20"/>
          <w:szCs w:val="20"/>
        </w:rPr>
        <w:t xml:space="preserve">[CHUNG CHUNG] Phần lớn mục 'Áp dụng vào Dosie's Care' trong 40 hồ sơ chỉ là câu tóm tắt sách. Nếu thay tên Dosie's Care bằng một thương hiệu bất kỳ, nội dung vẫn đúng y nguyên. Một phần áp dụng tốt phải gắn được vào dữ liệu thật của DS, như SKU1 50ml, công thức Amla 0,8%, giá 290k, 7 OEM, chiến lược 5-Minute... File hiệu chỉnh đi kèm đã làm lại theo cách này.</w:t>
      </w:r>
    </w:p>
  </w:comment>
  <w:comment w:id="26" w:author="Claude" w:date="2026-10-07T04:06:38Z" w:initials="CL">
    <w:p w14:paraId="74E6E2E2" w14:textId="77777777">
      <w:r>
        <w:rPr>
          <w:rStyle w:val="CommentReference"/>
        </w:rPr>
        <w:annotationRef/>
      </w:r>
      <w:r>
        <w:rPr>
          <w:color w:val="000000"/>
          <w:sz w:val="20"/>
          <w:szCs w:val="20"/>
        </w:rPr>
        <w:t xml:space="preserve">[LỖI ĐÁNH SỐ] Số thứ tự sách giữa phần 'Lộ trình 11 đợt' và phần 'Hồ sơ 40 cuốn' / 'Shopping list' không khớp nhau. Ví dụ: ở lộ trình, #3 là Positioning và #7 là Ulwick; ở hồ sơ, #3 là Ulwick và #4 là Positioning. Khi in ra và đánh dấu mua sách sẽ dễ nhầm.</w:t>
      </w:r>
    </w:p>
  </w:comment>
  <w:comment w:id="27" w:author="Claude" w:date="2026-10-07T04:06:38Z" w:initials="CL">
    <w:p w14:paraId="77C7FB14" w14:textId="77777777">
      <w:r>
        <w:rPr>
          <w:rStyle w:val="CommentReference"/>
        </w:rPr>
        <w:annotationRef/>
      </w:r>
      <w:r>
        <w:rPr>
          <w:color w:val="000000"/>
          <w:sz w:val="20"/>
          <w:szCs w:val="20"/>
        </w:rPr>
        <w:t xml:space="preserve">[DỮ LIỆU NỘI BỘ] '20 phút trước gội' là một trong ít nhất 5 mốc thời gian khác nhau mà các tài liệu DS đang dùng. Phải chốt một ritual chuẩn trước khi áp dụng Alchemy.</w:t>
      </w:r>
    </w:p>
  </w:comment>
  <w:comment w:id="28" w:author="Claude" w:date="2026-10-07T04:06:38Z" w:initials="CL">
    <w:p w14:paraId="0593B900" w14:textId="77777777">
      <w:r>
        <w:rPr>
          <w:rStyle w:val="CommentReference"/>
        </w:rPr>
        <w:annotationRef/>
      </w:r>
      <w:r>
        <w:rPr>
          <w:color w:val="000000"/>
          <w:sz w:val="20"/>
          <w:szCs w:val="20"/>
        </w:rPr>
        <w:t xml:space="preserve">[CHI PHÍ &amp; THỜI GIAN] 26 cuốn đã có giá cộng lại khoảng 6,8 triệu đồng. Còn khoảng 12 cuốn bản tiếng Anh chưa có giá, sách nhập thường 400–800 nghìn/cuốn, nên tổng ước tính khoảng 12–16 triệu đồng. Đọc 40 cuốn trong 12 tháng tương đương khoảng 3,3 cuốn mỗi tháng, cộng thêm artefact cho từng cuốn. Với một founder đang launch thì không khả thi. Bản hiệu chỉnh rút xuống còn 25 cuốn lõi và 4 cuốn tham khảo, chia theo vai trò, mỗi cuốn ghi rõ chương cần đọc.</w:t>
      </w:r>
    </w:p>
  </w:comment>
  <w:comment w:id="29" w:author="Claude" w:date="2026-10-07T04:06:39Z" w:initials="CL">
    <w:p w14:paraId="5255CB02" w14:textId="77777777">
      <w:r>
        <w:rPr>
          <w:rStyle w:val="CommentReference"/>
        </w:rPr>
        <w:annotationRef/>
      </w:r>
      <w:r>
        <w:rPr>
          <w:color w:val="000000"/>
          <w:sz w:val="20"/>
          <w:szCs w:val="20"/>
        </w:rPr>
        <w:t xml:space="preserve">[LỆCH NHỊP KINH DOANH] Kế hoạch 12 tháng này là lịch học, không phải lịch kinh doanh. Tháng 1–6 toàn đọc về positioning, brand và strategy, trong khi tháng 10–12/2026 là giai đoạn chốt OEM, bao bì và launch; mùa 11/11, 12/12 và Tết cũng rơi vào đây. Bản hiệu chỉnh tổ chức lại thành 3 giai đoạn: Launch Sprint (12 tuần) → Prove &amp; Learn → Strategy &amp; Scale.</w:t>
      </w:r>
    </w:p>
  </w:comment>
  <w:comment w:id="30" w:author="Claude" w:date="2026-10-07T04:06:39Z" w:initials="CL">
    <w:p w14:paraId="1AC51BFF" w14:textId="77777777">
      <w:r>
        <w:rPr>
          <w:rStyle w:val="CommentReference"/>
        </w:rPr>
        <w:annotationRef/>
      </w:r>
      <w:r>
        <w:rPr>
          <w:color w:val="000000"/>
          <w:sz w:val="20"/>
          <w:szCs w:val="20"/>
        </w:rPr>
        <w:t xml:space="preserve">[ĐỒNG Ý – NÂNG CẤP] Đây là tiêu chí hay nhất trong checklist. Nên đặt nó làm điều kiện BẮT BUỘC số 1 và thêm một câu hỏi: 'Claim nào của DS thay đổi sau khi đọc?'.</w:t>
      </w:r>
    </w:p>
  </w:comment>
  <w:comment w:id="31" w:author="Claude" w:date="2026-10-07T04:06:39Z" w:initials="CL">
    <w:p w14:paraId="35B4AA37" w14:textId="77777777">
      <w:r>
        <w:rPr>
          <w:rStyle w:val="CommentReference"/>
        </w:rPr>
        <w:annotationRef/>
      </w:r>
      <w:r>
        <w:rPr>
          <w:color w:val="000000"/>
          <w:sz w:val="20"/>
          <w:szCs w:val="20"/>
        </w:rPr>
        <w:t xml:space="preserve">[ĐỒNG Ý] Câu hỏi số 4 rất quan trọng, vì phần lớn bằng chứng của Ehrenberg-Bass, Binet &amp; Field đến từ thị trường Anh, Úc, Mỹ với các brand lớn. Với một brand mới trên TikTok Shop Việt Nam, cần ghi rõ giới hạn khi suy luận từ các nguồn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C5A1C3" w15:done="0"/>
  <w15:commentEx w15:paraId="620BDD04" w15:done="0"/>
  <w15:commentEx w15:paraId="519A549F" w15:done="0"/>
  <w15:commentEx w15:paraId="3D1EF39D" w15:done="0"/>
  <w15:commentEx w15:paraId="06667F1D" w15:done="0"/>
  <w15:commentEx w15:paraId="686ECE3C" w15:done="0"/>
  <w15:commentEx w15:paraId="1D02D7C1" w15:done="0"/>
  <w15:commentEx w15:paraId="3F367951" w15:done="0"/>
  <w15:commentEx w15:paraId="7C99C025" w15:done="0"/>
  <w15:commentEx w15:paraId="26C4B4CE" w15:done="0"/>
  <w15:commentEx w15:paraId="70889100" w15:done="0"/>
  <w15:commentEx w15:paraId="48CAA51F" w15:done="0"/>
  <w15:commentEx w15:paraId="4D4BF2CB" w15:done="0"/>
  <w15:commentEx w15:paraId="4397E7AB" w15:done="0"/>
  <w15:commentEx w15:paraId="67D9599B" w15:done="0"/>
  <w15:commentEx w15:paraId="0F0BF612" w15:done="0"/>
  <w15:commentEx w15:paraId="50352CEF" w15:done="0"/>
  <w15:commentEx w15:paraId="3553A9A7" w15:done="0"/>
  <w15:commentEx w15:paraId="4EA0B3EB" w15:done="0"/>
  <w15:commentEx w15:paraId="09D71C91" w15:done="0"/>
  <w15:commentEx w15:paraId="4E71C15C" w15:done="0"/>
  <w15:commentEx w15:paraId="1FAFC925" w15:done="0"/>
  <w15:commentEx w15:paraId="31D00BF2" w15:done="0"/>
  <w15:commentEx w15:paraId="30B2FD47" w15:done="0"/>
  <w15:commentEx w15:paraId="19053A61" w15:done="0"/>
  <w15:commentEx w15:paraId="2787AD41" w15:done="0"/>
  <w15:commentEx w15:paraId="74E6E2E2" w15:done="0"/>
  <w15:commentEx w15:paraId="77C7FB14" w15:done="0"/>
  <w15:commentEx w15:paraId="0593B900" w15:done="0"/>
  <w15:commentEx w15:paraId="5255CB02" w15:done="0"/>
  <w15:commentEx w15:paraId="1AC51BFF" w15:done="0"/>
  <w15:commentEx w15:paraId="35B4AA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C4D6208" w16cex:dateUtc="2026-10-07T04:06:35Z"/>
  <w16cex:commentExtensible w16cex:durableId="745D0599" w16cex:dateUtc="2026-10-07T04:06:35Z"/>
  <w16cex:commentExtensible w16cex:durableId="7F146451" w16cex:dateUtc="2026-10-07T04:06:36Z"/>
  <w16cex:commentExtensible w16cex:durableId="6AD31A85" w16cex:dateUtc="2026-10-07T04:06:36Z"/>
  <w16cex:commentExtensible w16cex:durableId="67B518AE" w16cex:dateUtc="2026-10-07T04:06:36Z"/>
  <w16cex:commentExtensible w16cex:durableId="5AFD15B3" w16cex:dateUtc="2026-10-07T04:06:36Z"/>
  <w16cex:commentExtensible w16cex:durableId="4B0640E8" w16cex:dateUtc="2026-10-07T04:06:36Z"/>
  <w16cex:commentExtensible w16cex:durableId="48994062" w16cex:dateUtc="2026-10-07T04:06:36Z"/>
  <w16cex:commentExtensible w16cex:durableId="78A05851" w16cex:dateUtc="2026-10-07T04:06:36Z"/>
  <w16cex:commentExtensible w16cex:durableId="23DC9E6B" w16cex:dateUtc="2026-10-07T04:06:36Z"/>
  <w16cex:commentExtensible w16cex:durableId="24552A26" w16cex:dateUtc="2026-10-07T04:06:36Z"/>
  <w16cex:commentExtensible w16cex:durableId="4845FFD6" w16cex:dateUtc="2026-10-07T04:06:36Z"/>
  <w16cex:commentExtensible w16cex:durableId="5A6D0861" w16cex:dateUtc="2026-10-07T04:06:37Z"/>
  <w16cex:commentExtensible w16cex:durableId="36A291DC" w16cex:dateUtc="2026-10-07T04:06:37Z"/>
  <w16cex:commentExtensible w16cex:durableId="26FCB2D1" w16cex:dateUtc="2026-10-07T04:06:37Z"/>
  <w16cex:commentExtensible w16cex:durableId="02CF33D0" w16cex:dateUtc="2026-10-07T04:06:37Z"/>
  <w16cex:commentExtensible w16cex:durableId="34D6DDB4" w16cex:dateUtc="2026-10-07T04:06:37Z"/>
  <w16cex:commentExtensible w16cex:durableId="59731E8C" w16cex:dateUtc="2026-10-07T04:06:37Z"/>
  <w16cex:commentExtensible w16cex:durableId="7260955A" w16cex:dateUtc="2026-10-07T04:06:37Z"/>
  <w16cex:commentExtensible w16cex:durableId="705EEAF4" w16cex:dateUtc="2026-10-07T04:06:37Z"/>
  <w16cex:commentExtensible w16cex:durableId="463BE43F" w16cex:dateUtc="2026-10-07T04:06:37Z"/>
  <w16cex:commentExtensible w16cex:durableId="628B9F4D" w16cex:dateUtc="2026-10-07T04:06:38Z"/>
  <w16cex:commentExtensible w16cex:durableId="17840861" w16cex:dateUtc="2026-10-07T04:06:38Z"/>
  <w16cex:commentExtensible w16cex:durableId="7626ECC2" w16cex:dateUtc="2026-10-07T04:06:38Z"/>
  <w16cex:commentExtensible w16cex:durableId="5745E985" w16cex:dateUtc="2026-10-07T04:06:38Z"/>
  <w16cex:commentExtensible w16cex:durableId="45E5946E" w16cex:dateUtc="2026-10-07T04:06:38Z"/>
  <w16cex:commentExtensible w16cex:durableId="03F2E3D0" w16cex:dateUtc="2026-10-07T04:06:38Z"/>
  <w16cex:commentExtensible w16cex:durableId="60FA21F1" w16cex:dateUtc="2026-10-07T04:06:38Z"/>
  <w16cex:commentExtensible w16cex:durableId="497917D1" w16cex:dateUtc="2026-10-07T04:06:38Z"/>
  <w16cex:commentExtensible w16cex:durableId="20135A4D" w16cex:dateUtc="2026-10-07T04:06:39Z"/>
  <w16cex:commentExtensible w16cex:durableId="46FF7430" w16cex:dateUtc="2026-10-07T04:06:39Z"/>
  <w16cex:commentExtensible w16cex:durableId="3A0ACA4B" w16cex:dateUtc="2026-10-07T04:06:3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C5A1C3" w16cid:durableId="5C4D6208"/>
  <w16cid:commentId w16cid:paraId="620BDD04" w16cid:durableId="745D0599"/>
  <w16cid:commentId w16cid:paraId="519A549F" w16cid:durableId="7F146451"/>
  <w16cid:commentId w16cid:paraId="3D1EF39D" w16cid:durableId="6AD31A85"/>
  <w16cid:commentId w16cid:paraId="06667F1D" w16cid:durableId="67B518AE"/>
  <w16cid:commentId w16cid:paraId="686ECE3C" w16cid:durableId="5AFD15B3"/>
  <w16cid:commentId w16cid:paraId="1D02D7C1" w16cid:durableId="4B0640E8"/>
  <w16cid:commentId w16cid:paraId="3F367951" w16cid:durableId="48994062"/>
  <w16cid:commentId w16cid:paraId="7C99C025" w16cid:durableId="78A05851"/>
  <w16cid:commentId w16cid:paraId="26C4B4CE" w16cid:durableId="23DC9E6B"/>
  <w16cid:commentId w16cid:paraId="70889100" w16cid:durableId="24552A26"/>
  <w16cid:commentId w16cid:paraId="48CAA51F" w16cid:durableId="4845FFD6"/>
  <w16cid:commentId w16cid:paraId="4D4BF2CB" w16cid:durableId="5A6D0861"/>
  <w16cid:commentId w16cid:paraId="4397E7AB" w16cid:durableId="36A291DC"/>
  <w16cid:commentId w16cid:paraId="67D9599B" w16cid:durableId="26FCB2D1"/>
  <w16cid:commentId w16cid:paraId="0F0BF612" w16cid:durableId="02CF33D0"/>
  <w16cid:commentId w16cid:paraId="50352CEF" w16cid:durableId="34D6DDB4"/>
  <w16cid:commentId w16cid:paraId="3553A9A7" w16cid:durableId="59731E8C"/>
  <w16cid:commentId w16cid:paraId="4EA0B3EB" w16cid:durableId="7260955A"/>
  <w16cid:commentId w16cid:paraId="09D71C91" w16cid:durableId="705EEAF4"/>
  <w16cid:commentId w16cid:paraId="4E71C15C" w16cid:durableId="463BE43F"/>
  <w16cid:commentId w16cid:paraId="1FAFC925" w16cid:durableId="628B9F4D"/>
  <w16cid:commentId w16cid:paraId="31D00BF2" w16cid:durableId="17840861"/>
  <w16cid:commentId w16cid:paraId="30B2FD47" w16cid:durableId="7626ECC2"/>
  <w16cid:commentId w16cid:paraId="19053A61" w16cid:durableId="5745E985"/>
  <w16cid:commentId w16cid:paraId="2787AD41" w16cid:durableId="45E5946E"/>
  <w16cid:commentId w16cid:paraId="74E6E2E2" w16cid:durableId="03F2E3D0"/>
  <w16cid:commentId w16cid:paraId="77C7FB14" w16cid:durableId="60FA21F1"/>
  <w16cid:commentId w16cid:paraId="0593B900" w16cid:durableId="497917D1"/>
  <w16cid:commentId w16cid:paraId="5255CB02" w16cid:durableId="20135A4D"/>
  <w16cid:commentId w16cid:paraId="1AC51BFF" w16cid:durableId="46FF7430"/>
  <w16cid:commentId w16cid:paraId="35B4AA37" w16cid:durableId="3A0ACA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MARKETING MASTER ROADMAP • 40 SÁCH &amp; TÀI LIỆU • DOSIE’S CARE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 Id="rId11" Type="http://schemas.microsoft.com/office/2011/relationships/commentsExtended" Target="commentsExtended.xml"/><Relationship Id="rId12" Type="http://schemas.microsoft.com/office/2016/09/relationships/commentsIds" Target="commentsIds.xml"/><Relationship Id="rId13"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