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pPr>
      <w:r>
        <w:rPr>
          <w:rFonts w:ascii="Arial" w:cs="Arial" w:eastAsia="Arial" w:hAnsi="Arial"/>
          <w:color w:val="7D636B"/>
          <w:spacing w:val="60"/>
          <w:sz w:val="20"/>
          <w:szCs w:val="20"/>
        </w:rPr>
        <w:t xml:space="preserve">DOSIE'S CARE  ·  TIKTOK  ·  NGÀY 1</w:t>
      </w:r>
    </w:p>
    <w:p>
      <w:r>
        <w:rPr>
          <w:rFonts w:ascii="Georgia" w:cs="Georgia" w:eastAsia="Georgia" w:hAnsi="Georgia"/>
          <w:b/>
          <w:bCs/>
          <w:color w:val="56061D"/>
          <w:sz w:val="48"/>
          <w:szCs w:val="48"/>
        </w:rPr>
        <w:t xml:space="preserve">RỤNG TÓC BAO NHIÊU</w:t>
      </w:r>
    </w:p>
    <w:p>
      <w:pPr>
        <w:spacing w:after="200"/>
      </w:pPr>
      <w:r>
        <w:rPr>
          <w:rFonts w:ascii="Georgia" w:cs="Georgia" w:eastAsia="Georgia" w:hAnsi="Georgia"/>
          <w:b/>
          <w:bCs/>
          <w:color w:val="56061D"/>
          <w:sz w:val="48"/>
          <w:szCs w:val="48"/>
        </w:rPr>
        <w:t xml:space="preserve">LÀ BÌNH THƯỜNG?</w:t>
      </w:r>
    </w:p>
    <w:p>
      <w:pPr>
        <w:pBdr>
          <w:bottom w:val="single" w:color="C15C81" w:sz="12" w:space="4"/>
        </w:pBdr>
        <w:spacing w:after="240"/>
      </w:pPr>
    </w:p>
    <w:p>
      <w:pPr>
        <w:spacing w:after="120" w:line="300"/>
      </w:pPr>
      <w:r>
        <w:rPr>
          <w:rFonts w:ascii="Arial" w:cs="Arial" w:eastAsia="Arial" w:hAnsi="Arial"/>
          <w:b/>
          <w:bCs/>
        </w:rPr>
        <w:t xml:space="preserve">Định dạng:</w:t>
      </w:r>
      <w:r>
        <w:rPr>
          <w:rFonts w:ascii="Arial" w:cs="Arial" w:eastAsia="Arial" w:hAnsi="Arial"/>
        </w:rPr>
        <w:t xml:space="preserve"> bài ảnh TikTok (carousel) gồm 10 slide.</w:t>
      </w:r>
    </w:p>
    <w:p>
      <w:pPr>
        <w:spacing w:after="120" w:line="300"/>
      </w:pPr>
      <w:r>
        <w:rPr>
          <w:rFonts w:ascii="Arial" w:cs="Arial" w:eastAsia="Arial" w:hAnsi="Arial"/>
          <w:b/>
          <w:bCs/>
        </w:rPr>
        <w:t xml:space="preserve">Giọng văn:</w:t>
      </w:r>
      <w:r>
        <w:rPr>
          <w:rFonts w:ascii="Arial" w:cs="Arial" w:eastAsia="Arial" w:hAnsi="Arial"/>
        </w:rPr>
        <w:t xml:space="preserve"> chuyên gia về tóc: chính xác, bình tĩnh, có số liệu và nguồn, giúp người đọc bớt lo và biết phải làm gì.</w:t>
      </w:r>
    </w:p>
    <w:p>
      <w:pPr>
        <w:spacing w:after="120" w:line="300"/>
      </w:pPr>
      <w:r>
        <w:rPr>
          <w:rFonts w:ascii="Arial" w:cs="Arial" w:eastAsia="Arial" w:hAnsi="Arial"/>
          <w:b/>
          <w:bCs/>
        </w:rPr>
        <w:t xml:space="preserve">Giai đoạn:</w:t>
      </w:r>
      <w:r>
        <w:rPr>
          <w:rFonts w:ascii="Arial" w:cs="Arial" w:eastAsia="Arial" w:hAnsi="Arial"/>
        </w:rPr>
        <w:t xml:space="preserve"> Problem aware. Không nhắc sản phẩm.</w:t>
      </w:r>
    </w:p>
    <w:p>
      <w:pPr>
        <w:spacing w:after="120" w:line="300"/>
      </w:pPr>
      <w:r>
        <w:rPr>
          <w:rFonts w:ascii="Arial" w:cs="Arial" w:eastAsia="Arial" w:hAnsi="Arial"/>
          <w:b/>
          <w:bCs/>
        </w:rPr>
        <w:t xml:space="preserve">Tâm lý đánh vào:</w:t>
      </w:r>
      <w:r>
        <w:rPr>
          <w:rFonts w:ascii="Arial" w:cs="Arial" w:eastAsia="Arial" w:hAnsi="Arial"/>
        </w:rPr>
        <w:t xml:space="preserve"> giảm lo âu bằng con số cụ thể · uy tín nhờ cơ chế khoa học dễ hiểu · "aha" ở phép tính slide 4 · trao quyền bằng cách tự kiểm tra · mời một cam kết nhỏ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Vì sao bài này giữ chân người đọc</w:t>
            </w:r>
          </w:p>
          <w:p>
            <w:pPr>
              <w:spacing w:after="60" w:line="290"/>
            </w:pPr>
            <w:r>
              <w:rPr>
                <w:rFonts w:ascii="Arial" w:cs="Arial" w:eastAsia="Arial" w:hAnsi="Arial"/>
                <w:sz w:val="20"/>
                <w:szCs w:val="20"/>
              </w:rPr>
              <w:t xml:space="preserve">Slide 1 đặt đúng nỗi lo của người đọc. Slide 2–4 trả lời bằng một con số, rồi một phép tính khiến người đọc "à ra thế", nên họ muốn lướt tiếp. Slide 5–7 phá ba hiểu lầm phổ biến. Slide 8 cho biết khi nào cần lo thật, đây là điểm tạo uy tín. Slide 9–10 trao công cụ và hành động, nên người đọc sẽ lưu bài.</w:t>
            </w:r>
          </w:p>
        </w:tc>
      </w:tr>
    </w:tbl>
    <w:p>
      <w:pPr>
        <w:spacing w:after="140"/>
      </w:pPr>
    </w:p>
    <w:p>
      <w:pPr>
        <w:pStyle w:val="Heading1"/>
        <w:pageBreakBefore/>
      </w:pPr>
      <w:r>
        <w:rPr>
          <w:rFonts w:ascii="Arial" w:cs="Arial" w:eastAsia="Arial" w:hAnsi="Arial"/>
        </w:rPr>
        <w:t xml:space="preserve">Nội dung 10 slide</w:t>
      </w:r>
    </w:p>
    <w:p>
      <w:pPr>
        <w:pStyle w:val="Heading2"/>
      </w:pPr>
      <w:r>
        <w:rPr>
          <w:rFonts w:ascii="Arial" w:cs="Arial" w:eastAsia="Arial" w:hAnsi="Arial"/>
        </w:rPr>
        <w:t xml:space="preserve">Slide 1 · Bìa – dừng lướt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sáng nhặt tóc trên gối: bạn đang lo đúng hay lo thừa?</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Khoa học về tóc rụng, giải thích trong 10 slide.</w:t>
            </w:r>
          </w:p>
          <w:p>
            <w:pPr>
              <w:spacing w:after="40" w:line="264"/>
            </w:pPr>
            <w:r>
              <w:rPr>
                <w:rFonts w:ascii="Arial" w:cs="Arial" w:eastAsia="Arial" w:hAnsi="Arial"/>
                <w:b w:val="false"/>
                <w:bCs w:val="false"/>
                <w:sz w:val="18"/>
                <w:szCs w:val="18"/>
              </w:rPr>
              <w:t xml:space="preserve">• Đọc đến slide 4, bạn sẽ không còn sợ con số trên gối nữa.</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Ảnh cận vài sợi tóc trên vỏ gối trắng, ánh sáng sớm. Chữ lớn, nền hồng nhạt của thương hiệu.</w:t>
            </w:r>
          </w:p>
        </w:tc>
      </w:tr>
    </w:tbl>
    <w:p>
      <w:pPr>
        <w:spacing w:after="120"/>
      </w:pPr>
    </w:p>
    <w:p>
      <w:pPr>
        <w:pStyle w:val="Heading2"/>
      </w:pPr>
      <w:r>
        <w:rPr>
          <w:rFonts w:ascii="Arial" w:cs="Arial" w:eastAsia="Arial" w:hAnsi="Arial"/>
        </w:rPr>
        <w:t xml:space="preserve">Slide 2 · Con số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50–100 sợi mỗi ngày là BÌNH THƯỜNG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Theo Hiệp hội Da liễu Hoa Kỳ (AAD), rụng 50–100 sợi tóc mỗi ngày là hiện tượng sinh lý bình thường.</w:t>
            </w:r>
          </w:p>
          <w:p>
            <w:pPr>
              <w:spacing w:after="40" w:line="264"/>
            </w:pPr>
            <w:r>
              <w:rPr>
                <w:rFonts w:ascii="Arial" w:cs="Arial" w:eastAsia="Arial" w:hAnsi="Arial"/>
                <w:b w:val="false"/>
                <w:bCs w:val="false"/>
                <w:sz w:val="18"/>
                <w:szCs w:val="18"/>
              </w:rPr>
              <w:t xml:space="preserve">• Trên da đầu người trưởng thành có khoảng 100.000 nang tóc.</w:t>
            </w:r>
          </w:p>
          <w:p>
            <w:pPr>
              <w:spacing w:after="40" w:line="264"/>
            </w:pPr>
            <w:r>
              <w:rPr>
                <w:rFonts w:ascii="Arial" w:cs="Arial" w:eastAsia="Arial" w:hAnsi="Arial"/>
                <w:b w:val="false"/>
                <w:bCs w:val="false"/>
                <w:sz w:val="18"/>
                <w:szCs w:val="18"/>
              </w:rPr>
              <w:t xml:space="preserve">• Mất 100 sợi mỗi ngày chỉ là khoảng 0,1% mái tóc.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American Academy of Dermatology (AAD) – Hair shedding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 số "50–100" thật lớn ở giữa slide. Dòng phụ "= 0,1% mái tóc".</w:t>
            </w:r>
          </w:p>
        </w:tc>
      </w:tr>
    </w:tbl>
    <w:p>
      <w:pPr>
        <w:spacing w:after="120"/>
      </w:pPr>
    </w:p>
    <w:p>
      <w:pPr>
        <w:pStyle w:val="Heading2"/>
      </w:pPr>
      <w:r>
        <w:rPr>
          <w:rFonts w:ascii="Arial" w:cs="Arial" w:eastAsia="Arial" w:hAnsi="Arial"/>
        </w:rPr>
        <w:t xml:space="preserve">Slide 3 · Cơ chế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sợi tóc sống theo một chu kỳ gồm 3 pha</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Anagen, pha mọc:</w:t>
            </w:r>
            <w:r>
              <w:rPr>
                <w:rFonts w:ascii="Arial" w:cs="Arial" w:eastAsia="Arial" w:hAnsi="Arial"/>
                <w:b w:val="false"/>
                <w:bCs w:val="false"/>
                <w:sz w:val="18"/>
                <w:szCs w:val="18"/>
              </w:rPr>
              <w:t xml:space="preserve"> kéo dài 2–7 năm; khoảng 85–90% số tóc đang ở pha này.</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Catagen, pha chuyển tiếp:</w:t>
            </w:r>
            <w:r>
              <w:rPr>
                <w:rFonts w:ascii="Arial" w:cs="Arial" w:eastAsia="Arial" w:hAnsi="Arial"/>
                <w:b w:val="false"/>
                <w:bCs w:val="false"/>
                <w:sz w:val="18"/>
                <w:szCs w:val="18"/>
              </w:rPr>
              <w:t xml:space="preserve"> khoảng 2–3 tuần; nang tóc co lại.</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Telogen, pha nghỉ:</w:t>
            </w:r>
            <w:r>
              <w:rPr>
                <w:rFonts w:ascii="Arial" w:cs="Arial" w:eastAsia="Arial" w:hAnsi="Arial"/>
                <w:b w:val="false"/>
                <w:bCs w:val="false"/>
                <w:sz w:val="18"/>
                <w:szCs w:val="18"/>
              </w:rPr>
              <w:t xml:space="preserve"> khoảng 3 tháng; khoảng 10–15% số tóc. Hết pha nghỉ, sợi cũ rơi ra để nhường chỗ cho sợi mới.</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Paus R, Cotsarelis G. The biology of hair follicles. N Engl J Med, 1999</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Sơ đồ vòng tròn 3 pha, mỗi pha một màu, ghi thời gian và tỷ lệ phần trăm.</w:t>
            </w:r>
          </w:p>
        </w:tc>
      </w:tr>
    </w:tbl>
    <w:p>
      <w:pPr>
        <w:spacing w:after="120"/>
      </w:pPr>
    </w:p>
    <w:p>
      <w:pPr>
        <w:pStyle w:val="Heading2"/>
      </w:pPr>
      <w:r>
        <w:rPr>
          <w:rFonts w:ascii="Arial" w:cs="Arial" w:eastAsia="Arial" w:hAnsi="Arial"/>
        </w:rPr>
        <w:t xml:space="preserve">Slide 4 · Phép tính "giáo sư"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Vì sao lại là khoảng 100 sợi?</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100.000 sợi × khoảng 10% đang ở pha nghỉ = khoảng 10.000 sợi chuẩn bị rời đi.</w:t>
            </w:r>
          </w:p>
          <w:p>
            <w:pPr>
              <w:spacing w:after="40" w:line="264"/>
            </w:pPr>
            <w:r>
              <w:rPr>
                <w:rFonts w:ascii="Arial" w:cs="Arial" w:eastAsia="Arial" w:hAnsi="Arial"/>
                <w:b w:val="false"/>
                <w:bCs w:val="false"/>
                <w:sz w:val="18"/>
                <w:szCs w:val="18"/>
              </w:rPr>
              <w:t xml:space="preserve">• Pha nghỉ kéo dài khoảng 100 ngày → 10.000 ÷ 100 = khoảng </w:t>
            </w:r>
            <w:r>
              <w:rPr>
                <w:rFonts w:ascii="Arial" w:cs="Arial" w:eastAsia="Arial" w:hAnsi="Arial"/>
                <w:b w:val="false"/>
                <w:bCs w:val="false"/>
                <w:sz w:val="18"/>
                <w:szCs w:val="18"/>
              </w:rPr>
              <w:t xml:space="preserve">100 sợi mỗi ngày</w:t>
            </w:r>
            <w:r>
              <w:rPr>
                <w:rFonts w:ascii="Arial" w:cs="Arial" w:eastAsia="Arial" w:hAnsi="Arial"/>
                <w:b w:val="false"/>
                <w:bCs w:val="false"/>
                <w:sz w:val="18"/>
                <w:szCs w:val="18"/>
              </w:rPr>
              <w:t xml:space="preserve">.</w:t>
            </w:r>
          </w:p>
          <w:p>
            <w:pPr>
              <w:spacing w:after="40" w:line="264"/>
            </w:pPr>
            <w:r>
              <w:rPr>
                <w:rFonts w:ascii="Arial" w:cs="Arial" w:eastAsia="Arial" w:hAnsi="Arial"/>
                <w:b w:val="false"/>
                <w:bCs w:val="false"/>
                <w:sz w:val="18"/>
                <w:szCs w:val="18"/>
              </w:rPr>
              <w:t xml:space="preserve">• Vậy rụng tóc không phải là "mất tóc". Đó là </w:t>
            </w:r>
            <w:r>
              <w:rPr>
                <w:rFonts w:ascii="Arial" w:cs="Arial" w:eastAsia="Arial" w:hAnsi="Arial"/>
                <w:b w:val="false"/>
                <w:bCs w:val="false"/>
                <w:sz w:val="18"/>
                <w:szCs w:val="18"/>
              </w:rPr>
              <w:t xml:space="preserve">thay tóc</w:t>
            </w:r>
            <w:r>
              <w:rPr>
                <w:rFonts w:ascii="Arial" w:cs="Arial" w:eastAsia="Arial" w:hAnsi="Arial"/>
                <w:b w:val="false"/>
                <w:bCs w:val="false"/>
                <w:sz w:val="18"/>
                <w:szCs w:val="18"/>
              </w:rPr>
              <w:t xml:space="preserve">, một cơ chế làm mới liên tục của cơ thể.</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Ước tính dựa trên chu kỳ tóc trong y văn (Paus &amp; Cotsarelis, 1999)</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Trình bày phép tính theo từng bước, chữ số to, giống bảng đen.</w:t>
            </w:r>
          </w:p>
        </w:tc>
      </w:tr>
    </w:tbl>
    <w:p>
      <w:pPr>
        <w:spacing w:after="120"/>
      </w:pPr>
    </w:p>
    <w:p>
      <w:pPr>
        <w:pStyle w:val="Heading2"/>
      </w:pPr>
      <w:r>
        <w:rPr>
          <w:rFonts w:ascii="Arial" w:cs="Arial" w:eastAsia="Arial" w:hAnsi="Arial"/>
        </w:rPr>
        <w:t xml:space="preserve">Slide 5 · Phá hiểu lầm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Gội đầu không "làm" bạn rụng tóc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Những sợi đã ở cuối pha nghỉ thường vẫn mắc lại trên đầu, đến khi gội hay chải mới rơi ra cùng lúc.</w:t>
            </w:r>
          </w:p>
          <w:p>
            <w:pPr>
              <w:spacing w:after="40" w:line="264"/>
            </w:pPr>
            <w:r>
              <w:rPr>
                <w:rFonts w:ascii="Arial" w:cs="Arial" w:eastAsia="Arial" w:hAnsi="Arial"/>
                <w:b w:val="false"/>
                <w:bCs w:val="false"/>
                <w:sz w:val="18"/>
                <w:szCs w:val="18"/>
              </w:rPr>
              <w:t xml:space="preserve">• Vì vậy càng nhiều ngày không gội, lần gội sau càng thấy rụng nhiều. Đó là tóc của nhiều ngày cộng lại.</w:t>
            </w:r>
          </w:p>
          <w:p>
            <w:pPr>
              <w:spacing w:after="40" w:line="264"/>
            </w:pPr>
            <w:r>
              <w:rPr>
                <w:rFonts w:ascii="Arial" w:cs="Arial" w:eastAsia="Arial" w:hAnsi="Arial"/>
                <w:b w:val="false"/>
                <w:bCs w:val="false"/>
                <w:sz w:val="18"/>
                <w:szCs w:val="18"/>
              </w:rPr>
              <w:t xml:space="preserve">• Bác sĩ da liễu thậm chí dùng một phép đo chuẩn hóa gọi là "wash test": nhịn gội vài ngày rồi đếm số tóc rụng trong lần gội để đánh giá.</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Rebora A. et al. Arch Dermatol, 2005 (modified wash test)</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Hai cột so sánh: "Gội mỗi ngày: rụng rải rác" và "5 ngày mới gội: rụng dồn một lần".</w:t>
            </w:r>
          </w:p>
        </w:tc>
      </w:tr>
    </w:tbl>
    <w:p>
      <w:pPr>
        <w:spacing w:after="120"/>
      </w:pPr>
    </w:p>
    <w:p>
      <w:pPr>
        <w:pStyle w:val="Heading2"/>
      </w:pPr>
      <w:r>
        <w:rPr>
          <w:rFonts w:ascii="Arial" w:cs="Arial" w:eastAsia="Arial" w:hAnsi="Arial"/>
        </w:rPr>
        <w:t xml:space="preserve">Slide 6 · Tự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Soi một sợi tóc: rụng hay gãy?</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Tóc rụng tự nhiên:</w:t>
            </w:r>
            <w:r>
              <w:rPr>
                <w:rFonts w:ascii="Arial" w:cs="Arial" w:eastAsia="Arial" w:hAnsi="Arial"/>
                <w:b w:val="false"/>
                <w:bCs w:val="false"/>
                <w:sz w:val="18"/>
                <w:szCs w:val="18"/>
              </w:rPr>
              <w:t xml:space="preserve"> ở chân có một chấm trắng nhỏ (club hair). Đây là sợi đã đi hết chu kỳ; nang tóc vẫn còn và sẽ mọc sợi mới.</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Tóc gãy:</w:t>
            </w:r>
            <w:r>
              <w:rPr>
                <w:rFonts w:ascii="Arial" w:cs="Arial" w:eastAsia="Arial" w:hAnsi="Arial"/>
                <w:b w:val="false"/>
                <w:bCs w:val="false"/>
                <w:sz w:val="18"/>
                <w:szCs w:val="18"/>
              </w:rPr>
              <w:t xml:space="preserve"> đứt ngang giữa thân, không có chấm trắng, đầu sợi xơ. Thường do nhiệt, hóa chất hoặc ma sát.</w:t>
            </w:r>
          </w:p>
          <w:p>
            <w:pPr>
              <w:spacing w:after="40" w:line="264"/>
            </w:pPr>
            <w:r>
              <w:rPr>
                <w:rFonts w:ascii="Arial" w:cs="Arial" w:eastAsia="Arial" w:hAnsi="Arial"/>
                <w:b w:val="false"/>
                <w:bCs w:val="false"/>
                <w:sz w:val="18"/>
                <w:szCs w:val="18"/>
              </w:rPr>
              <w:t xml:space="preserve">• Hai vấn đề cần hai cách chăm khác nhau: rụng liên quan đến nang tóc và cơ thể; gãy liên quan đến cách bạn đối xử với sợi tóc.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AAD – Hair loss vs. hair breakage</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Ảnh macro 2 sợi tóc đặt cạnh nhau, có mũi tên chỉ vào chấm trắng và chỗ đứt.</w:t>
            </w:r>
          </w:p>
        </w:tc>
      </w:tr>
    </w:tbl>
    <w:p>
      <w:pPr>
        <w:spacing w:after="120"/>
      </w:pPr>
    </w:p>
    <w:p>
      <w:pPr>
        <w:pStyle w:val="Heading2"/>
      </w:pPr>
      <w:r>
        <w:rPr>
          <w:rFonts w:ascii="Arial" w:cs="Arial" w:eastAsia="Arial" w:hAnsi="Arial"/>
        </w:rPr>
        <w:t xml:space="preserve">Slide 7 · Điều ít ai biết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Tóc rụng hôm nay có thể bắt nguồn từ 3 tháng trước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Sau một cú sốc cho cơ thể như sốt cao, sinh con, phẫu thuật, giảm cân nhanh hay căng thẳng lớn, nhiều nang tóc chuyển sang pha nghỉ cùng lúc.</w:t>
            </w:r>
          </w:p>
          <w:p>
            <w:pPr>
              <w:spacing w:after="40" w:line="264"/>
            </w:pPr>
            <w:r>
              <w:rPr>
                <w:rFonts w:ascii="Arial" w:cs="Arial" w:eastAsia="Arial" w:hAnsi="Arial"/>
                <w:b w:val="false"/>
                <w:bCs w:val="false"/>
                <w:sz w:val="18"/>
                <w:szCs w:val="18"/>
              </w:rPr>
              <w:t xml:space="preserve">• Khoảng 2–3 tháng sau, tóc rụng dồn. Hiện tượng này gọi là </w:t>
            </w:r>
            <w:r>
              <w:rPr>
                <w:rFonts w:ascii="Arial" w:cs="Arial" w:eastAsia="Arial" w:hAnsi="Arial"/>
                <w:b w:val="false"/>
                <w:bCs w:val="false"/>
                <w:sz w:val="18"/>
                <w:szCs w:val="18"/>
              </w:rPr>
              <w:t xml:space="preserve">telogen effluvium</w:t>
            </w:r>
            <w:r>
              <w:rPr>
                <w:rFonts w:ascii="Arial" w:cs="Arial" w:eastAsia="Arial" w:hAnsi="Arial"/>
                <w:b w:val="false"/>
                <w:bCs w:val="false"/>
                <w:sz w:val="18"/>
                <w:szCs w:val="18"/>
              </w:rPr>
              <w:t xml:space="preserve">.</w:t>
            </w:r>
          </w:p>
          <w:p>
            <w:pPr>
              <w:spacing w:after="40" w:line="264"/>
            </w:pPr>
            <w:r>
              <w:rPr>
                <w:rFonts w:ascii="Arial" w:cs="Arial" w:eastAsia="Arial" w:hAnsi="Arial"/>
                <w:b w:val="false"/>
                <w:bCs w:val="false"/>
                <w:sz w:val="18"/>
                <w:szCs w:val="18"/>
              </w:rPr>
              <w:t xml:space="preserve">• Theo AAD, tình trạng này thường tự cải thiện khi nguyên nhân qua đi. Hãy nhìn lại lịch của bạn 3 tháng trước.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Headington JT. Arch Dermatol, 1993 · AAD – Telogen effluvium</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Trục thời gian: "Tháng 0: sự kiện" → "Tháng 2–3: rụng nhiều" → "Tháng 6–9: dần ổn định".</w:t>
            </w:r>
          </w:p>
        </w:tc>
      </w:tr>
    </w:tbl>
    <w:p>
      <w:pPr>
        <w:spacing w:after="120"/>
      </w:pPr>
    </w:p>
    <w:p>
      <w:pPr>
        <w:pStyle w:val="Heading2"/>
      </w:pPr>
      <w:r>
        <w:rPr>
          <w:rFonts w:ascii="Arial" w:cs="Arial" w:eastAsia="Arial" w:hAnsi="Arial"/>
        </w:rPr>
        <w:t xml:space="preserve">Slide 8 · Tín hiệu đỏ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Khi nào cần gặp bác sĩ da liễu?</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Rụng thành mảng tròn, hoặc rụng cả lông mày, lông mi.</w:t>
            </w:r>
          </w:p>
          <w:p>
            <w:pPr>
              <w:spacing w:after="40" w:line="264"/>
            </w:pPr>
            <w:r>
              <w:rPr>
                <w:rFonts w:ascii="Arial" w:cs="Arial" w:eastAsia="Arial" w:hAnsi="Arial"/>
                <w:b w:val="false"/>
                <w:bCs w:val="false"/>
                <w:sz w:val="18"/>
                <w:szCs w:val="18"/>
              </w:rPr>
              <w:t xml:space="preserve">• Đường ngôi rộng dần, đỉnh đầu thưa rõ theo thời gian.</w:t>
            </w:r>
          </w:p>
          <w:p>
            <w:pPr>
              <w:spacing w:after="40" w:line="264"/>
            </w:pPr>
            <w:r>
              <w:rPr>
                <w:rFonts w:ascii="Arial" w:cs="Arial" w:eastAsia="Arial" w:hAnsi="Arial"/>
                <w:b w:val="false"/>
                <w:bCs w:val="false"/>
                <w:sz w:val="18"/>
                <w:szCs w:val="18"/>
              </w:rPr>
              <w:t xml:space="preserve">• Da đầu đỏ, đau, ngứa nhiều, bong vảy dày hoặc có vùng sẹo.</w:t>
            </w:r>
          </w:p>
          <w:p>
            <w:pPr>
              <w:spacing w:after="40" w:line="264"/>
            </w:pPr>
            <w:r>
              <w:rPr>
                <w:rFonts w:ascii="Arial" w:cs="Arial" w:eastAsia="Arial" w:hAnsi="Arial"/>
                <w:b w:val="false"/>
                <w:bCs w:val="false"/>
                <w:sz w:val="18"/>
                <w:szCs w:val="18"/>
              </w:rPr>
              <w:t xml:space="preserve">• Rụng nhiều kéo dài trên 6 tháng.</w:t>
            </w:r>
          </w:p>
          <w:p>
            <w:pPr>
              <w:spacing w:after="40" w:line="264"/>
            </w:pPr>
            <w:r>
              <w:rPr>
                <w:rFonts w:ascii="Arial" w:cs="Arial" w:eastAsia="Arial" w:hAnsi="Arial"/>
                <w:b w:val="false"/>
                <w:bCs w:val="false"/>
                <w:sz w:val="18"/>
                <w:szCs w:val="18"/>
              </w:rPr>
              <w:t xml:space="preserve">• Bác sĩ có thể làm pull test (kéo nhẹ một nhúm tóc), soi da đầu hoặc chỉ định xét nghiệm máu để tìm nguyên nhân.</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Nguồn (ghi nhỏ cuối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AAD – Hair loss: diagnosis and treatment</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Danh sách có icon cảnh báo, viền đỏ trầm. Tránh hình ảnh gây sợ.</w:t>
            </w:r>
          </w:p>
        </w:tc>
      </w:tr>
    </w:tbl>
    <w:p>
      <w:pPr>
        <w:spacing w:after="120"/>
      </w:pPr>
    </w:p>
    <w:p>
      <w:pPr>
        <w:pStyle w:val="Heading2"/>
      </w:pPr>
      <w:r>
        <w:rPr>
          <w:rFonts w:ascii="Arial" w:cs="Arial" w:eastAsia="Arial" w:hAnsi="Arial"/>
        </w:rPr>
        <w:t xml:space="preserve">Slide 9 · Theo dõi đúng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Đừng đếm tóc trên gối trong lo âu. Hãy theo dõi như chuyên gia</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Ngày gội:</w:t>
            </w:r>
            <w:r>
              <w:rPr>
                <w:rFonts w:ascii="Arial" w:cs="Arial" w:eastAsia="Arial" w:hAnsi="Arial"/>
                <w:b w:val="false"/>
                <w:bCs w:val="false"/>
                <w:sz w:val="18"/>
                <w:szCs w:val="18"/>
              </w:rPr>
              <w:t xml:space="preserve"> gom tóc rụng trong lần gội, chụp ảnh trên nền trắng, luôn theo cùng một cách.</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Mỗi tháng:</w:t>
            </w:r>
            <w:r>
              <w:rPr>
                <w:rFonts w:ascii="Arial" w:cs="Arial" w:eastAsia="Arial" w:hAnsi="Arial"/>
                <w:b w:val="false"/>
                <w:bCs w:val="false"/>
                <w:sz w:val="18"/>
                <w:szCs w:val="18"/>
              </w:rPr>
              <w:t xml:space="preserve"> chụp đường ngôi giữa đỉnh đầu, cùng ánh sáng, cùng khoảng cách.</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Ghi chú:</w:t>
            </w:r>
            <w:r>
              <w:rPr>
                <w:rFonts w:ascii="Arial" w:cs="Arial" w:eastAsia="Arial" w:hAnsi="Arial"/>
                <w:b w:val="false"/>
                <w:bCs w:val="false"/>
                <w:sz w:val="18"/>
                <w:szCs w:val="18"/>
              </w:rPr>
              <w:t xml:space="preserve"> những sự kiện lớn trong 3 tháng gần nhất (ốm, sinh nở, đổi chế độ ăn, áp lực công việc).</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So xu hướng, không so một ngày.</w:t>
            </w:r>
            <w:r>
              <w:rPr>
                <w:rFonts w:ascii="Arial" w:cs="Arial" w:eastAsia="Arial" w:hAnsi="Arial"/>
                <w:b w:val="false"/>
                <w:bCs w:val="false"/>
                <w:sz w:val="18"/>
                <w:szCs w:val="18"/>
              </w:rPr>
              <w:t xml:space="preserve"> Một ngày rụng nhiều chưa nói lên điều gì; 3 tháng liên tục mới có ý nghĩa.</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Dạng checklist 4 ô, có chỗ trống để người đọc lưu ảnh màn hình và dùng.</w:t>
            </w:r>
          </w:p>
        </w:tc>
      </w:tr>
    </w:tbl>
    <w:p>
      <w:pPr>
        <w:spacing w:after="120"/>
      </w:pPr>
    </w:p>
    <w:p>
      <w:pPr>
        <w:pStyle w:val="Heading2"/>
      </w:pPr>
      <w:r>
        <w:rPr>
          <w:rFonts w:ascii="Arial" w:cs="Arial" w:eastAsia="Arial" w:hAnsi="Arial"/>
        </w:rPr>
        <w:t xml:space="preserve">Slide 10 · Hành động + CTA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Tiêu đề slide</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Điều bạn chủ động được, bắt đầu từ hôm nay</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Nội dung</w:t>
            </w:r>
          </w:p>
        </w:tc>
        <w:tc>
          <w:tcPr>
            <w:tcW w:type="dxa" w:w="7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Gội và chải nhẹ tay, gỡ rối từ ngọn lên.</w:t>
            </w:r>
          </w:p>
          <w:p>
            <w:pPr>
              <w:spacing w:after="40" w:line="264"/>
            </w:pPr>
            <w:r>
              <w:rPr>
                <w:rFonts w:ascii="Arial" w:cs="Arial" w:eastAsia="Arial" w:hAnsi="Arial"/>
                <w:b w:val="false"/>
                <w:bCs w:val="false"/>
                <w:sz w:val="18"/>
                <w:szCs w:val="18"/>
              </w:rPr>
              <w:t xml:space="preserve">• Hạn chế nhiệt độ cao và hóa chất liên tục.</w:t>
            </w:r>
          </w:p>
          <w:p>
            <w:pPr>
              <w:spacing w:after="40" w:line="264"/>
            </w:pPr>
            <w:r>
              <w:rPr>
                <w:rFonts w:ascii="Arial" w:cs="Arial" w:eastAsia="Arial" w:hAnsi="Arial"/>
                <w:b w:val="false"/>
                <w:bCs w:val="false"/>
                <w:sz w:val="18"/>
                <w:szCs w:val="18"/>
              </w:rPr>
              <w:t xml:space="preserve">• Ăn đủ đạm, ngủ đủ giấc. Nang tóc là một trong những mô phân chia nhanh nhất của cơ thể nên rất nhạy với thiếu hụt.</w:t>
            </w:r>
          </w:p>
          <w:p>
            <w:pPr>
              <w:spacing w:after="40" w:line="264"/>
            </w:pPr>
            <w:r>
              <w:rPr>
                <w:rFonts w:ascii="Arial" w:cs="Arial" w:eastAsia="Arial" w:hAnsi="Arial"/>
                <w:b w:val="false"/>
                <w:bCs w:val="false"/>
                <w:sz w:val="18"/>
                <w:szCs w:val="18"/>
              </w:rPr>
              <w:t xml:space="preserve">• Giữ da đầu sạch và dịu, vì đó là nền móng của mái tóc.</w:t>
            </w:r>
          </w:p>
          <w:p>
            <w:pPr>
              <w:spacing w:after="40" w:line="264"/>
            </w:pPr>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Tóc bạn đang "rụng" hay "gãy"? Comment 1 chữ, bài sau mình viết riêng cho trường hợp của bạn.</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Gợi ý thiết kế</w:t>
            </w:r>
          </w:p>
        </w:tc>
        <w:tc>
          <w:tcPr>
            <w:tcW w:type="dxa" w:w="7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Slide kết có logo Dosie's Care nhỏ ở góc. Dòng CTA nổi bật.</w:t>
            </w:r>
          </w:p>
        </w:tc>
      </w:tr>
    </w:tbl>
    <w:p>
      <w:pPr>
        <w:spacing w:after="120"/>
      </w:pPr>
    </w:p>
    <w:p>
      <w:pPr>
        <w:pStyle w:val="Heading1"/>
        <w:pageBreakBefore/>
      </w:pPr>
      <w:r>
        <w:rPr>
          <w:rFonts w:ascii="Arial" w:cs="Arial" w:eastAsia="Arial" w:hAnsi="Arial"/>
        </w:rPr>
        <w:t xml:space="preserve">Caption đăng kèm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6061D" w:sz="24"/>
              <w:bottom w:val="none" w:color="FFFFFF" w:sz="0"/>
              <w:right w:val="none" w:color="FFFFFF" w:sz="0"/>
            </w:tcBorders>
            <w:shd w:fill="FFF5F9" w:color="auto" w:val="clear"/>
            <w:tcMar>
              <w:top w:type="dxa" w:w="140"/>
              <w:left w:type="dxa" w:w="220"/>
              <w:bottom w:type="dxa" w:w="140"/>
              <w:right w:type="dxa" w:w="180"/>
            </w:tcMar>
          </w:tcPr>
          <w:p>
            <w:pPr>
              <w:spacing w:after="60" w:line="290"/>
            </w:pPr>
            <w:r>
              <w:rPr>
                <w:rFonts w:ascii="Arial" w:cs="Arial" w:eastAsia="Arial" w:hAnsi="Arial"/>
                <w:sz w:val="20"/>
                <w:szCs w:val="20"/>
              </w:rPr>
              <w:t xml:space="preserve">Mỗi sáng nhặt tóc trên gối, bạn đang lo đúng hay lo thừa? 🤍</w:t>
            </w:r>
          </w:p>
          <w:p>
            <w:pPr>
              <w:spacing w:after="60" w:line="290"/>
            </w:pPr>
            <w:r>
              <w:rPr>
                <w:rFonts w:ascii="Arial" w:cs="Arial" w:eastAsia="Arial" w:hAnsi="Arial"/>
                <w:sz w:val="20"/>
                <w:szCs w:val="20"/>
              </w:rPr>
              <w:t xml:space="preserve">Theo Hiệp hội Da liễu Hoa Kỳ, rụng 50–100 sợi mỗi ngày là bình thường: đó là tóc đang "thay ca", không phải đang mất đi. Lướt đến slide 4 để xem phép tính, và slide 8 để biết khi nào thật sự cần gặp bác sĩ.</w:t>
            </w:r>
          </w:p>
          <w:p>
            <w:pPr>
              <w:spacing w:after="60" w:line="290"/>
            </w:pPr>
            <w:r>
              <w:rPr>
                <w:rFonts w:ascii="Arial" w:cs="Arial" w:eastAsia="Arial" w:hAnsi="Arial"/>
                <w:sz w:val="20"/>
                <w:szCs w:val="20"/>
              </w:rPr>
              <w:t xml:space="preserve">Lưu lại để tự kiểm tra, và comment "rụng" hoặc "gãy" để mình viết bài tiếp theo cho đúng trường hợp của bạn.</w:t>
            </w:r>
          </w:p>
          <w:p>
            <w:pPr>
              <w:spacing w:after="60" w:line="290"/>
            </w:pPr>
            <w:r>
              <w:rPr>
                <w:rFonts w:ascii="Arial" w:cs="Arial" w:eastAsia="Arial" w:hAnsi="Arial"/>
                <w:sz w:val="20"/>
                <w:szCs w:val="20"/>
              </w:rPr>
              <w:t xml:space="preserve">#rungtoc #chamsoctoc #khoahoctoc #dadau #meochamtoc #dosiescare</w:t>
            </w:r>
          </w:p>
        </w:tc>
      </w:tr>
    </w:tbl>
    <w:p>
      <w:pPr>
        <w:spacing w:after="140"/>
      </w:pPr>
    </w:p>
    <w:p>
      <w:pPr>
        <w:pStyle w:val="Heading1"/>
        <w:pageBreakBefore/>
      </w:pPr>
      <w:r>
        <w:rPr>
          <w:rFonts w:ascii="Arial" w:cs="Arial" w:eastAsia="Arial" w:hAnsi="Arial"/>
        </w:rPr>
        <w:t xml:space="preserve">Nguồn tham khảo</w:t>
      </w:r>
    </w:p>
    <w:p>
      <w:pPr>
        <w:pStyle w:val="ListParagraph"/>
        <w:numPr>
          <w:ilvl w:val="0"/>
          <w:numId w:val="2"/>
        </w:numPr>
        <w:spacing w:after="80" w:line="290"/>
      </w:pPr>
      <w:r>
        <w:rPr>
          <w:rFonts w:ascii="Arial" w:cs="Arial" w:eastAsia="Arial" w:hAnsi="Arial"/>
        </w:rPr>
        <w:t xml:space="preserve">American Academy of Dermatology (AAD). "Do you have hair loss or hair shedding?" – aad.org (mục Hair loss).</w:t>
      </w:r>
    </w:p>
    <w:p>
      <w:pPr>
        <w:pStyle w:val="ListParagraph"/>
        <w:numPr>
          <w:ilvl w:val="0"/>
          <w:numId w:val="2"/>
        </w:numPr>
        <w:spacing w:after="80" w:line="290"/>
      </w:pPr>
      <w:r>
        <w:rPr>
          <w:rFonts w:ascii="Arial" w:cs="Arial" w:eastAsia="Arial" w:hAnsi="Arial"/>
        </w:rPr>
        <w:t xml:space="preserve">American Academy of Dermatology (AAD). "Hair loss: Diagnosis and treatment" và "Telogen effluvium" – aad.org.</w:t>
      </w:r>
    </w:p>
    <w:p>
      <w:pPr>
        <w:pStyle w:val="ListParagraph"/>
        <w:numPr>
          <w:ilvl w:val="0"/>
          <w:numId w:val="2"/>
        </w:numPr>
        <w:spacing w:after="80" w:line="290"/>
      </w:pPr>
      <w:r>
        <w:rPr>
          <w:rFonts w:ascii="Arial" w:cs="Arial" w:eastAsia="Arial" w:hAnsi="Arial"/>
        </w:rPr>
        <w:t xml:space="preserve">Paus R., Cotsarelis G. "The biology of hair follicles." New England Journal of Medicine, 1999; 341: 491–497.</w:t>
      </w:r>
    </w:p>
    <w:p>
      <w:pPr>
        <w:pStyle w:val="ListParagraph"/>
        <w:numPr>
          <w:ilvl w:val="0"/>
          <w:numId w:val="2"/>
        </w:numPr>
        <w:spacing w:after="80" w:line="290"/>
      </w:pPr>
      <w:r>
        <w:rPr>
          <w:rFonts w:ascii="Arial" w:cs="Arial" w:eastAsia="Arial" w:hAnsi="Arial"/>
        </w:rPr>
        <w:t xml:space="preserve">Headington J.T. "Telogen effluvium: new concepts and review." Archives of Dermatology, 1993; 129: 356–363.</w:t>
      </w:r>
    </w:p>
    <w:p>
      <w:pPr>
        <w:pStyle w:val="ListParagraph"/>
        <w:numPr>
          <w:ilvl w:val="0"/>
          <w:numId w:val="2"/>
        </w:numPr>
        <w:spacing w:after="80" w:line="290"/>
      </w:pPr>
      <w:r>
        <w:rPr>
          <w:rFonts w:ascii="Arial" w:cs="Arial" w:eastAsia="Arial" w:hAnsi="Arial"/>
        </w:rPr>
        <w:t xml:space="preserve">Rebora A., Guarrera M., Baldari M., Vecchio F. "Distinguishing androgenetic alopecia from chronic telogen effluvium when associated in the same patient: a simple noninvasive method" (modified wash test). Archives of Dermatology, 2005; 141: 1243–1245.</w:t>
      </w:r>
    </w:p>
    <w:p>
      <w:pPr>
        <w:spacing w:after="120" w:line="300"/>
      </w:pPr>
      <w:r>
        <w:rPr>
          <w:rFonts w:ascii="Arial" w:cs="Arial" w:eastAsia="Arial" w:hAnsi="Arial"/>
          <w:i/>
          <w:iCs/>
          <w:color w:val="7D636B"/>
          <w:sz w:val="19"/>
          <w:szCs w:val="19"/>
        </w:rPr>
        <w:t xml:space="preserve">Các số liệu như khoảng 100.000 nang tóc và tỷ lệ phần trăm từng pha là giá trị trung bình thường dùng trong y văn; mỗi người sẽ khác nhau. Trước khi đăng, nên mở lại link AAD để kiểm tra câu chữ mới nhất.</w:t>
      </w:r>
    </w:p>
    <w:p>
      <w:pPr>
        <w:pStyle w:val="Heading2"/>
      </w:pPr>
      <w:r>
        <w:rPr>
          <w:rFonts w:ascii="Arial" w:cs="Arial" w:eastAsia="Arial" w:hAnsi="Arial"/>
        </w:rPr>
        <w:t xml:space="preserve">Kiểm tra claim</w:t>
      </w:r>
    </w:p>
    <w:p>
      <w:pPr>
        <w:spacing w:after="80" w:line="290"/>
        <w:ind w:left="360"/>
      </w:pPr>
      <w:r>
        <w:rPr>
          <w:rFonts w:ascii="Arial" w:cs="Arial" w:eastAsia="Arial" w:hAnsi="Arial"/>
        </w:rPr>
        <w:t xml:space="preserve">☐  Không nhắc sản phẩm, không hứa "mọc tóc" hay "trị rụng".</w:t>
      </w:r>
    </w:p>
    <w:p>
      <w:pPr>
        <w:spacing w:after="80" w:line="290"/>
        <w:ind w:left="360"/>
      </w:pPr>
      <w:r>
        <w:rPr>
          <w:rFonts w:ascii="Arial" w:cs="Arial" w:eastAsia="Arial" w:hAnsi="Arial"/>
        </w:rPr>
        <w:t xml:space="preserve">☐  Mọi con số đều có nguồn. Thông tin y khoa dừng ở mức phổ thông, và luôn khuyên gặp bác sĩ khi có tín hiệu đỏ.</w:t>
      </w:r>
    </w:p>
    <w:p>
      <w:pPr>
        <w:spacing w:after="80" w:line="290"/>
        <w:ind w:left="360"/>
      </w:pPr>
      <w:r>
        <w:rPr>
          <w:rFonts w:ascii="Arial" w:cs="Arial" w:eastAsia="Arial" w:hAnsi="Arial"/>
        </w:rPr>
        <w:t xml:space="preserve">☐  Không dùng hình ảnh gây hoảng sợ (búi tóc rụng khổng lồ, da đầu hói).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TikTok Ngày 1 · 10 slide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Ngày 1 – Rụng tóc bao nhiêu là bình thường</dc:title>
  <dc:creator>Claude</dc:creator>
  <cp:lastModifiedBy>Un-named</cp:lastModifiedBy>
  <cp:revision>1</cp:revision>
  <dcterms:created xsi:type="dcterms:W3CDTF">2026-10-07T04:54:40.577Z</dcterms:created>
  <dcterms:modified xsi:type="dcterms:W3CDTF">2026-10-07T04:54:40.585Z</dcterms:modified>
</cp:coreProperties>
</file>

<file path=docProps/custom.xml><?xml version="1.0" encoding="utf-8"?>
<Properties xmlns="http://schemas.openxmlformats.org/officeDocument/2006/custom-properties" xmlns:vt="http://schemas.openxmlformats.org/officeDocument/2006/docPropsVTypes"/>
</file>