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94"/>
      </w:tblGrid>
      <w:tr w:rsidR="00090C34" w:rsidRPr="00B324CA" w14:paraId="662EF06C" w14:textId="77777777" w:rsidTr="00993325">
        <w:trPr>
          <w:cantSplit/>
          <w:jc w:val="right"/>
        </w:trPr>
        <w:tc>
          <w:tcPr>
            <w:tcW w:w="4111" w:type="dxa"/>
          </w:tcPr>
          <w:p w14:paraId="303F843F" w14:textId="77777777" w:rsidR="00090C34" w:rsidRPr="00B324CA" w:rsidRDefault="00090C34" w:rsidP="00993325">
            <w:pPr>
              <w:spacing w:after="120" w:line="276" w:lineRule="auto"/>
              <w:jc w:val="center"/>
              <w:rPr>
                <w:rFonts w:ascii="Times New Roman" w:hAnsi="Times New Roman" w:cs="Times New Roman"/>
                <w:b/>
                <w:sz w:val="26"/>
                <w:szCs w:val="26"/>
              </w:rPr>
            </w:pPr>
            <w:r>
              <w:rPr>
                <w:rFonts w:ascii="Times New Roman" w:hAnsi="Times New Roman" w:cs="Times New Roman"/>
                <w:b/>
                <w:sz w:val="26"/>
                <w:szCs w:val="26"/>
              </w:rPr>
              <w:t>CÔNG TY CỔ PHẦN ĐẦU TƯ XÂY DỰNG VÀ KỸ THUẬT VNCN E&amp;C</w:t>
            </w:r>
          </w:p>
          <w:p w14:paraId="0FC1281A" w14:textId="77777777" w:rsidR="007D721B" w:rsidRPr="00B324CA" w:rsidRDefault="007D721B" w:rsidP="00993325">
            <w:pPr>
              <w:spacing w:after="120" w:line="276" w:lineRule="auto"/>
              <w:jc w:val="center"/>
              <w:rPr>
                <w:rFonts w:ascii="Times New Roman" w:hAnsi="Times New Roman" w:cs="Times New Roman"/>
                <w:b/>
                <w:sz w:val="26"/>
                <w:szCs w:val="26"/>
              </w:rPr>
            </w:pPr>
          </w:p>
          <w:p w14:paraId="002C29CE" w14:textId="77777777" w:rsidR="00090C34" w:rsidRPr="00B324CA" w:rsidRDefault="00090C34" w:rsidP="00993325">
            <w:pPr>
              <w:spacing w:after="120" w:line="276" w:lineRule="auto"/>
              <w:jc w:val="center"/>
              <w:rPr>
                <w:rFonts w:ascii="Times New Roman" w:hAnsi="Times New Roman" w:cs="Times New Roman"/>
                <w:sz w:val="26"/>
                <w:szCs w:val="26"/>
              </w:rPr>
            </w:pPr>
            <w:r>
              <w:rPr>
                <w:rFonts w:ascii="Times New Roman" w:hAnsi="Times New Roman" w:cs="Times New Roman"/>
                <w:sz w:val="26"/>
                <w:szCs w:val="26"/>
              </w:rPr>
              <w:t>CV số: ………/2026/CV/EC-XD</w:t>
            </w:r>
          </w:p>
          <w:p w14:paraId="394C7015" w14:textId="77777777" w:rsidR="00661DFB" w:rsidRPr="00B324CA" w:rsidRDefault="00090C34" w:rsidP="00993325">
            <w:pPr>
              <w:spacing w:after="120" w:line="276" w:lineRule="auto"/>
              <w:jc w:val="center"/>
              <w:rPr>
                <w:rFonts w:ascii="Times New Roman" w:hAnsi="Times New Roman" w:cs="Times New Roman"/>
                <w:b/>
                <w:sz w:val="26"/>
                <w:szCs w:val="26"/>
              </w:rPr>
            </w:pPr>
            <w:r>
              <w:rPr>
                <w:rFonts w:ascii="Times New Roman" w:hAnsi="Times New Roman" w:cs="Times New Roman"/>
                <w:sz w:val="26"/>
                <w:szCs w:val="26"/>
              </w:rPr>
              <w:t xml:space="preserve">V/v: Thông báo trúng thầu Gói thầu: Thi công cọc khoan nhồi và tường vây – Tòa NOTM CT1.1 – Dự án Yên Sở</w:t>
            </w:r>
          </w:p>
        </w:tc>
        <w:tc>
          <w:tcPr>
            <w:tcW w:w="5294" w:type="dxa"/>
          </w:tcPr>
          <w:p w14:paraId="4474A637" w14:textId="77777777" w:rsidR="00090C34" w:rsidRPr="00B324CA" w:rsidRDefault="00090C34" w:rsidP="00993325">
            <w:pPr>
              <w:spacing w:after="120" w:line="276" w:lineRule="auto"/>
              <w:jc w:val="cente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14:paraId="4A196E96" w14:textId="77777777" w:rsidR="00090C34" w:rsidRPr="00B324CA" w:rsidRDefault="00090C34" w:rsidP="00993325">
            <w:pPr>
              <w:spacing w:after="120" w:line="276" w:lineRule="auto"/>
              <w:jc w:val="center"/>
              <w:rPr>
                <w:rFonts w:ascii="Times New Roman" w:hAnsi="Times New Roman" w:cs="Times New Roman"/>
                <w:b/>
                <w:sz w:val="26"/>
                <w:szCs w:val="26"/>
                <w:u w:val="single"/>
              </w:rPr>
            </w:pPr>
            <w:r>
              <w:rPr>
                <w:rFonts w:ascii="Times New Roman" w:hAnsi="Times New Roman" w:cs="Times New Roman"/>
                <w:b/>
                <w:sz w:val="26"/>
                <w:szCs w:val="26"/>
                <w:u w:val="single"/>
              </w:rPr>
              <w:t>Độc lập – Tự do – Hạnh phúc</w:t>
            </w:r>
          </w:p>
          <w:p w14:paraId="4CB44BD4" w14:textId="77777777" w:rsidR="00090C34" w:rsidRPr="00B324CA" w:rsidRDefault="00090C34" w:rsidP="00993325">
            <w:pPr>
              <w:spacing w:after="120" w:line="276" w:lineRule="auto"/>
              <w:jc w:val="center"/>
              <w:rPr>
                <w:rFonts w:ascii="Times New Roman" w:hAnsi="Times New Roman" w:cs="Times New Roman"/>
                <w:b/>
                <w:sz w:val="26"/>
                <w:szCs w:val="26"/>
                <w:u w:val="single"/>
              </w:rPr>
            </w:pPr>
          </w:p>
          <w:p w14:paraId="3BCDEDF7" w14:textId="77777777" w:rsidR="00090C34" w:rsidRPr="00B324CA" w:rsidRDefault="00090C34" w:rsidP="00993325">
            <w:pPr>
              <w:spacing w:after="120" w:line="276" w:lineRule="auto"/>
              <w:jc w:val="center"/>
              <w:rPr>
                <w:rFonts w:ascii="Times New Roman" w:hAnsi="Times New Roman" w:cs="Times New Roman"/>
                <w:sz w:val="26"/>
                <w:szCs w:val="26"/>
              </w:rPr>
            </w:pPr>
            <w:r>
              <w:rPr>
                <w:rFonts w:ascii="Times New Roman" w:hAnsi="Times New Roman" w:cs="Times New Roman"/>
                <w:sz w:val="26"/>
                <w:szCs w:val="26"/>
              </w:rPr>
              <w:t>Hà Nội, ngày …… tháng 10 năm 2026</w:t>
            </w:r>
          </w:p>
        </w:tc>
      </w:tr>
    </w:tbl>
    <w:p w14:paraId="1E5A6BAB" w14:textId="77777777" w:rsidR="00993325" w:rsidRPr="00B324CA" w:rsidRDefault="00993325" w:rsidP="00993325">
      <w:pPr>
        <w:pStyle w:val="ListParagraph"/>
        <w:spacing w:after="120" w:line="276" w:lineRule="auto"/>
        <w:ind w:left="0"/>
        <w:contextualSpacing w:val="0"/>
        <w:jc w:val="center"/>
        <w:rPr>
          <w:rFonts w:ascii="Times New Roman" w:hAnsi="Times New Roman" w:cs="Times New Roman"/>
          <w:b/>
          <w:sz w:val="26"/>
          <w:szCs w:val="26"/>
        </w:rPr>
      </w:pPr>
    </w:p>
    <w:p>
      <w:pPr>
        <w:pStyle w:val="ListParagraph"/>
        <w:spacing w:after="120" w:line="276" w:lineRule="auto"/>
        <w:ind w:left="0"/>
        <w:contextualSpacing w:val="0"/>
        <w:jc w:val="center"/>
        <w:rPr>
          <w:rFonts w:ascii="Times New Roman" w:hAnsi="Times New Roman" w:cs="Times New Roman"/>
          <w:b/>
          <w:sz w:val="26"/>
          <w:szCs w:val="26"/>
        </w:rPr>
      </w:pPr>
      <w:r>
        <w:rPr>
          <w:rFonts w:ascii="Times New Roman" w:hAnsi="Times New Roman" w:cs="Times New Roman"/>
          <w:b/>
          <w:bCs/>
          <w:sz w:val="26"/>
          <w:szCs w:val="26"/>
        </w:rPr>
        <w:t xml:space="preserve">Kính gửi: CÔNG TY TNHH THƯƠNG MẠI VÀ XÂY DỰNG HÀ QUỲNH</w:t>
      </w:r>
    </w:p>
    <w:p w14:paraId="55907D15" w14:textId="77777777" w:rsidR="00125C77" w:rsidRPr="00B324CA" w:rsidRDefault="00125C77" w:rsidP="00993325">
      <w:pPr>
        <w:pStyle w:val="ListParagraph"/>
        <w:spacing w:after="120" w:line="276" w:lineRule="auto"/>
        <w:ind w:left="0"/>
        <w:contextualSpacing w:val="0"/>
        <w:jc w:val="center"/>
        <w:rPr>
          <w:rFonts w:ascii="Times New Roman" w:hAnsi="Times New Roman" w:cs="Times New Roman"/>
          <w:b/>
          <w:sz w:val="26"/>
          <w:szCs w:val="26"/>
        </w:rPr>
      </w:pPr>
    </w:p>
    <w:p>
      <w:pPr>
        <w:spacing w:after="120" w:line="276" w:lineRule="auto"/>
        <w:jc w:val="both"/>
        <w:rPr>
          <w:sz w:val="26"/>
          <w:szCs w:val="26"/>
        </w:rPr>
      </w:pPr>
      <w:r>
        <w:rPr>
          <w:rFonts w:ascii="Times New Roman" w:hAnsi="Times New Roman" w:cs="Times New Roman"/>
          <w:sz w:val="26"/>
          <w:szCs w:val="26"/>
        </w:rPr>
        <w:t xml:space="preserve">- Căn cứ Hồ sơ mời chào giá của Công ty Cổ phần Đầu tư Xây dựng và Kỹ thuật VNCN E&amp;C đối với Gói thầu: Thi công cọc khoan nhồi (cọc thí nghiệm, cọc đại trà) và tường vây, bao gồm cung cấp thiết bị, nhân công và vật tư phụ cho tòa nhà ở thương mại CT1.1 (sau đây gọi là “Gói thầu”), thuộc Dự án Xây dựng nhà ở cho lực lượng vũ trang Công an nhân dân tại ô đất C3-ODK3 và C3-ODK4 thuộc phân khu đô thị H2-4, phường Yên Sở, thành phố Hà Nội (sau đây gọi là “Dự án”);</w:t>
      </w:r>
    </w:p>
    <w:p>
      <w:pPr>
        <w:spacing w:after="120" w:line="276" w:lineRule="auto"/>
        <w:jc w:val="both"/>
        <w:rPr>
          <w:sz w:val="26"/>
          <w:szCs w:val="26"/>
        </w:rPr>
      </w:pPr>
      <w:r>
        <w:rPr>
          <w:rFonts w:ascii="Times New Roman" w:hAnsi="Times New Roman" w:cs="Times New Roman"/>
          <w:sz w:val="26"/>
          <w:szCs w:val="26"/>
        </w:rPr>
        <w:t xml:space="preserve">- Căn cứ Hồ sơ chào giá ngày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/2026 của Công ty TNHH Thương mại và Xây dựng Hà Quỳnh, các văn bản làm rõ và kết quả thương thảo giữa hai bên;</w:t>
      </w:r>
    </w:p>
    <w:p w14:paraId="55907D15" w14:textId="77777777" w:rsidR="00125C77" w:rsidRPr="00B324CA" w:rsidRDefault="00125C77" w:rsidP="00993325">
      <w:pPr>
        <w:pStyle w:val="ListParagraph"/>
        <w:spacing w:after="120" w:line="276" w:lineRule="auto"/>
        <w:ind w:left="0"/>
        <w:contextualSpacing w:val="0"/>
        <w:jc w:val="center"/>
        <w:rPr>
          <w:rFonts w:ascii="Times New Roman" w:hAnsi="Times New Roman" w:cs="Times New Roman"/>
          <w:b/>
          <w:sz w:val="26"/>
          <w:szCs w:val="26"/>
        </w:rPr>
      </w:pPr>
    </w:p>
    <w:p>
      <w:pPr>
        <w:spacing w:after="120" w:line="276" w:lineRule="auto"/>
        <w:jc w:val="both"/>
        <w:rPr>
          <w:sz w:val="26"/>
          <w:szCs w:val="26"/>
        </w:rPr>
      </w:pPr>
      <w:r>
        <w:rPr>
          <w:rFonts w:ascii="Times New Roman" w:hAnsi="Times New Roman" w:cs="Times New Roman"/>
          <w:sz w:val="26"/>
          <w:szCs w:val="26"/>
        </w:rPr>
        <w:t xml:space="preserve">Trước hết, VNCN E&amp;C trân trọng cảm ơn Quý Công ty đã quan tâm và tham gia chào giá Gói thầu – Dự án Yên Sở của VNCN E&amp;C.</w:t>
      </w:r>
    </w:p>
    <w:p>
      <w:pPr>
        <w:spacing w:after="120" w:line="276" w:lineRule="auto"/>
        <w:jc w:val="both"/>
        <w:rPr>
          <w:sz w:val="26"/>
          <w:szCs w:val="26"/>
        </w:rPr>
      </w:pPr>
      <w:r>
        <w:rPr>
          <w:rFonts w:ascii="Times New Roman" w:hAnsi="Times New Roman" w:cs="Times New Roman"/>
          <w:sz w:val="26"/>
          <w:szCs w:val="26"/>
        </w:rPr>
        <w:t xml:space="preserve">Sau khi xem xét, đánh giá hồ sơ chào giá theo các tiêu chí về kỹ thuật, tiến độ, tài chính và kết quả thương thảo, VNCN E&amp;C trân trọng thông báo: Quý Công ty (sau đây gọi là “Nhà thầu”) đã trúng thầu và được chấp thuận là đơn vị thi công Gói thầu nêu trên, với các nội dung chính như sau:</w:t>
      </w:r>
    </w:p>
    <w:p>
      <w:pPr>
        <w:keepNext/>
        <w:spacing w:after="120" w:line="276" w:lineRule="auto"/>
        <w:jc w:val="both"/>
        <w:rPr>
          <w:sz w:val="26"/>
          <w:szCs w:val="26"/>
        </w:rPr>
      </w:pPr>
      <w:r>
        <w:rPr>
          <w:rFonts w:ascii="Times New Roman" w:hAnsi="Times New Roman" w:cs="Times New Roman"/>
          <w:b/>
          <w:bCs/>
          <w:sz w:val="26"/>
          <w:szCs w:val="26"/>
        </w:rPr>
        <w:t xml:space="preserve">1. Phạm vi công việc</w:t>
      </w:r>
    </w:p>
    <w:p>
      <w:pPr>
        <w:spacing w:after="120" w:line="276" w:lineRule="auto"/>
        <w:jc w:val="both"/>
        <w:rPr>
          <w:sz w:val="26"/>
          <w:szCs w:val="26"/>
        </w:rPr>
      </w:pPr>
      <w:r>
        <w:rPr>
          <w:rFonts w:ascii="Times New Roman" w:hAnsi="Times New Roman" w:cs="Times New Roman"/>
          <w:sz w:val="26"/>
          <w:szCs w:val="26"/>
        </w:rPr>
        <w:t xml:space="preserve">Thi công toàn bộ cọc khoan nhồi (cọc thí nghiệm, cọc đại trà) và tường vây cho tòa nhà ở thương mại CT1.1 thuộc Dự án, bao gồm: huy động và giải thể thiết bị; khoan cọc D1200, D1500; thi công tường dẫn, khoan tường vây W1000; bơm vữa xi măng ống siêu âm; hạ kingpost; vận chuyển thải mùn khoan; san lấp, gia cố mặt bằng thi công và các công tác khác theo Bảng khối lượng (BOQ) đã thương thảo; Nhà thầu cung cấp thiết bị, nhân công và vật tư phụ.</w:t>
      </w:r>
    </w:p>
    <w:p>
      <w:pPr>
        <w:spacing w:after="120" w:line="276" w:lineRule="auto"/>
        <w:jc w:val="both"/>
        <w:rPr>
          <w:sz w:val="26"/>
          <w:szCs w:val="26"/>
        </w:rPr>
      </w:pPr>
      <w:r>
        <w:rPr>
          <w:rFonts w:ascii="Times New Roman" w:hAnsi="Times New Roman" w:cs="Times New Roman"/>
          <w:sz w:val="26"/>
          <w:szCs w:val="26"/>
        </w:rPr>
        <w:t xml:space="preserve">Vật tư chính do VNCN E&amp;C cấp (không thuộc phạm vi cung cấp của Nhà thầu): bê tông, cốt thép, ống siêu âm, ống lấy mẫu, nắp bịt, măng sông, thép kingpost, đai thép chống vỡ đầu cọc, băng cản nước và xốp.</w:t>
      </w:r>
    </w:p>
    <w:p>
      <w:pPr>
        <w:keepNext/>
        <w:spacing w:after="120" w:line="276" w:lineRule="auto"/>
        <w:jc w:val="both"/>
        <w:rPr>
          <w:sz w:val="26"/>
          <w:szCs w:val="26"/>
        </w:rPr>
      </w:pPr>
      <w:r>
        <w:rPr>
          <w:rFonts w:ascii="Times New Roman" w:hAnsi="Times New Roman" w:cs="Times New Roman"/>
          <w:b/>
          <w:bCs/>
          <w:sz w:val="26"/>
          <w:szCs w:val="26"/>
        </w:rPr>
        <w:t xml:space="preserve">2. Giá trúng thầu</w:t>
      </w:r>
    </w:p>
    <w:p>
      <w:pPr>
        <w:spacing w:after="120" w:line="276" w:lineRule="auto"/>
        <w:jc w:val="both"/>
        <w:rPr>
          <w:sz w:val="26"/>
          <w:szCs w:val="26"/>
        </w:rPr>
      </w:pPr>
      <w:r>
        <w:rPr>
          <w:rFonts w:ascii="Times New Roman" w:hAnsi="Times New Roman" w:cs="Times New Roman"/>
          <w:sz w:val="26"/>
          <w:szCs w:val="26"/>
        </w:rPr>
        <w:t xml:space="preserve">Giá trúng thầu là: </w:t>
      </w:r>
      <w:r>
        <w:rPr>
          <w:rFonts w:ascii="Times New Roman" w:hAnsi="Times New Roman" w:cs="Times New Roman"/>
          <w:b/>
          <w:bCs/>
          <w:sz w:val="26"/>
          <w:szCs w:val="26"/>
        </w:rPr>
        <w:t xml:space="preserve">52.362.512.340 đồng</w:t>
      </w:r>
      <w:r>
        <w:rPr>
          <w:rFonts w:ascii="Times New Roman" w:hAnsi="Times New Roman" w:cs="Times New Roman"/>
          <w:sz w:val="26"/>
          <w:szCs w:val="26"/>
        </w:rPr>
        <w:t xml:space="preserve"> </w:t>
      </w:r>
      <w:r>
        <w:rPr>
          <w:rFonts w:ascii="Times New Roman" w:hAnsi="Times New Roman" w:cs="Times New Roman"/>
          <w:i/>
          <w:iCs/>
          <w:sz w:val="26"/>
          <w:szCs w:val="26"/>
        </w:rPr>
        <w:t xml:space="preserve">(Bằng chữ: Năm mươi hai tỷ, ba trăm sáu mươi hai triệu, năm trăm mười hai nghìn, ba trăm bốn mươi đồng)</w:t>
      </w:r>
      <w:r>
        <w:rPr>
          <w:rFonts w:ascii="Times New Roman" w:hAnsi="Times New Roman" w:cs="Times New Roman"/>
          <w:sz w:val="26"/>
          <w:szCs w:val="26"/>
        </w:rPr>
        <w:t xml:space="preserve">, </w:t>
      </w:r>
      <w:r>
        <w:rPr>
          <w:rFonts w:ascii="Times New Roman" w:hAnsi="Times New Roman" w:cs="Times New Roman"/>
          <w:b/>
          <w:bCs/>
          <w:sz w:val="26"/>
          <w:szCs w:val="26"/>
        </w:rPr>
        <w:t xml:space="preserve">chưa bao gồm thuế GTGT</w:t>
      </w:r>
      <w:r>
        <w:rPr>
          <w:rFonts w:ascii="Times New Roman" w:hAnsi="Times New Roman" w:cs="Times New Roman"/>
          <w:sz w:val="26"/>
          <w:szCs w:val="26"/>
        </w:rPr>
        <w:t xml:space="preserve">. Giá trị bao gồm thuế GTGT (8%) là: </w:t>
      </w:r>
      <w:r>
        <w:rPr>
          <w:rFonts w:ascii="Times New Roman" w:hAnsi="Times New Roman" w:cs="Times New Roman"/>
          <w:b/>
          <w:bCs/>
          <w:sz w:val="26"/>
          <w:szCs w:val="26"/>
        </w:rPr>
        <w:t xml:space="preserve">56.551.513.327 đồng</w:t>
      </w:r>
      <w:r>
        <w:rPr>
          <w:rFonts w:ascii="Times New Roman" w:hAnsi="Times New Roman" w:cs="Times New Roman"/>
          <w:sz w:val="26"/>
          <w:szCs w:val="26"/>
        </w:rPr>
        <w:t xml:space="preserve"> </w:t>
      </w:r>
      <w:r>
        <w:rPr>
          <w:rFonts w:ascii="Times New Roman" w:hAnsi="Times New Roman" w:cs="Times New Roman"/>
          <w:i/>
          <w:iCs/>
          <w:sz w:val="26"/>
          <w:szCs w:val="26"/>
        </w:rPr>
        <w:t xml:space="preserve">(Bằng chữ: Năm mươi sáu tỷ, năm trăm năm mươi mốt triệu, năm trăm mười ba nghìn, ba trăm hai mươi bảy đồng)</w:t>
      </w:r>
      <w:r>
        <w:rPr>
          <w:rFonts w:ascii="Times New Roman" w:hAnsi="Times New Roman" w:cs="Times New Roman"/>
          <w:sz w:val="26"/>
          <w:szCs w:val="26"/>
        </w:rPr>
        <w:t xml:space="preserve">.</w:t>
      </w:r>
    </w:p>
    <w:p>
      <w:pPr>
        <w:spacing w:after="120" w:line="276" w:lineRule="auto"/>
        <w:jc w:val="both"/>
        <w:rPr>
          <w:sz w:val="26"/>
          <w:szCs w:val="26"/>
        </w:rPr>
      </w:pPr>
      <w:r>
        <w:rPr>
          <w:rFonts w:ascii="Times New Roman" w:hAnsi="Times New Roman" w:cs="Times New Roman"/>
          <w:sz w:val="26"/>
          <w:szCs w:val="26"/>
        </w:rPr>
        <w:t xml:space="preserve">Giá trên đã bao gồm toàn bộ chi phí huy động, giải thể thiết bị, nhân công, máy thi công, vật tư phụ, biện pháp thi công, chi phí chung, bảo hiểm theo quy định, lợi nhuận và mọi chi phí cần thiết khác để hoàn thành Gói thầu (trừ vật tư chính do VNCN E&amp;C cấp nêu tại Mục 1). Hình thức hợp đồng: đơn giá cố định; khối lượng là tạm tính, giá trị quyết toán được xác định trên cơ sở khối lượng thực tế hoàn thành được nghiệm thu, có xác nhận của VNCN E&amp;C, Tư vấn giám sát và Chủ đầu tư.</w:t>
      </w:r>
    </w:p>
    <w:p>
      <w:pPr>
        <w:keepNext/>
        <w:spacing w:after="120" w:line="276" w:lineRule="auto"/>
        <w:jc w:val="both"/>
        <w:rPr>
          <w:sz w:val="26"/>
          <w:szCs w:val="26"/>
        </w:rPr>
      </w:pPr>
      <w:r>
        <w:rPr>
          <w:rFonts w:ascii="Times New Roman" w:hAnsi="Times New Roman" w:cs="Times New Roman"/>
          <w:b/>
          <w:bCs/>
          <w:sz w:val="26"/>
          <w:szCs w:val="26"/>
        </w:rPr>
        <w:t xml:space="preserve">3. Tiến độ thực hiện</w:t>
      </w:r>
    </w:p>
    <w:p>
      <w:pPr>
        <w:spacing w:after="120" w:line="276" w:lineRule="auto"/>
        <w:jc w:val="both"/>
        <w:rPr>
          <w:sz w:val="26"/>
          <w:szCs w:val="26"/>
        </w:rPr>
      </w:pPr>
      <w:r>
        <w:rPr>
          <w:rFonts w:ascii="Times New Roman" w:hAnsi="Times New Roman" w:cs="Times New Roman"/>
          <w:sz w:val="26"/>
          <w:szCs w:val="26"/>
        </w:rPr>
        <w:t xml:space="preserve">Tổng tiến độ dự kiến: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 ngày kể từ ngày VNCN E&amp;C bàn giao mặt bằng thi công, bao gồm 26 ngày chờ và thí nghiệm cọc thí nghiệm. Tiến độ chi tiết do Nhà thầu lập, được VNCN E&amp;C và Chủ đầu tư phê duyệt và quy định trong Hợp đồng.</w:t>
      </w:r>
    </w:p>
    <w:p>
      <w:pPr>
        <w:keepNext/>
        <w:spacing w:after="120" w:line="276" w:lineRule="auto"/>
        <w:jc w:val="both"/>
        <w:rPr>
          <w:sz w:val="26"/>
          <w:szCs w:val="26"/>
        </w:rPr>
      </w:pPr>
      <w:r>
        <w:rPr>
          <w:rFonts w:ascii="Times New Roman" w:hAnsi="Times New Roman" w:cs="Times New Roman"/>
          <w:b/>
          <w:bCs/>
          <w:sz w:val="26"/>
          <w:szCs w:val="26"/>
        </w:rPr>
        <w:t xml:space="preserve">4. Điều kiện thương mại chính</w:t>
      </w:r>
    </w:p>
    <w:p>
      <w:pPr>
        <w:spacing w:after="120" w:line="276" w:lineRule="auto"/>
        <w:jc w:val="both"/>
        <w:rPr>
          <w:sz w:val="26"/>
          <w:szCs w:val="26"/>
        </w:rPr>
      </w:pPr>
      <w:r>
        <w:rPr>
          <w:rFonts w:ascii="Times New Roman" w:hAnsi="Times New Roman" w:cs="Times New Roman"/>
          <w:sz w:val="26"/>
          <w:szCs w:val="26"/>
        </w:rPr>
        <w:t xml:space="preserve">- Tạm ứng: 20% giá trị Hợp đồng, sau khi Nhà thầu huy động máy móc, thiết bị, nhân lực đến công trường (có xác nhận của Ban chỉ huy công trường VNCN E&amp;C) và nộp bảo lãnh tạm ứng có giá trị bằng khoản tạm ứng.</w:t>
      </w:r>
    </w:p>
    <w:p>
      <w:pPr>
        <w:spacing w:after="120" w:line="276" w:lineRule="auto"/>
        <w:jc w:val="both"/>
        <w:rPr>
          <w:sz w:val="26"/>
          <w:szCs w:val="26"/>
        </w:rPr>
      </w:pPr>
      <w:r>
        <w:rPr>
          <w:rFonts w:ascii="Times New Roman" w:hAnsi="Times New Roman" w:cs="Times New Roman"/>
          <w:sz w:val="26"/>
          <w:szCs w:val="26"/>
        </w:rPr>
        <w:t xml:space="preserve">- Thanh toán: đến 90% giá trị hoàn thành theo đợt (tối thiểu 02 tỷ đồng/đợt); đến 95% giá trị hoàn thành khi hoàn thành toàn bộ công việc và có đủ kết quả thí nghiệm theo hồ sơ thiết kế; 5% giữ lại bảo hành được thanh toán khi Nhà thầu nộp bảo lãnh bảo hành hoặc khi hết thời hạn bảo hành. Thời hạn thanh toán: 15 ngày làm việc kể từ ngày VNCN E&amp;C nhận đủ hồ sơ hợp lệ.</w:t>
      </w:r>
    </w:p>
    <w:p>
      <w:pPr>
        <w:spacing w:after="120" w:line="276" w:lineRule="auto"/>
        <w:jc w:val="both"/>
        <w:rPr>
          <w:sz w:val="26"/>
          <w:szCs w:val="26"/>
        </w:rPr>
      </w:pPr>
      <w:r>
        <w:rPr>
          <w:rFonts w:ascii="Times New Roman" w:hAnsi="Times New Roman" w:cs="Times New Roman"/>
          <w:sz w:val="26"/>
          <w:szCs w:val="26"/>
        </w:rPr>
        <w:t xml:space="preserve">- Bảo lãnh thực hiện Hợp đồng: 5% giá trị Hợp đồng, nộp bản gốc trong vòng 14 ngày kể từ ngày ký Hợp đồng. Các bảo lãnh là bảo lãnh vô điều kiện, không hủy ngang của ngân hàng thương mại trong nước được VNCN E&amp;C chấp thuận.</w:t>
      </w:r>
    </w:p>
    <w:p>
      <w:pPr>
        <w:spacing w:after="120" w:line="276" w:lineRule="auto"/>
        <w:jc w:val="both"/>
        <w:rPr>
          <w:sz w:val="26"/>
          <w:szCs w:val="26"/>
        </w:rPr>
      </w:pPr>
      <w:r>
        <w:rPr>
          <w:rFonts w:ascii="Times New Roman" w:hAnsi="Times New Roman" w:cs="Times New Roman"/>
          <w:sz w:val="26"/>
          <w:szCs w:val="26"/>
        </w:rPr>
        <w:t xml:space="preserve">- Bảo hành: 24 tháng kể từ ngày Hạng mục công trình được nghiệm thu hoàn thành, bàn giao.</w:t>
      </w:r>
    </w:p>
    <w:p>
      <w:pPr>
        <w:keepNext/>
        <w:spacing w:after="120" w:line="276" w:lineRule="auto"/>
        <w:jc w:val="both"/>
        <w:rPr>
          <w:sz w:val="26"/>
          <w:szCs w:val="26"/>
        </w:rPr>
      </w:pPr>
      <w:r>
        <w:rPr>
          <w:rFonts w:ascii="Times New Roman" w:hAnsi="Times New Roman" w:cs="Times New Roman"/>
          <w:b/>
          <w:bCs/>
          <w:sz w:val="26"/>
          <w:szCs w:val="26"/>
        </w:rPr>
        <w:t xml:space="preserve">5. Huy động và họp khởi động (Kick-off)</w:t>
      </w:r>
    </w:p>
    <w:p>
      <w:pPr>
        <w:spacing w:after="120" w:line="276" w:lineRule="auto"/>
        <w:jc w:val="both"/>
        <w:rPr>
          <w:sz w:val="26"/>
          <w:szCs w:val="26"/>
        </w:rPr>
      </w:pPr>
      <w:r>
        <w:rPr>
          <w:rFonts w:ascii="Times New Roman" w:hAnsi="Times New Roman" w:cs="Times New Roman"/>
          <w:sz w:val="26"/>
          <w:szCs w:val="26"/>
        </w:rPr>
        <w:t xml:space="preserve">- Đề nghị Nhà thầu tiến hành huy động nhân sự, thiết bị theo Hồ sơ chào giá và danh mục thiết bị đã thống nhất, bảo đảm đủ điều kiện triển khai thi công ngay sau cuộc họp khởi động.</w:t>
      </w:r>
    </w:p>
    <w:p>
      <w:pPr>
        <w:spacing w:after="120" w:line="276" w:lineRule="auto"/>
        <w:jc w:val="both"/>
        <w:rPr>
          <w:sz w:val="26"/>
          <w:szCs w:val="26"/>
        </w:rPr>
      </w:pPr>
      <w:r>
        <w:rPr>
          <w:rFonts w:ascii="Times New Roman" w:hAnsi="Times New Roman" w:cs="Times New Roman"/>
          <w:sz w:val="26"/>
          <w:szCs w:val="26"/>
        </w:rPr>
        <w:t xml:space="preserve">- Cuộc họp khởi động Gói thầu được tổ chức vào lúc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 giờ ngày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/10/2026 tại Văn phòng Ban chỉ huy công trường – Dự án Yên Sở. Thành phần Nhà thầu: Lãnh đạo phụ trách, Chỉ huy trưởng công trường và các cán bộ chủ chốt.</w:t>
      </w:r>
    </w:p>
    <w:p>
      <w:pPr>
        <w:spacing w:after="120" w:line="276" w:lineRule="auto"/>
        <w:jc w:val="both"/>
        <w:rPr>
          <w:sz w:val="26"/>
          <w:szCs w:val="26"/>
        </w:rPr>
      </w:pPr>
      <w:r>
        <w:rPr>
          <w:rFonts w:ascii="Times New Roman" w:hAnsi="Times New Roman" w:cs="Times New Roman"/>
          <w:sz w:val="26"/>
          <w:szCs w:val="26"/>
        </w:rPr>
        <w:t xml:space="preserve">- Trước 17h00 ngày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/10/2026, Nhà thầu gửi VNCN E&amp;C: (i) văn bản xác nhận tham dự kèm danh sách thành phần; (ii) quyết định bổ nhiệm Chỉ huy trưởng và sơ đồ tổ chức công trường; (iii) kế hoạch huy động nhân lực, thiết bị; (iv) tiến độ thi công chi tiết và biện pháp thi công (cọc khoan nhồi, tường vây, dung dịch bentonite, xử lý và vận chuyển mùn khoan, san lấp mặt bằng); (v) hồ sơ năng lực đầy đủ của Nhà thầu.</w:t>
      </w:r>
    </w:p>
    <w:p>
      <w:pPr>
        <w:keepNext/>
        <w:spacing w:after="120" w:line="276" w:lineRule="auto"/>
        <w:jc w:val="both"/>
        <w:rPr>
          <w:sz w:val="26"/>
          <w:szCs w:val="26"/>
        </w:rPr>
      </w:pPr>
      <w:r>
        <w:rPr>
          <w:rFonts w:ascii="Times New Roman" w:hAnsi="Times New Roman" w:cs="Times New Roman"/>
          <w:b/>
          <w:bCs/>
          <w:sz w:val="26"/>
          <w:szCs w:val="26"/>
        </w:rPr>
        <w:t xml:space="preserve">6. Thương thảo và ký kết Hợp đồng</w:t>
      </w:r>
    </w:p>
    <w:p>
      <w:pPr>
        <w:spacing w:after="120" w:line="276" w:lineRule="auto"/>
        <w:jc w:val="both"/>
        <w:rPr>
          <w:sz w:val="26"/>
          <w:szCs w:val="26"/>
        </w:rPr>
      </w:pPr>
      <w:r>
        <w:rPr>
          <w:rFonts w:ascii="Times New Roman" w:hAnsi="Times New Roman" w:cs="Times New Roman"/>
          <w:sz w:val="26"/>
          <w:szCs w:val="26"/>
        </w:rPr>
        <w:t xml:space="preserve">Hai bên hoàn thiện và ký kết Hợp đồng trên cơ sở dự thảo Hợp đồng đã thương thảo trước ngày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/10/2026.</w:t>
      </w:r>
    </w:p>
    <w:p>
      <w:pPr>
        <w:keepNext/>
        <w:spacing w:after="120" w:line="276" w:lineRule="auto"/>
        <w:jc w:val="both"/>
        <w:rPr>
          <w:sz w:val="26"/>
          <w:szCs w:val="26"/>
        </w:rPr>
      </w:pPr>
      <w:r>
        <w:rPr>
          <w:rFonts w:ascii="Times New Roman" w:hAnsi="Times New Roman" w:cs="Times New Roman"/>
          <w:b/>
          <w:bCs/>
          <w:sz w:val="26"/>
          <w:szCs w:val="26"/>
        </w:rPr>
        <w:t xml:space="preserve">7. Giá trị pháp lý</w:t>
      </w:r>
    </w:p>
    <w:p>
      <w:pPr>
        <w:spacing w:after="120" w:line="276" w:lineRule="auto"/>
        <w:jc w:val="both"/>
        <w:rPr>
          <w:sz w:val="26"/>
          <w:szCs w:val="26"/>
        </w:rPr>
      </w:pPr>
      <w:r>
        <w:rPr>
          <w:rFonts w:ascii="Times New Roman" w:hAnsi="Times New Roman" w:cs="Times New Roman"/>
          <w:sz w:val="26"/>
          <w:szCs w:val="26"/>
        </w:rPr>
        <w:t xml:space="preserve">- Thông báo này cùng Hồ sơ chào giá, các văn bản làm rõ và kết quả thương thảo là cơ sở để hai bên hoàn thiện, ký kết Hợp đồng. Khi Hợp đồng được ký kết, Hợp đồng có giá trị ưu tiên áp dụng so với Thông báo này và các văn bản trước đó.</w:t>
      </w:r>
    </w:p>
    <w:p>
      <w:pPr>
        <w:spacing w:after="120" w:line="276" w:lineRule="auto"/>
        <w:jc w:val="both"/>
        <w:rPr>
          <w:sz w:val="26"/>
          <w:szCs w:val="26"/>
        </w:rPr>
      </w:pPr>
      <w:r>
        <w:rPr>
          <w:rFonts w:ascii="Times New Roman" w:hAnsi="Times New Roman" w:cs="Times New Roman"/>
          <w:sz w:val="26"/>
          <w:szCs w:val="26"/>
        </w:rPr>
        <w:t xml:space="preserve">- Trường hợp Nhà thầu không xác nhận Thông báo này, không huy động hoặc không ký kết Hợp đồng đúng thời hạn nêu trên mà không có lý do chính đáng được VNCN E&amp;C chấp thuận, VNCN E&amp;C có quyền hủy bỏ Thông báo này và lựa chọn nhà thầu khác mà không phải chịu bất kỳ trách nhiệm nào.</w:t>
      </w:r>
    </w:p>
    <w:p>
      <w:pPr>
        <w:spacing w:after="120" w:line="276" w:lineRule="auto"/>
        <w:jc w:val="both"/>
        <w:rPr>
          <w:sz w:val="26"/>
          <w:szCs w:val="26"/>
        </w:rPr>
      </w:pPr>
      <w:r>
        <w:rPr>
          <w:rFonts w:ascii="Times New Roman" w:hAnsi="Times New Roman" w:cs="Times New Roman"/>
          <w:sz w:val="26"/>
          <w:szCs w:val="26"/>
        </w:rPr>
        <w:t xml:space="preserve">- Nhà thầu có trách nhiệm bảo mật các thông tin về Dự án và giá trúng thầu.</w:t>
      </w:r>
    </w:p>
    <w:p>
      <w:pPr>
        <w:keepNext/>
        <w:spacing w:after="120" w:line="276" w:lineRule="auto"/>
        <w:jc w:val="both"/>
        <w:rPr>
          <w:sz w:val="26"/>
          <w:szCs w:val="26"/>
        </w:rPr>
      </w:pPr>
      <w:r>
        <w:rPr>
          <w:rFonts w:ascii="Times New Roman" w:hAnsi="Times New Roman" w:cs="Times New Roman"/>
          <w:b/>
          <w:bCs/>
          <w:sz w:val="26"/>
          <w:szCs w:val="26"/>
        </w:rPr>
        <w:t xml:space="preserve">8. Xác nhận chấp thuận</w:t>
      </w:r>
    </w:p>
    <w:p>
      <w:pPr>
        <w:spacing w:after="120" w:line="276" w:lineRule="auto"/>
        <w:jc w:val="both"/>
        <w:rPr>
          <w:sz w:val="26"/>
          <w:szCs w:val="26"/>
        </w:rPr>
      </w:pPr>
      <w:r>
        <w:rPr>
          <w:rFonts w:ascii="Times New Roman" w:hAnsi="Times New Roman" w:cs="Times New Roman"/>
          <w:sz w:val="26"/>
          <w:szCs w:val="26"/>
        </w:rPr>
        <w:t xml:space="preserve">Đề nghị Nhà thầu ký xác nhận chấp thuận Thông báo này và gửi lại VNCN E&amp;C trong vòng 01 (một) ngày làm việc kể từ ngày nhận.</w:t>
      </w:r>
    </w:p>
    <w:p>
      <w:pPr>
        <w:spacing w:after="120" w:line="276" w:lineRule="auto"/>
        <w:jc w:val="both"/>
        <w:rPr>
          <w:sz w:val="26"/>
          <w:szCs w:val="26"/>
        </w:rPr>
      </w:pPr>
      <w:r>
        <w:rPr>
          <w:rFonts w:ascii="Times New Roman" w:hAnsi="Times New Roman" w:cs="Times New Roman"/>
          <w:sz w:val="26"/>
          <w:szCs w:val="26"/>
        </w:rPr>
        <w:t xml:space="preserve">Thông tin liên hệ: Ông Nguyễn Hiếu Thảo – Chỉ huy trưởng công trường của VNCN E&amp;C, số điện thoại: 094 7677 955.</w:t>
      </w:r>
    </w:p>
    <w:p w14:paraId="5C4601A4" w14:textId="527CA41B" w:rsidR="00B324CA" w:rsidRPr="00B324CA" w:rsidRDefault="00B324CA" w:rsidP="00B324CA">
      <w:pPr>
        <w:spacing w:after="120" w:line="276" w:lineRule="auto"/>
        <w:jc w:val="both"/>
        <w:rPr>
          <w:rFonts w:ascii="Times New Roman" w:hAnsi="Times New Roman" w:cs="Times New Roman"/>
          <w:sz w:val="26"/>
          <w:szCs w:val="26"/>
        </w:rPr>
      </w:pPr>
      <w:r>
        <w:rPr>
          <w:rFonts w:ascii="Times New Roman" w:hAnsi="Times New Roman" w:cs="Times New Roman"/>
          <w:sz w:val="26"/>
          <w:szCs w:val="26"/>
        </w:rPr>
        <w:t>Trân trọng./.</w:t>
      </w:r>
    </w:p>
    <w:p w14:paraId="348044F1" w14:textId="77777777" w:rsidR="00B324CA" w:rsidRPr="00B324CA" w:rsidRDefault="00B324CA" w:rsidP="00993325">
      <w:pPr>
        <w:spacing w:after="120" w:line="276" w:lineRule="auto"/>
        <w:jc w:val="both"/>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715"/>
      </w:tblGrid>
      <w:tr w:rsidR="00E8028E" w:rsidRPr="00B324CA" w14:paraId="0DCDA667" w14:textId="77777777" w:rsidTr="009A22DB">
        <w:trPr>
          <w:cantSplit/>
        </w:trPr>
        <w:tc>
          <w:tcPr>
            <w:tcW w:w="4690" w:type="dxa"/>
          </w:tcPr>
          <w:p w14:paraId="7E3048BB" w14:textId="77777777" w:rsidR="009C6984" w:rsidRPr="00B324CA" w:rsidRDefault="009C6984" w:rsidP="00993325">
            <w:pPr>
              <w:spacing w:after="120" w:line="276" w:lineRule="auto"/>
              <w:jc w:val="both"/>
              <w:rPr>
                <w:rFonts w:ascii="Times New Roman" w:hAnsi="Times New Roman" w:cs="Times New Roman"/>
                <w:b/>
                <w:i/>
              </w:rPr>
            </w:pPr>
          </w:p>
          <w:p w14:paraId="1D6337E2" w14:textId="77777777" w:rsidR="00E8028E" w:rsidRPr="00B324CA" w:rsidRDefault="00E8028E" w:rsidP="00993325">
            <w:pPr>
              <w:spacing w:after="120" w:line="276" w:lineRule="auto"/>
              <w:jc w:val="both"/>
              <w:rPr>
                <w:rFonts w:ascii="Times New Roman" w:hAnsi="Times New Roman" w:cs="Times New Roman"/>
                <w:b/>
              </w:rPr>
            </w:pPr>
            <w:r>
              <w:rPr>
                <w:rFonts w:ascii="Times New Roman" w:hAnsi="Times New Roman" w:cs="Times New Roman"/>
                <w:b/>
              </w:rPr>
              <w:t>Nơi nhận:</w:t>
            </w:r>
          </w:p>
          <w:p w14:paraId="02638C95" w14:textId="77777777" w:rsidR="00E8028E" w:rsidRPr="00B324CA" w:rsidRDefault="00F91927" w:rsidP="00993325">
            <w:pPr>
              <w:pStyle w:val="ListParagraph"/>
              <w:spacing w:after="120" w:line="276" w:lineRule="auto"/>
              <w:ind w:left="0"/>
              <w:contextualSpacing w:val="0"/>
              <w:jc w:val="both"/>
              <w:rPr>
                <w:rFonts w:ascii="Times New Roman" w:hAnsi="Times New Roman" w:cs="Times New Roman"/>
              </w:rPr>
            </w:pPr>
            <w:r>
              <w:rPr>
                <w:rFonts w:ascii="Times New Roman" w:hAnsi="Times New Roman" w:cs="Times New Roman"/>
              </w:rPr>
              <w:t xml:space="preserve">- Như trên;</w:t>
            </w:r>
          </w:p>
          <w:p w14:paraId="4014DB70" w14:textId="77777777" w:rsidR="00E8028E" w:rsidRPr="00B324CA" w:rsidRDefault="00F91927" w:rsidP="00993325">
            <w:pPr>
              <w:pStyle w:val="ListParagraph"/>
              <w:spacing w:after="120" w:line="276" w:lineRule="auto"/>
              <w:ind w:left="0"/>
              <w:contextualSpacing w:val="0"/>
              <w:jc w:val="both"/>
              <w:rPr>
                <w:rFonts w:ascii="Times New Roman" w:hAnsi="Times New Roman" w:cs="Times New Roman"/>
              </w:rPr>
            </w:pPr>
            <w:r>
              <w:rPr>
                <w:rFonts w:ascii="Times New Roman" w:hAnsi="Times New Roman" w:cs="Times New Roman"/>
              </w:rPr>
              <w:t xml:space="preserve">- Tổng GĐ phụ trách (Để b/c);</w:t>
            </w:r>
          </w:p>
          <w:p w14:paraId="7B333113" w14:textId="77777777" w:rsidR="00CE1BAC" w:rsidRPr="00B324CA" w:rsidRDefault="007F614A" w:rsidP="00993325">
            <w:pPr>
              <w:spacing w:after="120" w:line="276" w:lineRule="auto"/>
              <w:jc w:val="both"/>
            </w:pPr>
            <w:r>
              <w:rPr>
                <w:rFonts w:ascii="Times New Roman" w:hAnsi="Times New Roman" w:cs="Times New Roman"/>
                <w:sz w:val="20"/>
                <w:szCs w:val="20"/>
              </w:rPr>
              <w:t xml:space="preserve">- BCH công trường Dự án Yên Sở (để t/h);</w:t>
            </w:r>
          </w:p>
          <w:p w14:paraId="75EEB17E" w14:textId="77777777" w:rsidR="00E8028E" w:rsidRPr="00B324CA" w:rsidRDefault="00F91927" w:rsidP="00993325">
            <w:pPr>
              <w:pStyle w:val="ListParagraph"/>
              <w:spacing w:after="120" w:line="276" w:lineRule="auto"/>
              <w:ind w:left="0"/>
              <w:contextualSpacing w:val="0"/>
              <w:jc w:val="both"/>
              <w:rPr>
                <w:rFonts w:ascii="Times New Roman" w:hAnsi="Times New Roman" w:cs="Times New Roman"/>
              </w:rPr>
            </w:pPr>
            <w:r>
              <w:rPr>
                <w:rFonts w:ascii="Times New Roman" w:hAnsi="Times New Roman" w:cs="Times New Roman"/>
              </w:rPr>
              <w:t xml:space="preserve">- Lưu văn thư;</w:t>
            </w:r>
          </w:p>
        </w:tc>
        <w:tc>
          <w:tcPr>
            <w:tcW w:w="4715" w:type="dxa"/>
          </w:tcPr>
          <w:p w14:paraId="611C17E5" w14:textId="77777777" w:rsidR="00E8028E" w:rsidRPr="00B324CA" w:rsidRDefault="00E8028E" w:rsidP="004C16EA">
            <w:pPr>
              <w:spacing w:after="120" w:line="276" w:lineRule="auto"/>
              <w:jc w:val="center"/>
              <w:rPr>
                <w:rFonts w:ascii="Times New Roman" w:hAnsi="Times New Roman" w:cs="Times New Roman"/>
                <w:b/>
                <w:sz w:val="26"/>
                <w:szCs w:val="26"/>
              </w:rPr>
            </w:pPr>
            <w:r>
              <w:rPr>
                <w:rFonts w:ascii="Times New Roman" w:hAnsi="Times New Roman" w:cs="Times New Roman"/>
                <w:b/>
                <w:sz w:val="26"/>
                <w:szCs w:val="26"/>
              </w:rPr>
              <w:t>CÔNG TY CỔ PHẦN ĐẦU TƯ XÂY DỰNG VÀ KỸ THUẬT VNCN E&amp;C</w:t>
            </w:r>
          </w:p>
        </w:tc>
      </w:tr>
    </w:tbl>
    <w:p w14:paraId="649DD473" w14:textId="77777777" w:rsidR="00993325" w:rsidRPr="00B324CA" w:rsidRDefault="00993325" w:rsidP="008E6736">
      <w:pPr>
        <w:spacing w:after="120" w:line="276" w:lineRule="auto"/>
        <w:rPr>
          <w:rFonts w:ascii="Times New Roman" w:hAnsi="Times New Roman" w:cs="Times New Roman"/>
          <w:b/>
          <w:bCs/>
          <w:sz w:val="26"/>
          <w:szCs w:val="26"/>
        </w:rPr>
      </w:pPr>
    </w:p>
    <w:p w14:paraId="1793A2D7" w14:textId="77777777" w:rsidR="00B324CA" w:rsidRDefault="00B324CA" w:rsidP="00993325">
      <w:pPr>
        <w:spacing w:after="120" w:line="276" w:lineRule="auto"/>
        <w:jc w:val="center"/>
        <w:rPr>
          <w:rFonts w:ascii="Times New Roman" w:hAnsi="Times New Roman" w:cs="Times New Roman"/>
          <w:b/>
          <w:bCs/>
          <w:sz w:val="26"/>
          <w:szCs w:val="26"/>
        </w:rPr>
      </w:pPr>
    </w:p>
    <w:p w14:paraId="08055256" w14:textId="77777777" w:rsidR="00B324CA" w:rsidRDefault="00B324CA" w:rsidP="00993325">
      <w:pPr>
        <w:spacing w:after="120" w:line="276" w:lineRule="auto"/>
        <w:jc w:val="center"/>
        <w:rPr>
          <w:rFonts w:ascii="Times New Roman" w:hAnsi="Times New Roman" w:cs="Times New Roman"/>
          <w:b/>
          <w:bCs/>
          <w:sz w:val="26"/>
          <w:szCs w:val="26"/>
        </w:rPr>
      </w:pPr>
    </w:p>
    <w:p w14:paraId="25AED8B1" w14:textId="77777777" w:rsidR="00B324CA" w:rsidRDefault="00B324CA" w:rsidP="00993325">
      <w:pPr>
        <w:spacing w:after="120" w:line="276" w:lineRule="auto"/>
        <w:jc w:val="center"/>
        <w:rPr>
          <w:rFonts w:ascii="Times New Roman" w:hAnsi="Times New Roman" w:cs="Times New Roman"/>
          <w:b/>
          <w:bCs/>
          <w:sz w:val="26"/>
          <w:szCs w:val="26"/>
        </w:rPr>
      </w:pPr>
    </w:p>
    <w:p w14:paraId="22E9FF90" w14:textId="77777777" w:rsidR="00B324CA" w:rsidRDefault="00B324CA" w:rsidP="00993325">
      <w:pPr>
        <w:spacing w:after="120" w:line="276" w:lineRule="auto"/>
        <w:jc w:val="center"/>
        <w:rPr>
          <w:rFonts w:ascii="Times New Roman" w:hAnsi="Times New Roman" w:cs="Times New Roman"/>
          <w:b/>
          <w:bCs/>
          <w:sz w:val="26"/>
          <w:szCs w:val="26"/>
        </w:rPr>
      </w:pPr>
    </w:p>
    <w:p w14:paraId="7E9FD9F1" w14:textId="77777777" w:rsidR="00B324CA" w:rsidRDefault="00B324CA" w:rsidP="00993325">
      <w:pPr>
        <w:spacing w:after="120" w:line="276" w:lineRule="auto"/>
        <w:jc w:val="center"/>
        <w:rPr>
          <w:rFonts w:ascii="Times New Roman" w:hAnsi="Times New Roman" w:cs="Times New Roman"/>
          <w:b/>
          <w:bCs/>
          <w:sz w:val="26"/>
          <w:szCs w:val="26"/>
        </w:rPr>
      </w:pPr>
    </w:p>
    <w:p w14:paraId="26F161EC" w14:textId="5EADF622" w:rsidR="00CE1BAC" w:rsidRPr="00B324CA" w:rsidRDefault="007F614A" w:rsidP="00993325">
      <w:pPr>
        <w:spacing w:after="120" w:line="276" w:lineRule="auto"/>
        <w:jc w:val="center"/>
        <w:rPr>
          <w:sz w:val="26"/>
          <w:szCs w:val="26"/>
        </w:rPr>
      </w:pPr>
      <w:r>
        <w:rPr>
          <w:rFonts w:ascii="Times New Roman" w:hAnsi="Times New Roman" w:cs="Times New Roman"/>
          <w:b/>
          <w:bCs/>
          <w:sz w:val="26"/>
          <w:szCs w:val="26"/>
        </w:rPr>
        <w:lastRenderedPageBreak/>
        <w:t>XÁC NHẬN CỦA NHÀ THẦU</w:t>
      </w:r>
    </w:p>
    <w:p w14:paraId="1546715B" w14:textId="77777777" w:rsidR="00CE1BAC" w:rsidRPr="00B324CA" w:rsidRDefault="007F614A" w:rsidP="00993325">
      <w:pPr>
        <w:spacing w:after="120" w:line="276" w:lineRule="auto"/>
        <w:rPr>
          <w:sz w:val="26"/>
          <w:szCs w:val="26"/>
        </w:rPr>
      </w:pPr>
      <w:r>
        <w:rPr>
          <w:rFonts w:ascii="Times New Roman" w:hAnsi="Times New Roman" w:cs="Times New Roman"/>
          <w:sz w:val="26"/>
          <w:szCs w:val="26"/>
        </w:rPr>
        <w:t xml:space="preserve">Công ty TNHH Thương mại và Xây dựng Hà Quỳnh xác nhận đã nhận, chấp thuận toàn bộ nội dung Thông báo này, cam kết huy động, tham dự họp khởi động ngày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/10/2026 và hoàn tất ký kết Hợp đồng trước ngày </w:t>
      </w:r>
      <w:r>
        <w:rPr>
          <w:rFonts w:ascii="Times New Roman" w:hAnsi="Times New Roman" w:cs="Times New Roman"/>
          <w:highlight w:val="yellow"/>
          <w:sz w:val="26"/>
          <w:szCs w:val="26"/>
        </w:rPr>
        <w:t xml:space="preserve">……</w:t>
      </w:r>
      <w:r>
        <w:rPr>
          <w:rFonts w:ascii="Times New Roman" w:hAnsi="Times New Roman" w:cs="Times New Roman"/>
          <w:sz w:val="26"/>
          <w:szCs w:val="26"/>
        </w:rPr>
        <w:t xml:space="preserve">/10/2026.</w:t>
      </w:r>
    </w:p>
    <w:p w14:paraId="4A7762A3" w14:textId="77777777" w:rsidR="00CE1BAC" w:rsidRPr="00B324CA" w:rsidRDefault="007F614A" w:rsidP="00993325">
      <w:pPr>
        <w:spacing w:after="120" w:line="276" w:lineRule="auto"/>
        <w:jc w:val="right"/>
        <w:rPr>
          <w:sz w:val="26"/>
          <w:szCs w:val="26"/>
        </w:rPr>
      </w:pPr>
      <w:r>
        <w:rPr>
          <w:rFonts w:ascii="Times New Roman" w:hAnsi="Times New Roman" w:cs="Times New Roman"/>
          <w:i/>
          <w:iCs/>
          <w:sz w:val="26"/>
          <w:szCs w:val="26"/>
        </w:rPr>
        <w:t>Hà Nội, ngày …… tháng 10 năm 2026</w:t>
      </w:r>
    </w:p>
    <w:p w14:paraId="610FD1FE" w14:textId="38643E2C" w:rsidR="00CE1BAC" w:rsidRPr="00B324CA" w:rsidRDefault="00993325" w:rsidP="00993325">
      <w:pPr>
        <w:spacing w:after="120" w:line="276" w:lineRule="auto"/>
        <w:jc w:val="center"/>
        <w:rPr>
          <w:sz w:val="26"/>
          <w:szCs w:val="26"/>
        </w:rPr>
      </w:pPr>
      <w:r>
        <w:rPr>
          <w:rFonts w:ascii="Times New Roman" w:hAnsi="Times New Roman" w:cs="Times New Roman"/>
          <w:b/>
          <w:bCs/>
          <w:sz w:val="26"/>
          <w:szCs w:val="26"/>
        </w:rPr>
        <w:t xml:space="preserve">                                                                                            ĐẠI DIỆN NHÀ THẦU</w:t>
      </w:r>
    </w:p>
    <w:p w14:paraId="36F7E1C1" w14:textId="77777777" w:rsidR="00CE1BAC" w:rsidRPr="00B324CA" w:rsidRDefault="007F614A" w:rsidP="00993325">
      <w:pPr>
        <w:spacing w:after="120" w:line="276" w:lineRule="auto"/>
        <w:jc w:val="right"/>
        <w:rPr>
          <w:sz w:val="26"/>
          <w:szCs w:val="26"/>
        </w:rPr>
      </w:pPr>
      <w:r>
        <w:rPr>
          <w:rFonts w:ascii="Times New Roman" w:hAnsi="Times New Roman" w:cs="Times New Roman"/>
          <w:i/>
          <w:iCs/>
          <w:sz w:val="26"/>
          <w:szCs w:val="26"/>
        </w:rPr>
        <w:t>(Ký, ghi rõ họ tên, chức vụ, đóng dấu)</w:t>
      </w:r>
    </w:p>
    <w:sectPr w:rsidR="00CE1BAC" w:rsidRPr="00B324CA" w:rsidSect="00F9192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8E4"/>
    <w:multiLevelType w:val="hybridMultilevel"/>
    <w:tmpl w:val="C87E10DA"/>
    <w:lvl w:ilvl="0" w:tplc="E0A00B7C">
      <w:start w:val="1"/>
      <w:numFmt w:val="decimal"/>
      <w:lvlText w:val="%1."/>
      <w:lvlJc w:val="left"/>
      <w:pPr>
        <w:ind w:left="720" w:hanging="360"/>
      </w:pPr>
    </w:lvl>
    <w:lvl w:ilvl="1" w:tplc="E7B6E752">
      <w:start w:val="1"/>
      <w:numFmt w:val="lowerLetter"/>
      <w:lvlText w:val="%2."/>
      <w:lvlJc w:val="left"/>
      <w:pPr>
        <w:ind w:left="1440" w:hanging="360"/>
      </w:pPr>
    </w:lvl>
    <w:lvl w:ilvl="2" w:tplc="F61C232A">
      <w:start w:val="1"/>
      <w:numFmt w:val="lowerRoman"/>
      <w:lvlText w:val="%3."/>
      <w:lvlJc w:val="left"/>
      <w:pPr>
        <w:ind w:left="2160" w:hanging="360"/>
      </w:pPr>
    </w:lvl>
    <w:lvl w:ilvl="3" w:tplc="4E6017E8">
      <w:start w:val="1"/>
      <w:numFmt w:val="decimal"/>
      <w:lvlText w:val="%4."/>
      <w:lvlJc w:val="left"/>
      <w:pPr>
        <w:ind w:left="2880" w:hanging="360"/>
      </w:pPr>
    </w:lvl>
    <w:lvl w:ilvl="4" w:tplc="959C1BC6">
      <w:start w:val="1"/>
      <w:numFmt w:val="lowerLetter"/>
      <w:lvlText w:val="%5."/>
      <w:lvlJc w:val="left"/>
      <w:pPr>
        <w:ind w:left="3600" w:hanging="360"/>
      </w:pPr>
    </w:lvl>
    <w:lvl w:ilvl="5" w:tplc="E72C0818">
      <w:start w:val="1"/>
      <w:numFmt w:val="lowerRoman"/>
      <w:lvlText w:val="%6."/>
      <w:lvlJc w:val="left"/>
      <w:pPr>
        <w:ind w:left="4320" w:hanging="360"/>
      </w:pPr>
    </w:lvl>
    <w:lvl w:ilvl="6" w:tplc="C53C321A">
      <w:start w:val="1"/>
      <w:numFmt w:val="decimal"/>
      <w:lvlText w:val="%7."/>
      <w:lvlJc w:val="left"/>
      <w:pPr>
        <w:ind w:left="5040" w:hanging="360"/>
      </w:pPr>
    </w:lvl>
    <w:lvl w:ilvl="7" w:tplc="7ADA85DA">
      <w:start w:val="1"/>
      <w:numFmt w:val="lowerLetter"/>
      <w:lvlText w:val="%8."/>
      <w:lvlJc w:val="left"/>
      <w:pPr>
        <w:ind w:left="5760" w:hanging="360"/>
      </w:pPr>
    </w:lvl>
    <w:lvl w:ilvl="8" w:tplc="820EB74C">
      <w:start w:val="1"/>
      <w:numFmt w:val="lowerRoman"/>
      <w:lvlText w:val="%9."/>
      <w:lvlJc w:val="left"/>
      <w:pPr>
        <w:ind w:left="6480" w:hanging="360"/>
      </w:pPr>
    </w:lvl>
  </w:abstractNum>
  <w:abstractNum w:abstractNumId="1" w15:restartNumberingAfterBreak="0">
    <w:nsid w:val="15E76D33"/>
    <w:multiLevelType w:val="hybridMultilevel"/>
    <w:tmpl w:val="18D06C98"/>
    <w:lvl w:ilvl="0" w:tplc="9892C47E">
      <w:start w:val="1"/>
      <w:numFmt w:val="decimal"/>
      <w:lvlText w:val="%1."/>
      <w:lvlJc w:val="left"/>
      <w:pPr>
        <w:ind w:left="720" w:hanging="360"/>
      </w:pPr>
    </w:lvl>
    <w:lvl w:ilvl="1" w:tplc="D31EDA2E">
      <w:start w:val="1"/>
      <w:numFmt w:val="lowerLetter"/>
      <w:lvlText w:val="%2."/>
      <w:lvlJc w:val="left"/>
      <w:pPr>
        <w:ind w:left="1440" w:hanging="360"/>
      </w:pPr>
    </w:lvl>
    <w:lvl w:ilvl="2" w:tplc="9542A8FC">
      <w:start w:val="1"/>
      <w:numFmt w:val="lowerRoman"/>
      <w:lvlText w:val="%3."/>
      <w:lvlJc w:val="left"/>
      <w:pPr>
        <w:ind w:left="2160" w:hanging="360"/>
      </w:pPr>
    </w:lvl>
    <w:lvl w:ilvl="3" w:tplc="7D441ED0">
      <w:start w:val="1"/>
      <w:numFmt w:val="decimal"/>
      <w:lvlText w:val="%4."/>
      <w:lvlJc w:val="left"/>
      <w:pPr>
        <w:ind w:left="2880" w:hanging="360"/>
      </w:pPr>
    </w:lvl>
    <w:lvl w:ilvl="4" w:tplc="70D4F3B2">
      <w:start w:val="1"/>
      <w:numFmt w:val="lowerLetter"/>
      <w:lvlText w:val="%5."/>
      <w:lvlJc w:val="left"/>
      <w:pPr>
        <w:ind w:left="3600" w:hanging="360"/>
      </w:pPr>
    </w:lvl>
    <w:lvl w:ilvl="5" w:tplc="A36AB974">
      <w:start w:val="1"/>
      <w:numFmt w:val="lowerRoman"/>
      <w:lvlText w:val="%6."/>
      <w:lvlJc w:val="left"/>
      <w:pPr>
        <w:ind w:left="4320" w:hanging="360"/>
      </w:pPr>
    </w:lvl>
    <w:lvl w:ilvl="6" w:tplc="377041DA">
      <w:start w:val="1"/>
      <w:numFmt w:val="decimal"/>
      <w:lvlText w:val="%7."/>
      <w:lvlJc w:val="left"/>
      <w:pPr>
        <w:ind w:left="5040" w:hanging="360"/>
      </w:pPr>
    </w:lvl>
    <w:lvl w:ilvl="7" w:tplc="B11C0CA6">
      <w:start w:val="1"/>
      <w:numFmt w:val="lowerLetter"/>
      <w:lvlText w:val="%8."/>
      <w:lvlJc w:val="left"/>
      <w:pPr>
        <w:ind w:left="5760" w:hanging="360"/>
      </w:pPr>
    </w:lvl>
    <w:lvl w:ilvl="8" w:tplc="A42CABDC">
      <w:start w:val="1"/>
      <w:numFmt w:val="lowerRoman"/>
      <w:lvlText w:val="%9."/>
      <w:lvlJc w:val="left"/>
      <w:pPr>
        <w:ind w:left="6480" w:hanging="360"/>
      </w:pPr>
    </w:lvl>
  </w:abstractNum>
  <w:abstractNum w:abstractNumId="2" w15:restartNumberingAfterBreak="0">
    <w:nsid w:val="1ECC2222"/>
    <w:multiLevelType w:val="hybridMultilevel"/>
    <w:tmpl w:val="A0BCDCEC"/>
    <w:lvl w:ilvl="0" w:tplc="23EA0C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A67223"/>
    <w:multiLevelType w:val="hybridMultilevel"/>
    <w:tmpl w:val="E50695BA"/>
    <w:lvl w:ilvl="0" w:tplc="83305D74">
      <w:start w:val="1"/>
      <w:numFmt w:val="bullet"/>
      <w:lvlText w:val="•"/>
      <w:lvlJc w:val="left"/>
      <w:pPr>
        <w:ind w:left="720" w:hanging="360"/>
      </w:pPr>
    </w:lvl>
    <w:lvl w:ilvl="1" w:tplc="B40E13AE">
      <w:start w:val="1"/>
      <w:numFmt w:val="bullet"/>
      <w:lvlText w:val="◦"/>
      <w:lvlJc w:val="left"/>
      <w:pPr>
        <w:ind w:left="1440" w:hanging="360"/>
      </w:pPr>
    </w:lvl>
    <w:lvl w:ilvl="2" w:tplc="618CC346">
      <w:start w:val="1"/>
      <w:numFmt w:val="bullet"/>
      <w:lvlText w:val="▪"/>
      <w:lvlJc w:val="left"/>
      <w:pPr>
        <w:ind w:left="2160" w:hanging="360"/>
      </w:pPr>
    </w:lvl>
    <w:lvl w:ilvl="3" w:tplc="D5082588">
      <w:start w:val="1"/>
      <w:numFmt w:val="bullet"/>
      <w:lvlText w:val="•"/>
      <w:lvlJc w:val="left"/>
      <w:pPr>
        <w:ind w:left="2880" w:hanging="360"/>
      </w:pPr>
    </w:lvl>
    <w:lvl w:ilvl="4" w:tplc="3F2C0EE8">
      <w:start w:val="1"/>
      <w:numFmt w:val="bullet"/>
      <w:lvlText w:val="◦"/>
      <w:lvlJc w:val="left"/>
      <w:pPr>
        <w:ind w:left="3600" w:hanging="360"/>
      </w:pPr>
    </w:lvl>
    <w:lvl w:ilvl="5" w:tplc="471675B6">
      <w:start w:val="1"/>
      <w:numFmt w:val="bullet"/>
      <w:lvlText w:val="▪"/>
      <w:lvlJc w:val="left"/>
      <w:pPr>
        <w:ind w:left="4320" w:hanging="360"/>
      </w:pPr>
    </w:lvl>
    <w:lvl w:ilvl="6" w:tplc="4C3ABD8A">
      <w:start w:val="1"/>
      <w:numFmt w:val="bullet"/>
      <w:lvlText w:val="•"/>
      <w:lvlJc w:val="left"/>
      <w:pPr>
        <w:ind w:left="5040" w:hanging="360"/>
      </w:pPr>
    </w:lvl>
    <w:lvl w:ilvl="7" w:tplc="CB4E132E">
      <w:start w:val="1"/>
      <w:numFmt w:val="bullet"/>
      <w:lvlText w:val="◦"/>
      <w:lvlJc w:val="left"/>
      <w:pPr>
        <w:ind w:left="5760" w:hanging="360"/>
      </w:pPr>
    </w:lvl>
    <w:lvl w:ilvl="8" w:tplc="1D885E80">
      <w:start w:val="1"/>
      <w:numFmt w:val="bullet"/>
      <w:lvlText w:val="▪"/>
      <w:lvlJc w:val="left"/>
      <w:pPr>
        <w:ind w:left="6480" w:hanging="360"/>
      </w:pPr>
    </w:lvl>
  </w:abstractNum>
  <w:abstractNum w:abstractNumId="4" w15:restartNumberingAfterBreak="0">
    <w:nsid w:val="4C691CC6"/>
    <w:multiLevelType w:val="hybridMultilevel"/>
    <w:tmpl w:val="0D224008"/>
    <w:lvl w:ilvl="0" w:tplc="C1E648D6">
      <w:start w:val="1"/>
      <w:numFmt w:val="decimal"/>
      <w:lvlText w:val="%1."/>
      <w:lvlJc w:val="left"/>
      <w:pPr>
        <w:ind w:left="720" w:hanging="360"/>
      </w:pPr>
    </w:lvl>
    <w:lvl w:ilvl="1" w:tplc="A00A20C8">
      <w:start w:val="1"/>
      <w:numFmt w:val="lowerLetter"/>
      <w:lvlText w:val="%2."/>
      <w:lvlJc w:val="left"/>
      <w:pPr>
        <w:ind w:left="1440" w:hanging="360"/>
      </w:pPr>
    </w:lvl>
    <w:lvl w:ilvl="2" w:tplc="129C67C4">
      <w:start w:val="1"/>
      <w:numFmt w:val="lowerRoman"/>
      <w:lvlText w:val="%3."/>
      <w:lvlJc w:val="left"/>
      <w:pPr>
        <w:ind w:left="2160" w:hanging="360"/>
      </w:pPr>
    </w:lvl>
    <w:lvl w:ilvl="3" w:tplc="5656A882">
      <w:start w:val="1"/>
      <w:numFmt w:val="decimal"/>
      <w:lvlText w:val="%4."/>
      <w:lvlJc w:val="left"/>
      <w:pPr>
        <w:ind w:left="2880" w:hanging="360"/>
      </w:pPr>
    </w:lvl>
    <w:lvl w:ilvl="4" w:tplc="195894F6">
      <w:start w:val="1"/>
      <w:numFmt w:val="lowerLetter"/>
      <w:lvlText w:val="%5."/>
      <w:lvlJc w:val="left"/>
      <w:pPr>
        <w:ind w:left="3600" w:hanging="360"/>
      </w:pPr>
    </w:lvl>
    <w:lvl w:ilvl="5" w:tplc="44A040F6">
      <w:start w:val="1"/>
      <w:numFmt w:val="lowerRoman"/>
      <w:lvlText w:val="%6."/>
      <w:lvlJc w:val="left"/>
      <w:pPr>
        <w:ind w:left="4320" w:hanging="360"/>
      </w:pPr>
    </w:lvl>
    <w:lvl w:ilvl="6" w:tplc="7D4AF7C6">
      <w:start w:val="1"/>
      <w:numFmt w:val="decimal"/>
      <w:lvlText w:val="%7."/>
      <w:lvlJc w:val="left"/>
      <w:pPr>
        <w:ind w:left="5040" w:hanging="360"/>
      </w:pPr>
    </w:lvl>
    <w:lvl w:ilvl="7" w:tplc="FD4CE98E">
      <w:start w:val="1"/>
      <w:numFmt w:val="lowerLetter"/>
      <w:lvlText w:val="%8."/>
      <w:lvlJc w:val="left"/>
      <w:pPr>
        <w:ind w:left="5760" w:hanging="360"/>
      </w:pPr>
    </w:lvl>
    <w:lvl w:ilvl="8" w:tplc="A5EA6AA6">
      <w:start w:val="1"/>
      <w:numFmt w:val="lowerRoman"/>
      <w:lvlText w:val="%9."/>
      <w:lvlJc w:val="left"/>
      <w:pPr>
        <w:ind w:left="6480" w:hanging="360"/>
      </w:pPr>
    </w:lvl>
  </w:abstractNum>
  <w:abstractNum w:abstractNumId="5" w15:restartNumberingAfterBreak="0">
    <w:nsid w:val="4F4A1F23"/>
    <w:multiLevelType w:val="hybridMultilevel"/>
    <w:tmpl w:val="5E184810"/>
    <w:lvl w:ilvl="0" w:tplc="03C26510">
      <w:start w:val="1"/>
      <w:numFmt w:val="decimal"/>
      <w:lvlText w:val="%1."/>
      <w:lvlJc w:val="left"/>
      <w:pPr>
        <w:ind w:left="720" w:hanging="360"/>
      </w:pPr>
    </w:lvl>
    <w:lvl w:ilvl="1" w:tplc="A5925C20">
      <w:start w:val="1"/>
      <w:numFmt w:val="lowerLetter"/>
      <w:lvlText w:val="%2."/>
      <w:lvlJc w:val="left"/>
      <w:pPr>
        <w:ind w:left="1440" w:hanging="360"/>
      </w:pPr>
    </w:lvl>
    <w:lvl w:ilvl="2" w:tplc="91ACEB24">
      <w:start w:val="1"/>
      <w:numFmt w:val="lowerRoman"/>
      <w:lvlText w:val="%3."/>
      <w:lvlJc w:val="left"/>
      <w:pPr>
        <w:ind w:left="2160" w:hanging="360"/>
      </w:pPr>
    </w:lvl>
    <w:lvl w:ilvl="3" w:tplc="43BA89F2">
      <w:start w:val="1"/>
      <w:numFmt w:val="decimal"/>
      <w:lvlText w:val="%4."/>
      <w:lvlJc w:val="left"/>
      <w:pPr>
        <w:ind w:left="2880" w:hanging="360"/>
      </w:pPr>
    </w:lvl>
    <w:lvl w:ilvl="4" w:tplc="A3766C6C">
      <w:start w:val="1"/>
      <w:numFmt w:val="lowerLetter"/>
      <w:lvlText w:val="%5."/>
      <w:lvlJc w:val="left"/>
      <w:pPr>
        <w:ind w:left="3600" w:hanging="360"/>
      </w:pPr>
    </w:lvl>
    <w:lvl w:ilvl="5" w:tplc="058AF34A">
      <w:start w:val="1"/>
      <w:numFmt w:val="lowerRoman"/>
      <w:lvlText w:val="%6."/>
      <w:lvlJc w:val="left"/>
      <w:pPr>
        <w:ind w:left="4320" w:hanging="360"/>
      </w:pPr>
    </w:lvl>
    <w:lvl w:ilvl="6" w:tplc="DED8C856">
      <w:start w:val="1"/>
      <w:numFmt w:val="decimal"/>
      <w:lvlText w:val="%7."/>
      <w:lvlJc w:val="left"/>
      <w:pPr>
        <w:ind w:left="5040" w:hanging="360"/>
      </w:pPr>
    </w:lvl>
    <w:lvl w:ilvl="7" w:tplc="19B4681E">
      <w:start w:val="1"/>
      <w:numFmt w:val="lowerLetter"/>
      <w:lvlText w:val="%8."/>
      <w:lvlJc w:val="left"/>
      <w:pPr>
        <w:ind w:left="5760" w:hanging="360"/>
      </w:pPr>
    </w:lvl>
    <w:lvl w:ilvl="8" w:tplc="CDE2E3DC">
      <w:start w:val="1"/>
      <w:numFmt w:val="lowerRoman"/>
      <w:lvlText w:val="%9."/>
      <w:lvlJc w:val="left"/>
      <w:pPr>
        <w:ind w:left="6480" w:hanging="360"/>
      </w:pPr>
    </w:lvl>
  </w:abstractNum>
  <w:abstractNum w:abstractNumId="6" w15:restartNumberingAfterBreak="0">
    <w:nsid w:val="542422B6"/>
    <w:multiLevelType w:val="hybridMultilevel"/>
    <w:tmpl w:val="BDBA36B2"/>
    <w:lvl w:ilvl="0" w:tplc="954CF8D6">
      <w:start w:val="1"/>
      <w:numFmt w:val="decimal"/>
      <w:lvlText w:val="%1."/>
      <w:lvlJc w:val="left"/>
      <w:pPr>
        <w:ind w:left="720" w:hanging="360"/>
      </w:pPr>
    </w:lvl>
    <w:lvl w:ilvl="1" w:tplc="D6B6BC8E">
      <w:start w:val="1"/>
      <w:numFmt w:val="lowerLetter"/>
      <w:lvlText w:val="%2."/>
      <w:lvlJc w:val="left"/>
      <w:pPr>
        <w:ind w:left="1440" w:hanging="360"/>
      </w:pPr>
    </w:lvl>
    <w:lvl w:ilvl="2" w:tplc="49384312">
      <w:start w:val="1"/>
      <w:numFmt w:val="lowerRoman"/>
      <w:lvlText w:val="%3."/>
      <w:lvlJc w:val="left"/>
      <w:pPr>
        <w:ind w:left="2160" w:hanging="360"/>
      </w:pPr>
    </w:lvl>
    <w:lvl w:ilvl="3" w:tplc="7292AB98">
      <w:start w:val="1"/>
      <w:numFmt w:val="decimal"/>
      <w:lvlText w:val="%4."/>
      <w:lvlJc w:val="left"/>
      <w:pPr>
        <w:ind w:left="2880" w:hanging="360"/>
      </w:pPr>
    </w:lvl>
    <w:lvl w:ilvl="4" w:tplc="9A762AB8">
      <w:start w:val="1"/>
      <w:numFmt w:val="lowerLetter"/>
      <w:lvlText w:val="%5."/>
      <w:lvlJc w:val="left"/>
      <w:pPr>
        <w:ind w:left="3600" w:hanging="360"/>
      </w:pPr>
    </w:lvl>
    <w:lvl w:ilvl="5" w:tplc="229C19DE">
      <w:start w:val="1"/>
      <w:numFmt w:val="lowerRoman"/>
      <w:lvlText w:val="%6."/>
      <w:lvlJc w:val="left"/>
      <w:pPr>
        <w:ind w:left="4320" w:hanging="360"/>
      </w:pPr>
    </w:lvl>
    <w:lvl w:ilvl="6" w:tplc="D4AEA982">
      <w:start w:val="1"/>
      <w:numFmt w:val="decimal"/>
      <w:lvlText w:val="%7."/>
      <w:lvlJc w:val="left"/>
      <w:pPr>
        <w:ind w:left="5040" w:hanging="360"/>
      </w:pPr>
    </w:lvl>
    <w:lvl w:ilvl="7" w:tplc="6958D014">
      <w:start w:val="1"/>
      <w:numFmt w:val="lowerLetter"/>
      <w:lvlText w:val="%8."/>
      <w:lvlJc w:val="left"/>
      <w:pPr>
        <w:ind w:left="5760" w:hanging="360"/>
      </w:pPr>
    </w:lvl>
    <w:lvl w:ilvl="8" w:tplc="2F8ED462">
      <w:start w:val="1"/>
      <w:numFmt w:val="lowerRoman"/>
      <w:lvlText w:val="%9."/>
      <w:lvlJc w:val="left"/>
      <w:pPr>
        <w:ind w:left="6480" w:hanging="360"/>
      </w:pPr>
    </w:lvl>
  </w:abstractNum>
  <w:abstractNum w:abstractNumId="7" w15:restartNumberingAfterBreak="0">
    <w:nsid w:val="560E2D1E"/>
    <w:multiLevelType w:val="hybridMultilevel"/>
    <w:tmpl w:val="2D1AC79C"/>
    <w:lvl w:ilvl="0" w:tplc="3040724E">
      <w:start w:val="1"/>
      <w:numFmt w:val="decimal"/>
      <w:lvlText w:val="%1."/>
      <w:lvlJc w:val="left"/>
      <w:pPr>
        <w:ind w:left="720" w:hanging="360"/>
      </w:pPr>
    </w:lvl>
    <w:lvl w:ilvl="1" w:tplc="7A86FC46">
      <w:start w:val="1"/>
      <w:numFmt w:val="lowerLetter"/>
      <w:lvlText w:val="%2."/>
      <w:lvlJc w:val="left"/>
      <w:pPr>
        <w:ind w:left="1440" w:hanging="360"/>
      </w:pPr>
    </w:lvl>
    <w:lvl w:ilvl="2" w:tplc="8E62D1DE">
      <w:start w:val="1"/>
      <w:numFmt w:val="lowerRoman"/>
      <w:lvlText w:val="%3."/>
      <w:lvlJc w:val="left"/>
      <w:pPr>
        <w:ind w:left="2160" w:hanging="360"/>
      </w:pPr>
    </w:lvl>
    <w:lvl w:ilvl="3" w:tplc="D74CF600">
      <w:start w:val="1"/>
      <w:numFmt w:val="decimal"/>
      <w:lvlText w:val="%4."/>
      <w:lvlJc w:val="left"/>
      <w:pPr>
        <w:ind w:left="2880" w:hanging="360"/>
      </w:pPr>
    </w:lvl>
    <w:lvl w:ilvl="4" w:tplc="1AF6CD50">
      <w:start w:val="1"/>
      <w:numFmt w:val="lowerLetter"/>
      <w:lvlText w:val="%5."/>
      <w:lvlJc w:val="left"/>
      <w:pPr>
        <w:ind w:left="3600" w:hanging="360"/>
      </w:pPr>
    </w:lvl>
    <w:lvl w:ilvl="5" w:tplc="EE9442A6">
      <w:start w:val="1"/>
      <w:numFmt w:val="lowerRoman"/>
      <w:lvlText w:val="%6."/>
      <w:lvlJc w:val="left"/>
      <w:pPr>
        <w:ind w:left="4320" w:hanging="360"/>
      </w:pPr>
    </w:lvl>
    <w:lvl w:ilvl="6" w:tplc="45B0D63E">
      <w:start w:val="1"/>
      <w:numFmt w:val="decimal"/>
      <w:lvlText w:val="%7."/>
      <w:lvlJc w:val="left"/>
      <w:pPr>
        <w:ind w:left="5040" w:hanging="360"/>
      </w:pPr>
    </w:lvl>
    <w:lvl w:ilvl="7" w:tplc="8C54E428">
      <w:start w:val="1"/>
      <w:numFmt w:val="lowerLetter"/>
      <w:lvlText w:val="%8."/>
      <w:lvlJc w:val="left"/>
      <w:pPr>
        <w:ind w:left="5760" w:hanging="360"/>
      </w:pPr>
    </w:lvl>
    <w:lvl w:ilvl="8" w:tplc="5736381C">
      <w:start w:val="1"/>
      <w:numFmt w:val="lowerRoman"/>
      <w:lvlText w:val="%9."/>
      <w:lvlJc w:val="left"/>
      <w:pPr>
        <w:ind w:left="6480" w:hanging="360"/>
      </w:pPr>
    </w:lvl>
  </w:abstractNum>
  <w:abstractNum w:abstractNumId="8" w15:restartNumberingAfterBreak="0">
    <w:nsid w:val="6F280E0E"/>
    <w:multiLevelType w:val="hybridMultilevel"/>
    <w:tmpl w:val="D018CF18"/>
    <w:lvl w:ilvl="0" w:tplc="462C95F4">
      <w:start w:val="1"/>
      <w:numFmt w:val="decimal"/>
      <w:lvlText w:val="%1."/>
      <w:lvlJc w:val="left"/>
      <w:pPr>
        <w:ind w:left="720" w:hanging="360"/>
      </w:pPr>
    </w:lvl>
    <w:lvl w:ilvl="1" w:tplc="4FEEF4FA">
      <w:start w:val="1"/>
      <w:numFmt w:val="lowerLetter"/>
      <w:lvlText w:val="%2."/>
      <w:lvlJc w:val="left"/>
      <w:pPr>
        <w:ind w:left="1440" w:hanging="360"/>
      </w:pPr>
    </w:lvl>
    <w:lvl w:ilvl="2" w:tplc="DAD80F6C">
      <w:start w:val="1"/>
      <w:numFmt w:val="lowerRoman"/>
      <w:lvlText w:val="%3."/>
      <w:lvlJc w:val="left"/>
      <w:pPr>
        <w:ind w:left="2160" w:hanging="360"/>
      </w:pPr>
    </w:lvl>
    <w:lvl w:ilvl="3" w:tplc="EBBC4936">
      <w:start w:val="1"/>
      <w:numFmt w:val="decimal"/>
      <w:lvlText w:val="%4."/>
      <w:lvlJc w:val="left"/>
      <w:pPr>
        <w:ind w:left="2880" w:hanging="360"/>
      </w:pPr>
    </w:lvl>
    <w:lvl w:ilvl="4" w:tplc="18A03220">
      <w:start w:val="1"/>
      <w:numFmt w:val="lowerLetter"/>
      <w:lvlText w:val="%5."/>
      <w:lvlJc w:val="left"/>
      <w:pPr>
        <w:ind w:left="3600" w:hanging="360"/>
      </w:pPr>
    </w:lvl>
    <w:lvl w:ilvl="5" w:tplc="3E780E1E">
      <w:start w:val="1"/>
      <w:numFmt w:val="lowerRoman"/>
      <w:lvlText w:val="%6."/>
      <w:lvlJc w:val="left"/>
      <w:pPr>
        <w:ind w:left="4320" w:hanging="360"/>
      </w:pPr>
    </w:lvl>
    <w:lvl w:ilvl="6" w:tplc="DEA27642">
      <w:start w:val="1"/>
      <w:numFmt w:val="decimal"/>
      <w:lvlText w:val="%7."/>
      <w:lvlJc w:val="left"/>
      <w:pPr>
        <w:ind w:left="5040" w:hanging="360"/>
      </w:pPr>
    </w:lvl>
    <w:lvl w:ilvl="7" w:tplc="5CC68298">
      <w:start w:val="1"/>
      <w:numFmt w:val="lowerLetter"/>
      <w:lvlText w:val="%8."/>
      <w:lvlJc w:val="left"/>
      <w:pPr>
        <w:ind w:left="5760" w:hanging="360"/>
      </w:pPr>
    </w:lvl>
    <w:lvl w:ilvl="8" w:tplc="63902102">
      <w:start w:val="1"/>
      <w:numFmt w:val="lowerRoman"/>
      <w:lvlText w:val="%9."/>
      <w:lvlJc w:val="left"/>
      <w:pPr>
        <w:ind w:left="6480" w:hanging="360"/>
      </w:pPr>
    </w:lvl>
  </w:abstractNum>
  <w:abstractNum w:abstractNumId="9" w15:restartNumberingAfterBreak="0">
    <w:nsid w:val="74DF6B01"/>
    <w:multiLevelType w:val="hybridMultilevel"/>
    <w:tmpl w:val="EDB4D45E"/>
    <w:lvl w:ilvl="0" w:tplc="4B8A4EFE">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78B1758F"/>
    <w:multiLevelType w:val="hybridMultilevel"/>
    <w:tmpl w:val="3BEAE1A0"/>
    <w:lvl w:ilvl="0" w:tplc="C3D204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304635">
    <w:abstractNumId w:val="2"/>
  </w:num>
  <w:num w:numId="2" w16cid:durableId="1029329907">
    <w:abstractNumId w:val="10"/>
  </w:num>
  <w:num w:numId="3" w16cid:durableId="2135830036">
    <w:abstractNumId w:val="9"/>
  </w:num>
  <w:num w:numId="4" w16cid:durableId="210923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033899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272629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2354894">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9367418">
    <w:abstractNumId w:val="3"/>
  </w:num>
  <w:num w:numId="9" w16cid:durableId="1904635848">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830277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8889299">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A0"/>
    <w:rsid w:val="00060BBE"/>
    <w:rsid w:val="00090C34"/>
    <w:rsid w:val="0009203E"/>
    <w:rsid w:val="000A4547"/>
    <w:rsid w:val="00125C77"/>
    <w:rsid w:val="001841F0"/>
    <w:rsid w:val="002322AC"/>
    <w:rsid w:val="0028264E"/>
    <w:rsid w:val="00287328"/>
    <w:rsid w:val="002F4B00"/>
    <w:rsid w:val="003130A0"/>
    <w:rsid w:val="0035190F"/>
    <w:rsid w:val="003E0507"/>
    <w:rsid w:val="00475A35"/>
    <w:rsid w:val="004C16EA"/>
    <w:rsid w:val="004C2300"/>
    <w:rsid w:val="004E63B9"/>
    <w:rsid w:val="00526B78"/>
    <w:rsid w:val="005863FF"/>
    <w:rsid w:val="005E3B8B"/>
    <w:rsid w:val="00661DFB"/>
    <w:rsid w:val="0067206C"/>
    <w:rsid w:val="0070423E"/>
    <w:rsid w:val="007200C9"/>
    <w:rsid w:val="007442FA"/>
    <w:rsid w:val="00764091"/>
    <w:rsid w:val="00794487"/>
    <w:rsid w:val="007A378A"/>
    <w:rsid w:val="007A53E4"/>
    <w:rsid w:val="007D721B"/>
    <w:rsid w:val="007E33AA"/>
    <w:rsid w:val="007F614A"/>
    <w:rsid w:val="00807848"/>
    <w:rsid w:val="00885C46"/>
    <w:rsid w:val="008A19DD"/>
    <w:rsid w:val="008E34D1"/>
    <w:rsid w:val="008E6736"/>
    <w:rsid w:val="008F156D"/>
    <w:rsid w:val="00901FD8"/>
    <w:rsid w:val="009028EB"/>
    <w:rsid w:val="00993325"/>
    <w:rsid w:val="009A22DB"/>
    <w:rsid w:val="009A65C1"/>
    <w:rsid w:val="009C6984"/>
    <w:rsid w:val="00A00DCA"/>
    <w:rsid w:val="00A13391"/>
    <w:rsid w:val="00A300FA"/>
    <w:rsid w:val="00A57D98"/>
    <w:rsid w:val="00A63AD8"/>
    <w:rsid w:val="00A84305"/>
    <w:rsid w:val="00A94F34"/>
    <w:rsid w:val="00B324CA"/>
    <w:rsid w:val="00B72CCB"/>
    <w:rsid w:val="00BF058A"/>
    <w:rsid w:val="00C02D7A"/>
    <w:rsid w:val="00C12380"/>
    <w:rsid w:val="00C16C3B"/>
    <w:rsid w:val="00C330BA"/>
    <w:rsid w:val="00C36914"/>
    <w:rsid w:val="00C650A7"/>
    <w:rsid w:val="00CA388F"/>
    <w:rsid w:val="00CD28F9"/>
    <w:rsid w:val="00CE1BAC"/>
    <w:rsid w:val="00D2784F"/>
    <w:rsid w:val="00D97195"/>
    <w:rsid w:val="00DC2D46"/>
    <w:rsid w:val="00E8028E"/>
    <w:rsid w:val="00F17173"/>
    <w:rsid w:val="00F73316"/>
    <w:rsid w:val="00F91927"/>
    <w:rsid w:val="00FD5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3004"/>
  <w15:chartTrackingRefBased/>
  <w15:docId w15:val="{E9E556C9-78C2-46E1-9D35-F362AA83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0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0C34"/>
    <w:pPr>
      <w:ind w:left="720"/>
      <w:contextualSpacing/>
    </w:pPr>
  </w:style>
  <w:style w:type="paragraph" w:styleId="BalloonText">
    <w:name w:val="Balloon Text"/>
    <w:basedOn w:val="Normal"/>
    <w:link w:val="BalloonTextChar"/>
    <w:uiPriority w:val="99"/>
    <w:semiHidden/>
    <w:unhideWhenUsed/>
    <w:rsid w:val="00E802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2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Ngọc Ánh Trương</cp:lastModifiedBy>
  <cp:revision>3</cp:revision>
  <cp:lastPrinted>2026-10-08T01:34:00Z</cp:lastPrinted>
  <dcterms:created xsi:type="dcterms:W3CDTF">2026-10-07T09:40:00Z</dcterms:created>
  <dcterms:modified xsi:type="dcterms:W3CDTF">2026-10-08T10:39:00Z</dcterms:modified>
</cp:coreProperties>
</file>