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comments.xml" ContentType="application/vnd.openxmlformats-officedocument.wordprocessingml.comments+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120"/>
        <w:jc w:val="center"/>
        <w:rPr>
          <w:rFonts w:ascii="Times New Roman" w:hAnsi="Times New Roman"/>
          <w:b/>
          <w:sz w:val="26"/>
          <w:szCs w:val="26"/>
          <w:lang w:val="pt-BR"/>
        </w:rPr>
      </w:pPr>
      <w:r>
        <w:rPr>
          <w:rFonts w:ascii="Times New Roman" w:hAnsi="Times New Roman"/>
          <w:b/>
          <w:sz w:val="26"/>
          <w:szCs w:val="26"/>
          <w:lang w:val="pt-BR"/>
        </w:rPr>
        <w:t>CỘNG HÒA XÃ HỘI CHỦ NGHĨA VIỆT NAM</w:t>
      </w:r>
    </w:p>
    <w:p>
      <w:pPr>
        <w:pStyle w:val="Normal"/>
        <w:spacing w:lineRule="auto" w:line="276" w:before="0" w:after="120"/>
        <w:jc w:val="center"/>
        <w:rPr>
          <w:rFonts w:ascii="Times New Roman" w:hAnsi="Times New Roman"/>
          <w:b/>
          <w:sz w:val="26"/>
          <w:szCs w:val="26"/>
          <w:lang w:val="pt-BR"/>
        </w:rPr>
      </w:pPr>
      <w:r>
        <mc:AlternateContent>
          <mc:Choice Requires="wps">
            <w:drawing>
              <wp:anchor behindDoc="0" distT="0" distB="0" distL="0" distR="0" simplePos="0" locked="0" layoutInCell="0" allowOverlap="1" relativeHeight="3" wp14:anchorId="322ECFD4">
                <wp:simplePos x="0" y="0"/>
                <wp:positionH relativeFrom="margin">
                  <wp:align>center</wp:align>
                </wp:positionH>
                <wp:positionV relativeFrom="paragraph">
                  <wp:posOffset>194310</wp:posOffset>
                </wp:positionV>
                <wp:extent cx="1955800" cy="635"/>
                <wp:effectExtent l="5080" t="5080" r="5080" b="5080"/>
                <wp:wrapNone/>
                <wp:docPr id="1" name="Line 4"/>
                <a:graphic xmlns:a="http://schemas.openxmlformats.org/drawingml/2006/main">
                  <a:graphicData uri="http://schemas.microsoft.com/office/word/2010/wordprocessingShape">
                    <wps:wsp>
                      <wps:cNvSpPr/>
                      <wps:spPr>
                        <a:xfrm>
                          <a:off x="0" y="0"/>
                          <a:ext cx="1955880" cy="720"/>
                        </a:xfrm>
                        <a:prstGeom prst="line">
                          <a:avLst/>
                        </a:prstGeom>
                        <a:ln w="9525">
                          <a:solidFill>
                            <a:srgbClr val="000000"/>
                          </a:solidFill>
                          <a:round/>
                        </a:ln>
                      </wps:spPr>
                      <wps:style>
                        <a:lnRef idx="0"/>
                        <a:fillRef idx="0"/>
                        <a:effectRef idx="0"/>
                        <a:fontRef idx="minor"/>
                      </wps:style>
                      <wps:bodyPr/>
                    </wps:wsp>
                  </a:graphicData>
                </a:graphic>
              </wp:anchor>
            </w:drawing>
          </mc:Choice>
          <mc:Fallback>
            <w:pict>
              <v:line id="shape_0" from="149.75pt,15.3pt" to="303.7pt,15.3pt" ID="Line 4" stroked="t" o:allowincell="f" style="position:absolute;mso-position-horizontal:center;mso-position-horizontal-relative:margin" wp14:anchorId="322ECFD4">
                <v:stroke color="black" weight="9360" joinstyle="round" endcap="flat"/>
                <v:fill o:detectmouseclick="t" on="false"/>
                <w10:wrap type="none"/>
              </v:line>
            </w:pict>
          </mc:Fallback>
        </mc:AlternateContent>
      </w:r>
      <w:r>
        <w:rPr>
          <w:rFonts w:ascii="Times New Roman" w:hAnsi="Times New Roman"/>
          <w:b/>
          <w:sz w:val="26"/>
          <w:szCs w:val="26"/>
          <w:lang w:val="pt-BR"/>
        </w:rPr>
        <w:t>Độc lập – Tự do – Hạnh phúc</w:t>
      </w:r>
    </w:p>
    <w:p>
      <w:pPr>
        <w:pStyle w:val="Normal"/>
        <w:spacing w:lineRule="auto" w:line="276" w:before="0" w:after="120"/>
        <w:jc w:val="right"/>
        <w:rPr>
          <w:rFonts w:ascii="Times New Roman" w:hAnsi="Times New Roman"/>
          <w:b/>
          <w:sz w:val="26"/>
          <w:szCs w:val="26"/>
          <w:lang w:val="pt-BR"/>
        </w:rPr>
      </w:pPr>
      <w:r>
        <w:rPr>
          <w:rFonts w:ascii="Times New Roman" w:hAnsi="Times New Roman"/>
          <w:i/>
          <w:sz w:val="26"/>
          <w:szCs w:val="26"/>
          <w:lang w:val="pt-BR"/>
        </w:rPr>
        <w:t>Hà Nội, ngày .... tháng ... năm 2026</w:t>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rPr>
          <w:rFonts w:ascii="Times New Roman" w:hAnsi="Times New Roman"/>
          <w:sz w:val="26"/>
          <w:szCs w:val="26"/>
          <w:u w:val="single"/>
          <w:lang w:val="pt-BR"/>
        </w:rPr>
      </w:pPr>
      <w:r>
        <w:rPr>
          <w:rFonts w:ascii="Times New Roman" w:hAnsi="Times New Roman"/>
          <w:sz w:val="26"/>
          <w:szCs w:val="26"/>
          <w:u w:val="single"/>
          <w:lang w:val="pt-BR"/>
        </w:rPr>
      </w:r>
    </w:p>
    <w:p>
      <w:pPr>
        <w:pStyle w:val="Normal"/>
        <w:spacing w:lineRule="auto" w:line="276" w:before="0" w:after="120"/>
        <w:jc w:val="center"/>
        <w:rPr>
          <w:rFonts w:ascii="Times New Roman" w:hAnsi="Times New Roman"/>
          <w:b/>
          <w:sz w:val="30"/>
          <w:szCs w:val="30"/>
          <w:lang w:val="pt-BR"/>
        </w:rPr>
      </w:pPr>
      <w:r>
        <w:rPr>
          <w:rFonts w:ascii="Times New Roman" w:hAnsi="Times New Roman"/>
          <w:b/>
          <w:sz w:val="30"/>
          <w:szCs w:val="30"/>
          <w:lang w:val="pt-BR"/>
        </w:rPr>
        <w:t>HỢP ĐỒNG THI CÔNG XÂY DỰNG CÔNG TRÌNH</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lang w:val="pt-BR"/>
        </w:rPr>
        <w:t xml:space="preserve">Số:     </w:t>
      </w:r>
      <w:r>
        <w:rPr>
          <w:rFonts w:ascii="Times New Roman" w:hAnsi="Times New Roman"/>
          <w:i/>
          <w:sz w:val="26"/>
          <w:szCs w:val="26"/>
          <w:highlight w:val="yellow"/>
          <w:lang w:val="pt-BR"/>
        </w:rPr>
        <w:t>......</w:t>
      </w:r>
      <w:r>
        <w:rPr>
          <w:rFonts w:ascii="Times New Roman" w:hAnsi="Times New Roman"/>
          <w:i/>
          <w:sz w:val="26"/>
          <w:szCs w:val="26"/>
          <w:lang w:val="pt-BR"/>
        </w:rPr>
        <w:t xml:space="preserve">   /2026-HĐXD/VNCNEC-......</w:t>
      </w:r>
    </w:p>
    <w:p>
      <w:pPr>
        <w:pStyle w:val="Normal"/>
        <w:spacing w:lineRule="auto" w:line="276" w:before="0" w:after="120"/>
        <w:jc w:val="center"/>
        <w:rPr>
          <w:rFonts w:ascii="Times New Roman" w:hAnsi="Times New Roman"/>
          <w:i/>
          <w:i/>
          <w:sz w:val="26"/>
          <w:szCs w:val="26"/>
          <w:lang w:val="pt-BR"/>
        </w:rPr>
      </w:pPr>
      <w:r>
        <w:rPr>
          <w:rFonts w:ascii="Times New Roman" w:hAnsi="Times New Roman"/>
          <w:i/>
          <w:sz w:val="26"/>
          <w:szCs w:val="26"/>
          <w:lang w:val="pt-BR"/>
        </w:rPr>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Style5"/>
        <w:spacing w:lineRule="auto" w:line="276" w:before="0" w:after="120"/>
        <w:jc w:val="both"/>
        <w:rPr>
          <w:sz w:val="26"/>
          <w:szCs w:val="26"/>
          <w:lang w:val="pt-BR"/>
        </w:rPr>
      </w:pPr>
      <w:r>
        <w:rPr>
          <w:sz w:val="26"/>
          <w:szCs w:val="26"/>
          <w:lang w:val="pt-BR"/>
        </w:rPr>
      </w:r>
    </w:p>
    <w:p>
      <w:pPr>
        <w:pStyle w:val="Normal"/>
        <w:tabs>
          <w:tab w:val="clear" w:pos="720"/>
          <w:tab w:val="left" w:pos="1843" w:leader="none"/>
        </w:tabs>
        <w:spacing w:lineRule="auto" w:line="276" w:before="0" w:after="120"/>
        <w:rPr>
          <w:rFonts w:ascii="Times New Roman" w:hAnsi="Times New Roman"/>
          <w:b/>
          <w:bCs/>
          <w:sz w:val="26"/>
          <w:szCs w:val="26"/>
          <w:lang w:val="pt-BR"/>
        </w:rPr>
      </w:pPr>
      <w:commentRangeStart w:id="0"/>
      <w:r>
        <w:rPr>
          <w:rFonts w:ascii="Times New Roman" w:hAnsi="Times New Roman"/>
          <w:b/>
          <w:bCs/>
          <w:sz w:val="26"/>
          <w:szCs w:val="26"/>
          <w:lang w:val="pt-BR"/>
        </w:rPr>
        <w:t>Gói thầu P</w:t>
      </w:r>
      <w:r>
        <w:rPr>
          <w:rFonts w:ascii="Times New Roman" w:hAnsi="Times New Roman"/>
          <w:b/>
          <w:bCs/>
          <w:sz w:val="26"/>
          <w:szCs w:val="26"/>
          <w:lang w:val="vi-VN"/>
        </w:rPr>
        <w:t>.001</w:t>
      </w:r>
      <w:r>
        <w:rPr>
          <w:rFonts w:ascii="Times New Roman" w:hAnsi="Times New Roman"/>
          <w:b/>
          <w:bCs/>
          <w:sz w:val="26"/>
          <w:szCs w:val="26"/>
          <w:lang w:val="pt-BR"/>
        </w:rPr>
        <w:t>: Thi công hệ cừ, văng chống, kết cấu phần ngầm và chống thấm phần ngầm cho khối nhà ở xã hội CT1.2 và CT2 (CT2.1, CT2.2, CT2.3)</w:t>
      </w:r>
      <w:commentRangeEnd w:id="0"/>
      <w:r>
        <w:commentReference w:id="0"/>
      </w:r>
      <w:r>
        <w:rPr>
          <w:rFonts w:ascii="Times New Roman" w:hAnsi="Times New Roman"/>
          <w:b/>
          <w:bCs/>
          <w:sz w:val="26"/>
          <w:szCs w:val="26"/>
          <w:lang w:val="pt-BR"/>
        </w:rPr>
      </w:r>
    </w:p>
    <w:p>
      <w:pPr>
        <w:pStyle w:val="Normal"/>
        <w:tabs>
          <w:tab w:val="clear" w:pos="720"/>
          <w:tab w:val="left" w:pos="1843" w:leader="none"/>
        </w:tabs>
        <w:spacing w:lineRule="auto" w:line="276" w:before="0" w:after="120"/>
        <w:rPr>
          <w:rFonts w:ascii="Times New Roman" w:hAnsi="Times New Roman"/>
          <w:b/>
          <w:bCs/>
          <w:sz w:val="26"/>
          <w:szCs w:val="26"/>
          <w:lang w:val="vi-VN"/>
        </w:rPr>
      </w:pPr>
      <w:r>
        <w:rPr>
          <w:rFonts w:ascii="Times New Roman" w:hAnsi="Times New Roman"/>
          <w:b/>
          <w:bCs/>
          <w:sz w:val="26"/>
          <w:szCs w:val="26"/>
        </w:rPr>
        <w:t xml:space="preserve">Dự án: </w:t>
        <w:tab/>
        <w:tab/>
        <w:t>Xây</w:t>
      </w:r>
      <w:r>
        <w:rPr>
          <w:rFonts w:ascii="Times New Roman" w:hAnsi="Times New Roman"/>
          <w:b/>
          <w:bCs/>
          <w:sz w:val="26"/>
          <w:szCs w:val="26"/>
          <w:lang w:val="vi-VN"/>
        </w:rPr>
        <w:t xml:space="preserve"> dựng nhà ở cho lực lượng vũ trang Công an nhân dân</w:t>
      </w:r>
    </w:p>
    <w:p>
      <w:pPr>
        <w:pStyle w:val="Normal"/>
        <w:spacing w:lineRule="auto" w:line="276" w:before="0" w:after="120"/>
        <w:rPr>
          <w:rFonts w:ascii="Times New Roman" w:hAnsi="Times New Roman"/>
          <w:b/>
          <w:bCs/>
          <w:sz w:val="26"/>
          <w:szCs w:val="26"/>
          <w:lang w:val="pt-BR"/>
        </w:rPr>
      </w:pPr>
      <w:r>
        <w:rPr>
          <w:rFonts w:ascii="Times New Roman" w:hAnsi="Times New Roman"/>
          <w:b/>
          <w:bCs/>
          <w:sz w:val="26"/>
          <w:szCs w:val="26"/>
          <w:lang w:val="es-ES"/>
        </w:rPr>
        <w:t>Địa điểm:</w:t>
        <w:tab/>
        <w:tab/>
        <w:t>Tại ô đất C3-ODK3 và C3-ODK4 thuộc phân khu đô thị H2-4, Phường Yên Sở, Thành phố Hà Nội</w:t>
      </w:r>
    </w:p>
    <w:p>
      <w:pPr>
        <w:pStyle w:val="Normal"/>
        <w:spacing w:lineRule="auto" w:line="276" w:before="0" w:after="120"/>
        <w:rPr>
          <w:rFonts w:ascii="Times New Roman" w:hAnsi="Times New Roman"/>
          <w:b/>
          <w:bCs/>
          <w:sz w:val="26"/>
          <w:szCs w:val="26"/>
          <w:lang w:val="es-ES"/>
        </w:rPr>
      </w:pPr>
      <w:r>
        <w:rPr>
          <w:rFonts w:ascii="Times New Roman" w:hAnsi="Times New Roman"/>
          <w:b/>
          <w:bCs/>
          <w:sz w:val="26"/>
          <w:szCs w:val="26"/>
          <w:lang w:val="es-ES"/>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GIỮA</w:t>
      </w:r>
    </w:p>
    <w:p>
      <w:pPr>
        <w:pStyle w:val="Normal"/>
        <w:spacing w:lineRule="auto" w:line="276" w:before="0" w:after="120"/>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b/>
          <w:sz w:val="26"/>
          <w:szCs w:val="26"/>
          <w:lang w:val="pt-BR"/>
        </w:rPr>
        <w:t>CÔNG TY CỔ PHẦN ĐẦU TƯ XÂY DỰNG VÀ KỸ THUẬT VNCN E&amp;C</w:t>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r>
    </w:p>
    <w:p>
      <w:pPr>
        <w:pStyle w:val="Normal"/>
        <w:spacing w:lineRule="auto" w:line="276" w:before="0" w:after="120"/>
        <w:jc w:val="center"/>
        <w:rPr>
          <w:rFonts w:ascii="Times New Roman" w:hAnsi="Times New Roman"/>
          <w:sz w:val="26"/>
          <w:szCs w:val="26"/>
          <w:lang w:val="pt-BR"/>
        </w:rPr>
      </w:pPr>
      <w:r>
        <w:rPr>
          <w:rFonts w:ascii="Times New Roman" w:hAnsi="Times New Roman"/>
          <w:sz w:val="26"/>
          <w:szCs w:val="26"/>
          <w:lang w:val="pt-BR"/>
        </w:rPr>
        <w:t>VÀ</w:t>
      </w:r>
    </w:p>
    <w:p>
      <w:pPr>
        <w:pStyle w:val="Normal"/>
        <w:spacing w:lineRule="auto" w:line="276" w:before="0" w:after="120"/>
        <w:jc w:val="center"/>
        <w:rPr>
          <w:rFonts w:ascii="Times New Roman" w:hAnsi="Times New Roman"/>
          <w:sz w:val="26"/>
          <w:szCs w:val="26"/>
          <w:lang w:val="vi-VN"/>
        </w:rPr>
      </w:pPr>
      <w:r>
        <w:rPr>
          <w:rFonts w:ascii="Times New Roman" w:hAnsi="Times New Roman"/>
          <w:b/>
          <w:sz w:val="26"/>
          <w:szCs w:val="26"/>
          <w:lang w:val="pt-BR"/>
        </w:rPr>
        <w:t xml:space="preserve">CÔNG TY </w:t>
      </w:r>
      <w:r>
        <w:rPr>
          <w:rFonts w:ascii="Times New Roman" w:hAnsi="Times New Roman"/>
          <w:b/>
          <w:sz w:val="26"/>
          <w:szCs w:val="26"/>
          <w:highlight w:val="yellow"/>
          <w:lang w:val="vi-VN"/>
        </w:rPr>
        <w:t>......</w:t>
      </w:r>
    </w:p>
    <w:p>
      <w:pPr>
        <w:pStyle w:val="Normal"/>
        <w:spacing w:lineRule="auto" w:line="276" w:before="0" w:after="120"/>
        <w:jc w:val="center"/>
        <w:rPr>
          <w:sz w:val="26"/>
          <w:szCs w:val="26"/>
          <w:lang w:val="es-ES"/>
        </w:rPr>
      </w:pPr>
      <w:r>
        <w:rPr>
          <w:sz w:val="26"/>
          <w:szCs w:val="26"/>
          <w:lang w:val="es-ES"/>
        </w:rPr>
      </w:r>
    </w:p>
    <w:p>
      <w:pPr>
        <w:pStyle w:val="Normal"/>
        <w:spacing w:lineRule="auto" w:line="276" w:before="0" w:after="120"/>
        <w:jc w:val="center"/>
        <w:rPr>
          <w:sz w:val="26"/>
          <w:szCs w:val="26"/>
          <w:lang w:val="es-ES"/>
        </w:rPr>
      </w:pPr>
      <w:r>
        <w:rPr>
          <w:sz w:val="26"/>
          <w:szCs w:val="26"/>
          <w:lang w:val="es-ES"/>
        </w:rPr>
      </w:r>
    </w:p>
    <w:p>
      <w:pPr>
        <w:pStyle w:val="Normal"/>
        <w:spacing w:lineRule="auto" w:line="276" w:before="0" w:after="120"/>
        <w:jc w:val="center"/>
        <w:rPr>
          <w:sz w:val="26"/>
          <w:szCs w:val="26"/>
          <w:lang w:val="es-ES"/>
        </w:rPr>
      </w:pPr>
      <w:r>
        <w:rPr>
          <w:sz w:val="26"/>
          <w:szCs w:val="26"/>
          <w:lang w:val="es-ES"/>
        </w:rPr>
      </w:r>
    </w:p>
    <w:p>
      <w:pPr>
        <w:pStyle w:val="Normal"/>
        <w:spacing w:lineRule="auto" w:line="276" w:before="0" w:after="120"/>
        <w:jc w:val="center"/>
        <w:rPr>
          <w:sz w:val="26"/>
          <w:szCs w:val="26"/>
          <w:lang w:val="es-ES"/>
        </w:rPr>
      </w:pPr>
      <w:r>
        <w:rPr>
          <w:sz w:val="26"/>
          <w:szCs w:val="26"/>
          <w:lang w:val="es-ES"/>
        </w:rPr>
      </w:r>
    </w:p>
    <w:p>
      <w:pPr>
        <w:pStyle w:val="Normal"/>
        <w:spacing w:lineRule="auto" w:line="276" w:before="0" w:after="120"/>
        <w:jc w:val="center"/>
        <w:rPr>
          <w:sz w:val="26"/>
          <w:szCs w:val="26"/>
          <w:lang w:val="es-ES"/>
        </w:rPr>
      </w:pPr>
      <w:r>
        <w:rPr>
          <w:sz w:val="26"/>
          <w:szCs w:val="26"/>
          <w:lang w:val="es-ES"/>
        </w:rPr>
      </w:r>
    </w:p>
    <w:p>
      <w:pPr>
        <w:pStyle w:val="Normal"/>
        <w:spacing w:lineRule="auto" w:line="276" w:before="0" w:after="120"/>
        <w:jc w:val="center"/>
        <w:rPr>
          <w:sz w:val="26"/>
          <w:szCs w:val="26"/>
          <w:lang w:val="es-ES"/>
        </w:rPr>
      </w:pPr>
      <w:r>
        <w:rPr>
          <w:sz w:val="26"/>
          <w:szCs w:val="26"/>
          <w:lang w:val="es-ES"/>
        </w:rPr>
      </w:r>
    </w:p>
    <w:p>
      <w:pPr>
        <w:pStyle w:val="Normal"/>
        <w:spacing w:lineRule="auto" w:line="276" w:before="0" w:after="120"/>
        <w:jc w:val="center"/>
        <w:rPr>
          <w:sz w:val="26"/>
          <w:szCs w:val="26"/>
          <w:lang w:val="es-ES"/>
        </w:rPr>
      </w:pPr>
      <w:r>
        <w:rPr>
          <w:sz w:val="26"/>
          <w:szCs w:val="26"/>
          <w:lang w:val="es-ES"/>
        </w:rPr>
      </w:r>
    </w:p>
    <w:p>
      <w:pPr>
        <w:pStyle w:val="Normal"/>
        <w:spacing w:lineRule="auto" w:line="276" w:before="0" w:after="120"/>
        <w:jc w:val="center"/>
        <w:rPr>
          <w:b/>
          <w:sz w:val="26"/>
          <w:szCs w:val="26"/>
          <w:lang w:val="pt-BR"/>
        </w:rPr>
      </w:pPr>
      <w:r>
        <w:rPr>
          <w:rFonts w:ascii="Times New Roman" w:hAnsi="Times New Roman"/>
          <w:b/>
          <w:bCs/>
          <w:sz w:val="26"/>
          <w:szCs w:val="26"/>
        </w:rPr>
        <w:t>CỘNG HOÀ XÃ HỘI CHỦ NGHĨA VIỆT NAM</w:t>
      </w:r>
    </w:p>
    <w:p>
      <w:pPr>
        <w:pStyle w:val="Normal"/>
        <w:widowControl w:val="false"/>
        <w:spacing w:lineRule="auto" w:line="276" w:before="0" w:after="120"/>
        <w:jc w:val="center"/>
        <w:rPr>
          <w:rFonts w:ascii="Times New Roman" w:hAnsi="Times New Roman"/>
          <w:b/>
          <w:sz w:val="26"/>
          <w:szCs w:val="26"/>
        </w:rPr>
      </w:pPr>
      <w:r>
        <mc:AlternateContent>
          <mc:Choice Requires="wps">
            <w:drawing>
              <wp:anchor behindDoc="0" distT="0" distB="0" distL="0" distR="0" simplePos="0" locked="0" layoutInCell="0" allowOverlap="1" relativeHeight="2" wp14:anchorId="472E5CBD">
                <wp:simplePos x="0" y="0"/>
                <wp:positionH relativeFrom="margin">
                  <wp:align>center</wp:align>
                </wp:positionH>
                <wp:positionV relativeFrom="paragraph">
                  <wp:posOffset>199390</wp:posOffset>
                </wp:positionV>
                <wp:extent cx="2160270" cy="635"/>
                <wp:effectExtent l="5080" t="5715" r="5715" b="5080"/>
                <wp:wrapNone/>
                <wp:docPr id="2" name="Straight Arrow Connector 1"/>
                <a:graphic xmlns:a="http://schemas.openxmlformats.org/drawingml/2006/main">
                  <a:graphicData uri="http://schemas.microsoft.com/office/word/2010/wordprocessingShape">
                    <wps:wsp>
                      <wps:cNvSpPr/>
                      <wps:spPr>
                        <a:xfrm>
                          <a:off x="0" y="0"/>
                          <a:ext cx="2160360" cy="720"/>
                        </a:xfrm>
                        <a:prstGeom prst="straightConnector1">
                          <a:avLst/>
                        </a:prstGeom>
                        <a:noFill/>
                        <a:ln w="9525">
                          <a:solidFill>
                            <a:srgbClr val="000000"/>
                          </a:solidFill>
                          <a:round/>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traight Arrow Connector 1" path="m0,0l-2147483648,-2147483647e" stroked="t" o:allowincell="f" style="position:absolute;margin-left:141.7pt;margin-top:15.7pt;width:170.05pt;height:0pt;mso-wrap-style:none;v-text-anchor:middle;mso-position-horizontal:center;mso-position-horizontal-relative:margin" wp14:anchorId="472E5CBD" type="_x0000_t32">
                <v:fill o:detectmouseclick="t" on="false"/>
                <v:stroke color="black" weight="9360" joinstyle="round" endcap="flat"/>
                <w10:wrap type="none"/>
              </v:shape>
            </w:pict>
          </mc:Fallback>
        </mc:AlternateContent>
      </w:r>
      <w:r>
        <w:rPr>
          <w:rFonts w:ascii="Times New Roman" w:hAnsi="Times New Roman"/>
          <w:b/>
          <w:sz w:val="26"/>
          <w:szCs w:val="26"/>
        </w:rPr>
        <w:t xml:space="preserve">Độc lập </w:t>
      </w:r>
      <w:r>
        <w:rPr>
          <w:rFonts w:ascii="Times New Roman" w:hAnsi="Times New Roman"/>
          <w:sz w:val="26"/>
          <w:szCs w:val="26"/>
        </w:rPr>
        <w:t>-</w:t>
      </w:r>
      <w:r>
        <w:rPr>
          <w:rFonts w:ascii="Times New Roman" w:hAnsi="Times New Roman"/>
          <w:b/>
          <w:sz w:val="26"/>
          <w:szCs w:val="26"/>
        </w:rPr>
        <w:t xml:space="preserve"> Tự do </w:t>
      </w:r>
      <w:r>
        <w:rPr>
          <w:rFonts w:ascii="Times New Roman" w:hAnsi="Times New Roman"/>
          <w:sz w:val="26"/>
          <w:szCs w:val="26"/>
        </w:rPr>
        <w:t>-</w:t>
      </w:r>
      <w:r>
        <w:rPr>
          <w:rFonts w:ascii="Times New Roman" w:hAnsi="Times New Roman"/>
          <w:b/>
          <w:sz w:val="26"/>
          <w:szCs w:val="26"/>
        </w:rPr>
        <w:t xml:space="preserve"> Hạnh phúc</w:t>
      </w:r>
    </w:p>
    <w:p>
      <w:pPr>
        <w:pStyle w:val="Heading1"/>
        <w:spacing w:lineRule="auto" w:line="276" w:before="0" w:after="120"/>
        <w:rPr>
          <w:rFonts w:ascii="Times New Roman" w:hAnsi="Times New Roman"/>
          <w:sz w:val="30"/>
          <w:szCs w:val="30"/>
        </w:rPr>
      </w:pPr>
      <w:r>
        <w:rPr>
          <w:rFonts w:ascii="Times New Roman" w:hAnsi="Times New Roman"/>
          <w:sz w:val="30"/>
          <w:szCs w:val="30"/>
        </w:rPr>
      </w:r>
    </w:p>
    <w:p>
      <w:pPr>
        <w:pStyle w:val="Heading1"/>
        <w:spacing w:lineRule="auto" w:line="276" w:before="0" w:after="120"/>
        <w:rPr>
          <w:rFonts w:ascii="Times New Roman" w:hAnsi="Times New Roman"/>
          <w:sz w:val="30"/>
          <w:szCs w:val="30"/>
        </w:rPr>
      </w:pPr>
      <w:r>
        <w:rPr>
          <w:rFonts w:ascii="Times New Roman" w:hAnsi="Times New Roman"/>
          <w:sz w:val="30"/>
          <w:szCs w:val="30"/>
        </w:rPr>
        <w:t>HỢP ĐỒNG THI CÔNG XÂY DỰNG</w:t>
      </w:r>
    </w:p>
    <w:p>
      <w:pPr>
        <w:pStyle w:val="Normal"/>
        <w:widowControl w:val="false"/>
        <w:spacing w:lineRule="auto" w:line="276" w:before="0" w:after="120"/>
        <w:jc w:val="center"/>
        <w:rPr>
          <w:rFonts w:ascii="Times New Roman" w:hAnsi="Times New Roman"/>
          <w:b/>
          <w:sz w:val="26"/>
          <w:szCs w:val="26"/>
          <w:lang w:val="vi-VN"/>
        </w:rPr>
      </w:pPr>
      <w:r>
        <w:rPr>
          <w:rFonts w:ascii="Times New Roman" w:hAnsi="Times New Roman"/>
          <w:b/>
          <w:sz w:val="26"/>
          <w:szCs w:val="26"/>
        </w:rPr>
        <w:t>Số:            /2026/HĐ/VNCNEC</w:t>
      </w:r>
      <w:r>
        <w:rPr>
          <w:rFonts w:ascii="Times New Roman" w:hAnsi="Times New Roman"/>
          <w:b/>
          <w:sz w:val="26"/>
          <w:szCs w:val="26"/>
          <w:highlight w:val="yellow"/>
          <w:lang w:val="vi-VN"/>
        </w:rPr>
        <w:t>-</w:t>
      </w:r>
    </w:p>
    <w:p>
      <w:pPr>
        <w:pStyle w:val="Normal"/>
        <w:widowControl w:val="false"/>
        <w:spacing w:lineRule="auto" w:line="276" w:before="0" w:after="120"/>
        <w:rPr>
          <w:rFonts w:ascii="Times New Roman" w:hAnsi="Times New Roman"/>
          <w:b/>
          <w:sz w:val="26"/>
          <w:szCs w:val="26"/>
          <w:u w:val="single"/>
        </w:rPr>
      </w:pPr>
      <w:r>
        <w:rPr>
          <w:rFonts w:ascii="Times New Roman" w:hAnsi="Times New Roman"/>
          <w:b/>
          <w:sz w:val="26"/>
          <w:szCs w:val="26"/>
          <w:u w:val="single"/>
        </w:rPr>
      </w:r>
    </w:p>
    <w:p>
      <w:pPr>
        <w:pStyle w:val="Normal"/>
        <w:widowControl w:val="false"/>
        <w:spacing w:lineRule="auto" w:line="276" w:before="0" w:after="120"/>
        <w:rPr>
          <w:rFonts w:ascii="Times New Roman" w:hAnsi="Times New Roman"/>
          <w:b/>
          <w:sz w:val="26"/>
          <w:szCs w:val="26"/>
        </w:rPr>
      </w:pPr>
      <w:r>
        <w:rPr>
          <w:rFonts w:ascii="Times New Roman" w:hAnsi="Times New Roman"/>
          <w:b/>
          <w:sz w:val="26"/>
          <w:szCs w:val="26"/>
          <w:u w:val="single"/>
        </w:rPr>
        <w:t>Về việc:</w:t>
      </w:r>
      <w:r>
        <w:rPr>
          <w:rFonts w:ascii="Times New Roman" w:hAnsi="Times New Roman"/>
          <w:b/>
          <w:sz w:val="26"/>
          <w:szCs w:val="26"/>
        </w:rPr>
        <w:t xml:space="preserve"> Thi công</w:t>
      </w:r>
      <w:r>
        <w:rPr>
          <w:rFonts w:ascii="Times New Roman" w:hAnsi="Times New Roman"/>
          <w:b/>
          <w:sz w:val="26"/>
          <w:szCs w:val="26"/>
          <w:lang w:val="vi-VN"/>
        </w:rPr>
        <w:t xml:space="preserve"> Gói thầu P.001:</w:t>
      </w:r>
      <w:r>
        <w:rPr>
          <w:rFonts w:ascii="Times New Roman" w:hAnsi="Times New Roman"/>
          <w:b/>
          <w:sz w:val="26"/>
          <w:szCs w:val="26"/>
        </w:rPr>
        <w:t xml:space="preserve"> Thi công hệ cừ, văng chống, kết cấu phần ngầm và chống thấm phần ngầm cho khối nhà ở xã hội CT1.2 và CT2 (CT2.1, CT2.2</w:t>
      </w:r>
      <w:r>
        <w:rPr>
          <w:rFonts w:ascii="Times New Roman" w:hAnsi="Times New Roman"/>
          <w:b/>
          <w:sz w:val="26"/>
          <w:szCs w:val="26"/>
          <w:lang w:val="vi-VN"/>
        </w:rPr>
        <w:t xml:space="preserve"> và</w:t>
      </w:r>
      <w:r>
        <w:rPr>
          <w:rFonts w:ascii="Times New Roman" w:hAnsi="Times New Roman"/>
          <w:b/>
          <w:sz w:val="26"/>
          <w:szCs w:val="26"/>
        </w:rPr>
        <w:t xml:space="preserve"> CT2.3)</w:t>
      </w:r>
    </w:p>
    <w:p>
      <w:pPr>
        <w:pStyle w:val="Normal"/>
        <w:spacing w:lineRule="auto" w:line="276" w:before="0" w:after="120"/>
        <w:jc w:val="both"/>
        <w:rPr>
          <w:rFonts w:ascii="Times New Roman" w:hAnsi="Times New Roman"/>
          <w:b/>
          <w:sz w:val="26"/>
          <w:szCs w:val="26"/>
          <w:lang w:val="nl-NL"/>
        </w:rPr>
      </w:pPr>
      <w:r>
        <w:rPr>
          <w:rFonts w:ascii="Times New Roman" w:hAnsi="Times New Roman"/>
          <w:b/>
          <w:sz w:val="26"/>
          <w:szCs w:val="26"/>
          <w:lang w:val="nl-NL"/>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Bộ luật Dân sự số 91/2015/QH13 ngày 24/11/2015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Xây dựng số 135/2025/QH15 ngày 10/12/2025 của Quốc hội nước Cộng hòa xã hội chủ nghĩa Việt Nam;</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Luật Thương mại số 36/2005/QH11 ngày 14/6/2005 và các văn bản sửa đổi, bổ sung;</w:t>
      </w:r>
    </w:p>
    <w:p>
      <w:pPr>
        <w:pStyle w:val="Normal"/>
        <w:spacing w:lineRule="auto" w:line="276" w:before="0" w:after="120"/>
        <w:contextualSpacing/>
        <w:jc w:val="both"/>
        <w:rPr>
          <w:rFonts w:ascii="Times New Roman" w:hAnsi="Times New Roman"/>
          <w:i/>
          <w:i/>
          <w:sz w:val="26"/>
          <w:szCs w:val="26"/>
          <w:lang w:val="nl-NL"/>
        </w:rPr>
      </w:pPr>
      <w:commentRangeStart w:id="1"/>
      <w:r>
        <w:rPr>
          <w:rFonts w:ascii="Times New Roman" w:hAnsi="Times New Roman"/>
          <w:i/>
          <w:sz w:val="26"/>
          <w:szCs w:val="26"/>
          <w:lang w:val="nl-NL"/>
        </w:rPr>
        <w:t>- Căn cứ Nghị định số 207/2026/NĐ-CP ngày 15/6/2026 của Chính phủ quy định chi tiết một số nội dung về quản lý chất lượng, thi công xây dựng và bảo trì công trình xây dựng;</w:t>
      </w:r>
      <w:commentRangeEnd w:id="1"/>
      <w:r>
        <w:commentReference w:id="1"/>
      </w: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Nghị định số 210/2026/NĐ-CP ngày 15/6/2026 của Chính phủ quy định chi tiết và hướng dẫn thi hành một số điều của Luật Xây dựng về hợp đồng xây dựng;</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Thông báo giao thầu số 0608/CV/2025/IFT-TP ngày 06/08/2025 V/v thực hiện gói thầu “Tổng thầu thiết kế và thi công” Dự án Xây dựng nhà ở cho lực lượng vũ trang Công an nhân dân tại ô đất C3-ODK3 và C3-ODK4 thuộc phân khu đô thị H2- 4, P. Yên Sở, TP. Hà Nội.</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xml:space="preserve">- Căn cứ Hợp đồng thầu chính số </w:t>
      </w:r>
      <w:r>
        <w:rPr>
          <w:rFonts w:ascii="Times New Roman" w:hAnsi="Times New Roman"/>
          <w:i/>
          <w:sz w:val="26"/>
          <w:szCs w:val="26"/>
          <w:highlight w:val="yellow"/>
          <w:lang w:val="nl-NL"/>
        </w:rPr>
        <w:t>……</w:t>
      </w:r>
      <w:r>
        <w:rPr>
          <w:rFonts w:ascii="Times New Roman" w:hAnsi="Times New Roman"/>
          <w:i/>
          <w:sz w:val="26"/>
          <w:szCs w:val="26"/>
          <w:lang w:val="nl-NL"/>
        </w:rPr>
        <w:t xml:space="preserve"> ngày </w:t>
      </w:r>
      <w:r>
        <w:rPr>
          <w:rFonts w:ascii="Times New Roman" w:hAnsi="Times New Roman"/>
          <w:i/>
          <w:sz w:val="26"/>
          <w:szCs w:val="26"/>
          <w:highlight w:val="yellow"/>
          <w:lang w:val="nl-NL"/>
        </w:rPr>
        <w:t>……/……/……</w:t>
      </w:r>
      <w:r>
        <w:rPr>
          <w:rFonts w:ascii="Times New Roman" w:hAnsi="Times New Roman"/>
          <w:i/>
          <w:sz w:val="26"/>
          <w:szCs w:val="26"/>
          <w:lang w:val="nl-NL"/>
        </w:rPr>
        <w:t xml:space="preserve"> giữa Chủ đầu tư và Bên A;</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hồ sơ thiết kế, hồ sơ mời thầu (hoặc hồ sơ yêu cầu), hồ sơ dự thầu (hoặc hồ sơ đề xuất) và kết quả lựa chọn nhà thầu (nếu có);</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t>- Căn cứ nhu cầu của Bên A và năng lực của Bên B.</w:t>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contextualSpacing/>
        <w:jc w:val="both"/>
        <w:rPr>
          <w:rFonts w:ascii="Times New Roman" w:hAnsi="Times New Roman"/>
          <w:i/>
          <w:i/>
          <w:sz w:val="26"/>
          <w:szCs w:val="26"/>
          <w:lang w:val="nl-NL"/>
        </w:rPr>
      </w:pPr>
      <w:r>
        <w:rPr>
          <w:rFonts w:ascii="Times New Roman" w:hAnsi="Times New Roman"/>
          <w:i/>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t>Hôm nay, ngày        tháng       năm 2026 tại Công ty cổ phần Đầu tư xây dựng và kỹ thuật VNCN E&amp;C, chúng tôi gồm các bên dưới đây:</w:t>
      </w:r>
    </w:p>
    <w:tbl>
      <w:tblPr>
        <w:tblStyle w:val="TableGrid"/>
        <w:tblW w:w="94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288"/>
        <w:gridCol w:w="7651"/>
      </w:tblGrid>
      <w:tr>
        <w:trPr>
          <w:trHeight w:val="3235" w:hRule="atLeast"/>
        </w:trPr>
        <w:tc>
          <w:tcPr>
            <w:tcW w:w="1554" w:type="dxa"/>
            <w:tcBorders>
              <w:top w:val="nil"/>
              <w:left w:val="nil"/>
              <w:bottom w:val="nil"/>
              <w:right w:val="nil"/>
            </w:tcBorders>
          </w:tcPr>
          <w:p>
            <w:pPr>
              <w:pStyle w:val="Normal"/>
              <w:widowControl/>
              <w:spacing w:lineRule="auto" w:line="276" w:before="0" w:after="120"/>
              <w:jc w:val="both"/>
              <w:rPr>
                <w:rFonts w:ascii="Times New Roman" w:hAnsi="Times New Roman"/>
                <w:b/>
                <w:bCs/>
                <w:sz w:val="26"/>
                <w:szCs w:val="26"/>
              </w:rPr>
            </w:pPr>
            <w:r>
              <w:rPr>
                <w:rFonts w:ascii="Times New Roman" w:hAnsi="Times New Roman"/>
                <w:b/>
                <w:bCs/>
                <w:kern w:val="0"/>
                <w:sz w:val="26"/>
                <w:szCs w:val="26"/>
                <w:lang w:val="en-US" w:eastAsia="en-US" w:bidi="ar-SA"/>
              </w:rPr>
              <w:t>BÊN A</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Địa chỉ</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Điện thoại</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Mã số thuế</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Số tài khoản</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Đại diện</w:t>
            </w:r>
          </w:p>
        </w:tc>
        <w:tc>
          <w:tcPr>
            <w:tcW w:w="288"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w:t>
              <w:br/>
              <w:t>:</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en-US" w:eastAsia="en-US" w:bidi="ar-SA"/>
              </w:rPr>
              <w:t>:</w:t>
            </w:r>
          </w:p>
        </w:tc>
        <w:tc>
          <w:tcPr>
            <w:tcW w:w="7651" w:type="dxa"/>
            <w:tcBorders>
              <w:top w:val="nil"/>
              <w:left w:val="nil"/>
              <w:bottom w:val="nil"/>
              <w:right w:val="nil"/>
            </w:tcBorders>
          </w:tcPr>
          <w:p>
            <w:pPr>
              <w:pStyle w:val="Normal"/>
              <w:widowControl/>
              <w:spacing w:lineRule="auto" w:line="276" w:before="0" w:after="120"/>
              <w:jc w:val="both"/>
              <w:rPr>
                <w:rFonts w:ascii="Times New Roman" w:hAnsi="Times New Roman"/>
                <w:b/>
                <w:bCs/>
                <w:sz w:val="26"/>
                <w:szCs w:val="26"/>
                <w:lang w:val="vi-VN"/>
              </w:rPr>
            </w:pPr>
            <w:r>
              <w:rPr>
                <w:rFonts w:ascii="Times New Roman" w:hAnsi="Times New Roman"/>
                <w:b/>
                <w:bCs/>
                <w:kern w:val="0"/>
                <w:sz w:val="26"/>
                <w:szCs w:val="26"/>
                <w:lang w:val="vi-VN" w:eastAsia="en-US" w:bidi="ar-SA"/>
              </w:rPr>
              <w:t>CÔNG TY CP ĐẦU TƯ XÂY DỰNG VÀ KỸ THUẬT VNCN E&amp;C</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vi-VN" w:eastAsia="en-US" w:bidi="ar-SA"/>
              </w:rPr>
              <w:t>Tầng 18, tòa nhà Vinaconex, số 34 Láng Hạ, phường Láng, Hà Nội.</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vi-VN" w:eastAsia="en-US" w:bidi="ar-SA"/>
              </w:rPr>
              <w:t>024 37765888                                               Fax: 024 37765999</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vi-VN" w:eastAsia="en-US" w:bidi="ar-SA"/>
              </w:rPr>
              <w:t>0102261441</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vi-VN" w:eastAsia="en-US" w:bidi="ar-SA"/>
              </w:rPr>
              <w:t>0491001572401 tại ngân hàng Vietcombank - Chi nhánh Thăng Long</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lang w:val="vi-VN" w:eastAsia="en-US" w:bidi="ar-SA"/>
              </w:rPr>
              <w:t>Ông</w:t>
              <w:tab/>
            </w:r>
            <w:r>
              <w:rPr>
                <w:rFonts w:ascii="Times New Roman" w:hAnsi="Times New Roman"/>
                <w:b/>
                <w:bCs/>
                <w:kern w:val="0"/>
                <w:sz w:val="26"/>
                <w:szCs w:val="26"/>
                <w:lang w:val="vi-VN" w:eastAsia="en-US" w:bidi="ar-SA"/>
              </w:rPr>
              <w:t>Nguyễn Duy Quang</w:t>
            </w:r>
            <w:r>
              <w:rPr>
                <w:rFonts w:ascii="Times New Roman" w:hAnsi="Times New Roman"/>
                <w:kern w:val="0"/>
                <w:sz w:val="26"/>
                <w:szCs w:val="26"/>
                <w:lang w:val="vi-VN" w:eastAsia="en-US" w:bidi="ar-SA"/>
              </w:rPr>
              <w:t xml:space="preserve">             Chức vụ: </w:t>
            </w:r>
            <w:r>
              <w:rPr>
                <w:rFonts w:ascii="Times New Roman" w:hAnsi="Times New Roman"/>
                <w:b/>
                <w:bCs/>
                <w:kern w:val="0"/>
                <w:sz w:val="26"/>
                <w:szCs w:val="26"/>
                <w:lang w:val="vi-VN" w:eastAsia="en-US" w:bidi="ar-SA"/>
              </w:rPr>
              <w:t>Tổng Giám Đốc</w:t>
            </w:r>
          </w:p>
        </w:tc>
      </w:tr>
      <w:tr>
        <w:trPr/>
        <w:tc>
          <w:tcPr>
            <w:tcW w:w="1554"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BÊN B</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Địa chỉ</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Điện thoại</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Mã số thuế</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Số tài khoản</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lang w:val="en-US" w:eastAsia="en-US" w:bidi="ar-SA"/>
              </w:rPr>
              <w:t>Đại diện</w:t>
            </w:r>
          </w:p>
        </w:tc>
        <w:tc>
          <w:tcPr>
            <w:tcW w:w="288"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highlight w:val="yellow"/>
                <w:lang w:val="en-US" w:eastAsia="en-US" w:bidi="ar-SA"/>
              </w:rPr>
              <w:t>:</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highlight w:val="yellow"/>
                <w:lang w:val="en-US" w:eastAsia="en-US" w:bidi="ar-SA"/>
              </w:rPr>
              <w:t>:</w:t>
              <w:br/>
              <w:t>:</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highlight w:val="yellow"/>
                <w:lang w:val="en-US" w:eastAsia="en-US" w:bidi="ar-SA"/>
              </w:rPr>
              <w:t>:</w:t>
            </w:r>
          </w:p>
          <w:p>
            <w:pPr>
              <w:pStyle w:val="Normal"/>
              <w:widowControl/>
              <w:spacing w:lineRule="auto" w:line="276" w:before="0" w:after="120"/>
              <w:jc w:val="both"/>
              <w:rPr>
                <w:rFonts w:ascii="Times New Roman" w:hAnsi="Times New Roman"/>
                <w:sz w:val="26"/>
                <w:szCs w:val="26"/>
                <w:highlight w:val="yellow"/>
              </w:rPr>
            </w:pPr>
            <w:r>
              <w:rPr>
                <w:rFonts w:ascii="Times New Roman" w:hAnsi="Times New Roman"/>
                <w:kern w:val="0"/>
                <w:sz w:val="26"/>
                <w:szCs w:val="26"/>
                <w:highlight w:val="yellow"/>
                <w:lang w:val="en-US" w:eastAsia="en-US" w:bidi="ar-SA"/>
              </w:rPr>
              <w:t>:</w:t>
            </w:r>
          </w:p>
          <w:p>
            <w:pPr>
              <w:pStyle w:val="Normal"/>
              <w:widowControl/>
              <w:spacing w:lineRule="auto" w:line="276" w:before="0" w:after="120"/>
              <w:jc w:val="both"/>
              <w:rPr>
                <w:rFonts w:ascii="Times New Roman" w:hAnsi="Times New Roman"/>
                <w:sz w:val="26"/>
                <w:szCs w:val="26"/>
              </w:rPr>
            </w:pPr>
            <w:r>
              <w:rPr>
                <w:rFonts w:ascii="Times New Roman" w:hAnsi="Times New Roman"/>
                <w:kern w:val="0"/>
                <w:sz w:val="26"/>
                <w:szCs w:val="26"/>
                <w:highlight w:val="yellow"/>
                <w:lang w:val="en-US" w:eastAsia="en-US" w:bidi="ar-SA"/>
              </w:rPr>
              <w:t>:</w:t>
            </w:r>
          </w:p>
        </w:tc>
        <w:tc>
          <w:tcPr>
            <w:tcW w:w="7651" w:type="dxa"/>
            <w:tcBorders>
              <w:top w:val="nil"/>
              <w:left w:val="nil"/>
              <w:bottom w:val="nil"/>
              <w:right w:val="nil"/>
            </w:tcBorders>
          </w:tcPr>
          <w:p>
            <w:pPr>
              <w:pStyle w:val="Normal"/>
              <w:widowControl/>
              <w:spacing w:lineRule="auto" w:line="276" w:before="0" w:after="120"/>
              <w:jc w:val="both"/>
              <w:rPr>
                <w:rFonts w:ascii="Times New Roman" w:hAnsi="Times New Roman"/>
                <w:sz w:val="26"/>
                <w:szCs w:val="26"/>
                <w:lang w:val="vi-VN"/>
              </w:rPr>
            </w:pPr>
            <w:r>
              <w:rPr>
                <w:rFonts w:ascii="Times New Roman" w:hAnsi="Times New Roman"/>
                <w:kern w:val="0"/>
                <w:sz w:val="26"/>
                <w:szCs w:val="26"/>
                <w:highlight w:val="yellow"/>
                <w:lang w:val="vi-VN" w:eastAsia="en-US" w:bidi="ar-SA"/>
              </w:rPr>
              <w:t>CÔNG TY ……</w:t>
            </w:r>
          </w:p>
          <w:p>
            <w:pPr>
              <w:pStyle w:val="Normal"/>
              <w:widowControl/>
              <w:spacing w:lineRule="auto" w:line="276" w:before="0" w:after="120"/>
              <w:jc w:val="both"/>
              <w:rPr>
                <w:rFonts w:ascii="Times New Roman" w:hAnsi="Times New Roman"/>
                <w:sz w:val="26"/>
                <w:szCs w:val="26"/>
                <w:lang w:val="vi-VN"/>
              </w:rPr>
            </w:pPr>
            <w:r>
              <w:rPr>
                <w:rFonts w:ascii="Times New Roman" w:hAnsi="Times New Roman"/>
                <w:kern w:val="0"/>
                <w:sz w:val="26"/>
                <w:szCs w:val="26"/>
                <w:highlight w:val="yellow"/>
                <w:lang w:val="vi-VN" w:eastAsia="en-US" w:bidi="ar-SA"/>
              </w:rPr>
              <w:t>……</w:t>
            </w:r>
          </w:p>
          <w:p>
            <w:pPr>
              <w:pStyle w:val="Normal"/>
              <w:widowControl/>
              <w:spacing w:lineRule="auto" w:line="276" w:before="0" w:after="120"/>
              <w:jc w:val="both"/>
              <w:rPr>
                <w:rFonts w:ascii="Times New Roman" w:hAnsi="Times New Roman"/>
                <w:sz w:val="26"/>
                <w:szCs w:val="26"/>
                <w:lang w:val="vi-VN"/>
              </w:rPr>
            </w:pPr>
            <w:r>
              <w:rPr>
                <w:rFonts w:ascii="Times New Roman" w:hAnsi="Times New Roman"/>
                <w:kern w:val="0"/>
                <w:sz w:val="26"/>
                <w:szCs w:val="26"/>
                <w:highlight w:val="yellow"/>
                <w:lang w:val="vi-VN" w:eastAsia="en-US" w:bidi="ar-SA"/>
              </w:rPr>
              <w:t>……</w:t>
            </w:r>
          </w:p>
          <w:p>
            <w:pPr>
              <w:pStyle w:val="Normal"/>
              <w:widowControl/>
              <w:spacing w:lineRule="auto" w:line="276" w:before="0" w:after="120"/>
              <w:jc w:val="both"/>
              <w:rPr>
                <w:rFonts w:ascii="Times New Roman" w:hAnsi="Times New Roman"/>
                <w:sz w:val="26"/>
                <w:szCs w:val="26"/>
                <w:lang w:val="vi-VN"/>
              </w:rPr>
            </w:pPr>
            <w:r>
              <w:rPr>
                <w:rFonts w:ascii="Times New Roman" w:hAnsi="Times New Roman"/>
                <w:kern w:val="0"/>
                <w:sz w:val="26"/>
                <w:szCs w:val="26"/>
                <w:highlight w:val="yellow"/>
                <w:lang w:val="vi-VN" w:eastAsia="en-US" w:bidi="ar-SA"/>
              </w:rPr>
              <w:t>……</w:t>
            </w:r>
          </w:p>
          <w:p>
            <w:pPr>
              <w:pStyle w:val="Normal"/>
              <w:widowControl/>
              <w:spacing w:lineRule="auto" w:line="276" w:before="0" w:after="120"/>
              <w:jc w:val="both"/>
              <w:rPr>
                <w:rFonts w:ascii="Times New Roman" w:hAnsi="Times New Roman"/>
                <w:sz w:val="26"/>
                <w:szCs w:val="26"/>
                <w:lang w:val="vi-VN"/>
              </w:rPr>
            </w:pPr>
            <w:r>
              <w:rPr>
                <w:rFonts w:ascii="Times New Roman" w:hAnsi="Times New Roman"/>
                <w:kern w:val="0"/>
                <w:sz w:val="26"/>
                <w:szCs w:val="26"/>
                <w:highlight w:val="yellow"/>
                <w:lang w:val="vi-VN" w:eastAsia="en-US" w:bidi="ar-SA"/>
              </w:rPr>
              <w:t>……</w:t>
            </w:r>
          </w:p>
          <w:p>
            <w:pPr>
              <w:pStyle w:val="Normal"/>
              <w:widowControl/>
              <w:spacing w:lineRule="auto" w:line="276" w:before="0" w:after="120"/>
              <w:jc w:val="both"/>
              <w:rPr>
                <w:rFonts w:ascii="Times New Roman" w:hAnsi="Times New Roman"/>
                <w:sz w:val="26"/>
                <w:szCs w:val="26"/>
                <w:lang w:val="vi-VN"/>
              </w:rPr>
            </w:pPr>
            <w:r>
              <w:rPr>
                <w:rFonts w:ascii="Times New Roman" w:hAnsi="Times New Roman"/>
                <w:kern w:val="0"/>
                <w:sz w:val="26"/>
                <w:szCs w:val="26"/>
                <w:highlight w:val="yellow"/>
                <w:lang w:val="vi-VN" w:eastAsia="en-US" w:bidi="ar-SA"/>
              </w:rPr>
              <w:t>Ông/Bà ……</w:t>
            </w:r>
            <w:r>
              <w:rPr>
                <w:rFonts w:ascii="Times New Roman" w:hAnsi="Times New Roman"/>
                <w:kern w:val="0"/>
                <w:sz w:val="26"/>
                <w:szCs w:val="26"/>
                <w:lang w:val="vi-VN" w:eastAsia="en-US" w:bidi="ar-SA"/>
              </w:rPr>
              <w:t xml:space="preserve">          Chức vụ: </w:t>
            </w:r>
            <w:r>
              <w:rPr>
                <w:rFonts w:ascii="Times New Roman" w:hAnsi="Times New Roman"/>
                <w:kern w:val="0"/>
                <w:sz w:val="26"/>
                <w:szCs w:val="26"/>
                <w:highlight w:val="yellow"/>
                <w:lang w:val="vi-VN" w:eastAsia="en-US" w:bidi="ar-SA"/>
              </w:rPr>
              <w:t>……</w:t>
            </w:r>
          </w:p>
        </w:tc>
      </w:tr>
    </w:tbl>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r>
    </w:p>
    <w:p>
      <w:pPr>
        <w:pStyle w:val="BodyText23"/>
        <w:widowControl w:val="false"/>
        <w:spacing w:lineRule="auto" w:line="276"/>
        <w:jc w:val="both"/>
        <w:rPr>
          <w:rFonts w:ascii="Times New Roman" w:hAnsi="Times New Roman"/>
          <w:b/>
          <w:sz w:val="26"/>
          <w:szCs w:val="26"/>
        </w:rPr>
      </w:pPr>
      <w:r>
        <w:rPr>
          <w:rFonts w:ascii="Times New Roman" w:hAnsi="Times New Roman"/>
          <w:b/>
          <w:sz w:val="26"/>
          <w:szCs w:val="26"/>
        </w:rPr>
        <w:t xml:space="preserve">HAI BÊN THOẢ THUẬN </w:t>
      </w:r>
      <w:r>
        <w:rPr>
          <w:rFonts w:ascii="Times New Roman" w:hAnsi="Times New Roman"/>
          <w:b/>
          <w:sz w:val="26"/>
          <w:szCs w:val="26"/>
          <w:lang w:val="en-US"/>
        </w:rPr>
        <w:t>KÝ KẾT HỢP ĐỒNG VỚI</w:t>
      </w:r>
      <w:r>
        <w:rPr>
          <w:rFonts w:ascii="Times New Roman" w:hAnsi="Times New Roman"/>
          <w:b/>
          <w:sz w:val="26"/>
          <w:szCs w:val="26"/>
        </w:rPr>
        <w:t xml:space="preserve"> </w:t>
      </w:r>
      <w:r>
        <w:rPr>
          <w:rFonts w:ascii="Times New Roman" w:hAnsi="Times New Roman"/>
          <w:b/>
          <w:sz w:val="26"/>
          <w:szCs w:val="26"/>
          <w:lang w:val="en-US"/>
        </w:rPr>
        <w:t>N</w:t>
      </w:r>
      <w:r>
        <w:rPr>
          <w:rFonts w:ascii="Times New Roman" w:hAnsi="Times New Roman"/>
          <w:b/>
          <w:sz w:val="26"/>
          <w:szCs w:val="26"/>
        </w:rPr>
        <w:t>HỮNG ĐIỀU KHOẢN SAU:</w:t>
      </w:r>
    </w:p>
    <w:p>
      <w:pPr>
        <w:pStyle w:val="Heading2"/>
        <w:spacing w:lineRule="auto" w:line="276" w:before="0" w:after="120"/>
        <w:jc w:val="left"/>
        <w:rPr>
          <w:rFonts w:ascii="Times New Roman" w:hAnsi="Times New Roman"/>
          <w:w w:val="90"/>
          <w:sz w:val="26"/>
          <w:szCs w:val="26"/>
        </w:rPr>
      </w:pPr>
      <w:bookmarkStart w:id="0" w:name="_Toc269221361"/>
      <w:bookmarkStart w:id="1" w:name="_Toc269221776"/>
      <w:bookmarkStart w:id="2" w:name="_Toc179249784"/>
      <w:bookmarkStart w:id="3" w:name="_Toc180807089"/>
      <w:bookmarkStart w:id="4" w:name="_Toc181075467"/>
      <w:bookmarkStart w:id="5" w:name="_Toc183486577"/>
      <w:bookmarkStart w:id="6" w:name="_Toc181075441"/>
      <w:bookmarkStart w:id="7" w:name="_Toc183486575"/>
      <w:bookmarkStart w:id="8" w:name="_Toc273427126"/>
      <w:bookmarkStart w:id="9" w:name="_Toc283298425"/>
      <w:bookmarkStart w:id="10" w:name="_Toc283736673"/>
      <w:bookmarkStart w:id="11" w:name="_Toc283736554"/>
      <w:bookmarkStart w:id="12" w:name="_Toc272318672"/>
      <w:bookmarkStart w:id="13" w:name="_Toc283735875"/>
      <w:bookmarkStart w:id="14" w:name="_Toc272842163"/>
      <w:bookmarkStart w:id="15" w:name="_Toc273003007"/>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Pr>
          <w:rFonts w:ascii="Times New Roman" w:hAnsi="Times New Roman"/>
          <w:sz w:val="26"/>
          <w:szCs w:val="26"/>
        </w:rPr>
        <w:t xml:space="preserve">Điều 1. </w:t>
      </w:r>
      <w:r>
        <w:rPr>
          <w:rFonts w:ascii="Times New Roman" w:hAnsi="Times New Roman"/>
          <w:w w:val="90"/>
          <w:sz w:val="26"/>
          <w:szCs w:val="26"/>
        </w:rPr>
        <w:t>GIẢI THÍCH TỪ NGỮ</w:t>
      </w:r>
    </w:p>
    <w:p>
      <w:pPr>
        <w:pStyle w:val="Normal"/>
        <w:spacing w:lineRule="auto" w:line="276" w:before="0" w:after="120"/>
        <w:rPr>
          <w:rFonts w:ascii="Times New Roman" w:hAnsi="Times New Roman"/>
          <w:sz w:val="26"/>
          <w:szCs w:val="26"/>
          <w:lang w:val="nl-NL"/>
        </w:rPr>
      </w:pPr>
      <w:r>
        <w:rPr>
          <w:rFonts w:eastAsia=".VnTime" w:ascii="Times New Roman" w:hAnsi="Times New Roman"/>
          <w:sz w:val="26"/>
          <w:szCs w:val="26"/>
          <w:lang w:val="nl-NL"/>
        </w:rPr>
        <w:t>Trong hợp đồng này các từ và cụm từ được hiểu như sau:</w:t>
      </w:r>
    </w:p>
    <w:p>
      <w:pPr>
        <w:pStyle w:val="Normal"/>
        <w:spacing w:lineRule="auto" w:line="276" w:before="0" w:after="120"/>
        <w:rPr>
          <w:rFonts w:ascii="Times New Roman" w:hAnsi="Times New Roman"/>
          <w:b/>
          <w:sz w:val="26"/>
          <w:szCs w:val="26"/>
          <w:lang w:val="nl-NL"/>
        </w:rPr>
      </w:pPr>
      <w:bookmarkStart w:id="16" w:name="_Toc273427102"/>
      <w:bookmarkStart w:id="17" w:name="_Toc180807067"/>
      <w:bookmarkStart w:id="18" w:name="_Toc179249741"/>
      <w:bookmarkStart w:id="19" w:name="_Toc179249742"/>
      <w:bookmarkStart w:id="20" w:name="_Toc180807068"/>
      <w:bookmarkStart w:id="21" w:name="_Toc181075446"/>
      <w:bookmarkStart w:id="22" w:name="_Toc179249737"/>
      <w:r>
        <w:rPr>
          <w:rStyle w:val="StyleHeading3BoldCharCharCharCharCharCharCharCharCharCharCharCharCharCharChar"/>
          <w:rFonts w:ascii="Times New Roman" w:hAnsi="Times New Roman"/>
          <w:sz w:val="26"/>
          <w:szCs w:val="26"/>
          <w:lang w:val="nl-NL"/>
        </w:rPr>
        <w:t>1.1. Chủ đầu tư</w:t>
      </w:r>
      <w:bookmarkEnd w:id="17"/>
      <w:bookmarkEnd w:id="18"/>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Liên danh Công ty CP Đầu tư Tài chính và An ninh Công nghệ IFT và Công ty TNHH Phát triển Tiền Phong, sau đây gọi tắt là Chủ đầu tư.</w:t>
      </w:r>
    </w:p>
    <w:p>
      <w:pPr>
        <w:pStyle w:val="Normal"/>
        <w:spacing w:lineRule="auto" w:line="276" w:before="0" w:after="120"/>
        <w:rPr>
          <w:rFonts w:ascii="Times New Roman" w:hAnsi="Times New Roman"/>
          <w:b/>
          <w:bCs/>
          <w:sz w:val="26"/>
          <w:szCs w:val="26"/>
          <w:lang w:val="nl-NL"/>
        </w:rPr>
      </w:pPr>
      <w:bookmarkStart w:id="23" w:name="_Toc179249742"/>
      <w:bookmarkStart w:id="24" w:name="_Toc180807068"/>
      <w:r>
        <w:rPr>
          <w:rStyle w:val="StyleHeading3BoldCharCharCharCharCharCharCharCharCharCharCharCharCharCharChar"/>
          <w:rFonts w:ascii="Times New Roman" w:hAnsi="Times New Roman"/>
          <w:sz w:val="26"/>
          <w:szCs w:val="26"/>
          <w:lang w:val="nl-NL"/>
        </w:rPr>
        <w:t>1.2. Bên A</w:t>
      </w:r>
      <w:bookmarkEnd w:id="23"/>
      <w:bookmarkEnd w:id="24"/>
      <w:r>
        <w:rPr>
          <w:rStyle w:val="StyleHeading3BoldCharCharCharCharCharCharCharCharCharCharCharCharCharCharChar"/>
          <w:rFonts w:ascii="Times New Roman" w:hAnsi="Times New Roman"/>
          <w:sz w:val="26"/>
          <w:szCs w:val="26"/>
          <w:lang w:val="nl-NL"/>
        </w:rPr>
        <w:t xml:space="preserve"> </w:t>
      </w:r>
      <w:bookmarkStart w:id="25" w:name="_Toc273427103"/>
      <w:bookmarkStart w:id="26" w:name="_Toc179249743"/>
      <w:bookmarkStart w:id="27" w:name="_Toc180807069"/>
      <w:bookmarkStart w:id="28" w:name="_Toc181075447"/>
      <w:bookmarkEnd w:id="16"/>
      <w:bookmarkEnd w:id="21"/>
      <w:r>
        <w:rPr>
          <w:rFonts w:ascii="Times New Roman" w:hAnsi="Times New Roman"/>
          <w:sz w:val="26"/>
          <w:szCs w:val="26"/>
          <w:lang w:val="nl-NL"/>
        </w:rPr>
        <w:t>là Công ty Cổ phần Đầu tư Xây dựng và Kỹ thuật VNCN E&amp;C.</w:t>
      </w:r>
    </w:p>
    <w:p>
      <w:pPr>
        <w:pStyle w:val="Normal"/>
        <w:spacing w:lineRule="auto" w:line="276" w:before="0" w:after="120"/>
        <w:rPr>
          <w:rStyle w:val="StyleHeading3BoldCharCharCharCharCharCharCharCharCharCharCharCharCharCharChar"/>
          <w:rFonts w:ascii="Times New Roman" w:hAnsi="Times New Roman"/>
          <w:sz w:val="26"/>
          <w:szCs w:val="26"/>
        </w:rPr>
      </w:pPr>
      <w:r>
        <w:rPr>
          <w:rStyle w:val="StyleHeading3BoldCharCharCharCharCharCharCharCharCharCharCharCharCharCharChar"/>
          <w:rFonts w:ascii="Times New Roman" w:hAnsi="Times New Roman"/>
          <w:sz w:val="26"/>
          <w:szCs w:val="26"/>
          <w:lang w:val="nl-NL"/>
        </w:rPr>
        <w:t xml:space="preserve">1.3. Bên B: là Công ty </w:t>
      </w:r>
      <w:r>
        <w:rPr>
          <w:rStyle w:val="StyleHeading3BoldCharCharCharCharCharCharCharCharCharCharCharCharCharCharChar"/>
          <w:rFonts w:ascii="Times New Roman" w:hAnsi="Times New Roman"/>
          <w:sz w:val="26"/>
          <w:szCs w:val="26"/>
          <w:highlight w:val="yellow"/>
          <w:lang w:val="nl-NL"/>
        </w:rPr>
        <w:t>……</w:t>
      </w:r>
      <w:r>
        <w:rPr>
          <w:rStyle w:val="StyleHeading3BoldCharCharCharCharCharCharCharCharCharCharCharCharCharCharChar"/>
          <w:rFonts w:ascii="Times New Roman" w:hAnsi="Times New Roman"/>
          <w:sz w:val="26"/>
          <w:szCs w:val="26"/>
          <w:lang w:val="nl-NL"/>
        </w:rPr>
        <w:t>.</w:t>
      </w:r>
    </w:p>
    <w:p>
      <w:pPr>
        <w:pStyle w:val="Normal"/>
        <w:spacing w:lineRule="auto" w:line="276" w:before="0" w:after="120"/>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rPr>
        <w:t>1.4. Đại diện Chủ đầu tư</w:t>
      </w:r>
      <w:bookmarkEnd w:id="25"/>
      <w:bookmarkEnd w:id="26"/>
      <w:bookmarkEnd w:id="27"/>
      <w:bookmarkEnd w:id="28"/>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người được</w:t>
      </w:r>
      <w:r>
        <w:rPr>
          <w:rStyle w:val="StyleHeading3BoldCharCharCharCharCharCharCharCharCharCharCharCharCharCharChar"/>
          <w:rFonts w:ascii="Times New Roman" w:hAnsi="Times New Roman"/>
          <w:sz w:val="26"/>
          <w:szCs w:val="26"/>
          <w:lang w:val="nl-NL"/>
        </w:rPr>
        <w:t xml:space="preserve"> Chủ đầu tư </w:t>
      </w:r>
      <w:r>
        <w:rPr>
          <w:rFonts w:ascii="Times New Roman" w:hAnsi="Times New Roman"/>
          <w:sz w:val="26"/>
          <w:szCs w:val="26"/>
          <w:lang w:val="nl-NL"/>
        </w:rPr>
        <w:t xml:space="preserve">nêu ra trong hợp đồng hoặc được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theo từng thời gian và điều hành công việc thay mặt cho</w:t>
      </w:r>
      <w:r>
        <w:rPr>
          <w:rStyle w:val="StyleHeading3BoldCharCharCharCharCharCharCharCharCharCharCharCharCharCharChar"/>
          <w:rFonts w:ascii="Times New Roman" w:hAnsi="Times New Roman"/>
          <w:sz w:val="26"/>
          <w:szCs w:val="26"/>
          <w:lang w:val="nl-NL"/>
        </w:rPr>
        <w:t xml:space="preserve"> Chủ đầu tư.</w:t>
      </w:r>
    </w:p>
    <w:p>
      <w:pPr>
        <w:pStyle w:val="Normal"/>
        <w:spacing w:lineRule="auto" w:line="276" w:before="0" w:after="120"/>
        <w:rPr>
          <w:rFonts w:ascii="Times New Roman" w:hAnsi="Times New Roman"/>
          <w:b/>
          <w:sz w:val="26"/>
          <w:szCs w:val="26"/>
          <w:lang w:val="nl-NL"/>
        </w:rPr>
      </w:pPr>
      <w:bookmarkStart w:id="29" w:name="_Toc273427104"/>
      <w:bookmarkStart w:id="30" w:name="_Toc181075450"/>
      <w:bookmarkStart w:id="31" w:name="_Toc180807072"/>
      <w:r>
        <w:rPr>
          <w:rStyle w:val="StyleHeading3BoldCharCharCharCharCharCharCharCharCharCharCharCharCharCharChar"/>
          <w:rFonts w:ascii="Times New Roman" w:hAnsi="Times New Roman"/>
          <w:sz w:val="26"/>
          <w:szCs w:val="26"/>
          <w:lang w:val="nl-NL" w:eastAsia="en-US"/>
        </w:rPr>
        <w:t>1.5. Đại diện Bên A</w:t>
      </w:r>
      <w:bookmarkEnd w:id="29"/>
      <w:bookmarkEnd w:id="30"/>
      <w:bookmarkEnd w:id="31"/>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A nêu ra trong hợp đồng hoặc được Bên A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A.</w:t>
      </w:r>
    </w:p>
    <w:p>
      <w:pPr>
        <w:pStyle w:val="Normal"/>
        <w:spacing w:lineRule="auto" w:line="276" w:before="0" w:after="120"/>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1.6. Đại diện Bên B</w:t>
      </w:r>
      <w:r>
        <w:rPr>
          <w:rStyle w:val="StyleHeading3BoldCharCharCharCharCharCharCharCharCharCharCharCharCharCharChar"/>
          <w:rFonts w:ascii="Times New Roman" w:hAnsi="Times New Roman"/>
          <w:sz w:val="26"/>
          <w:szCs w:val="26"/>
          <w:lang w:val="nl-NL"/>
        </w:rPr>
        <w:t xml:space="preserve"> </w:t>
      </w:r>
      <w:r>
        <w:rPr>
          <w:rFonts w:ascii="Times New Roman" w:hAnsi="Times New Roman"/>
          <w:sz w:val="26"/>
          <w:szCs w:val="26"/>
          <w:lang w:val="nl-NL"/>
        </w:rPr>
        <w:t xml:space="preserve">là người được Bên B nêu ra trong hợp đồng hoặc được Bên B </w:t>
      </w:r>
      <w:r>
        <w:rPr>
          <w:rStyle w:val="StyleHeading3BoldCharCharCharCharCharCharCharCharCharCharCharCharCharCharChar"/>
          <w:rFonts w:ascii="Times New Roman" w:hAnsi="Times New Roman"/>
          <w:sz w:val="26"/>
          <w:szCs w:val="26"/>
          <w:lang w:val="nl-NL"/>
        </w:rPr>
        <w:t xml:space="preserve">uỷ quyền </w:t>
      </w:r>
      <w:r>
        <w:rPr>
          <w:rFonts w:ascii="Times New Roman" w:hAnsi="Times New Roman"/>
          <w:sz w:val="26"/>
          <w:szCs w:val="26"/>
          <w:lang w:val="nl-NL"/>
        </w:rPr>
        <w:t>bằng văn bản và điều hành công việc thay mặt Bên B.</w:t>
      </w:r>
    </w:p>
    <w:p>
      <w:pPr>
        <w:pStyle w:val="Normal"/>
        <w:spacing w:lineRule="auto" w:line="276" w:before="0" w:after="120"/>
        <w:rPr>
          <w:rStyle w:val="StyleHeading3BoldCharCharCharCharCharCharCharCharCharCharCharCharCharCharChar"/>
          <w:rFonts w:ascii="Times New Roman" w:hAnsi="Times New Roman"/>
          <w:bCs w:val="false"/>
          <w:sz w:val="26"/>
          <w:szCs w:val="26"/>
          <w:lang w:val="nl-NL"/>
        </w:rPr>
      </w:pPr>
      <w:bookmarkStart w:id="32" w:name="_Toc179249744"/>
      <w:bookmarkStart w:id="33" w:name="_Toc273427107"/>
      <w:bookmarkEnd w:id="32"/>
      <w:r>
        <w:rPr>
          <w:rStyle w:val="StyleHeading3BoldCharCharCharCharCharCharCharCharCharCharCharCharCharCharChar"/>
          <w:rFonts w:ascii="Times New Roman" w:hAnsi="Times New Roman"/>
          <w:sz w:val="26"/>
          <w:szCs w:val="26"/>
          <w:lang w:val="nl-NL" w:eastAsia="en-US"/>
        </w:rPr>
        <w:t>1.7. Tư vấn thiết kế:</w:t>
      </w:r>
      <w:r>
        <w:rPr>
          <w:rStyle w:val="StyleHeading3BoldCharCharCharCharCharCharCharCharCharCharCharCharCharCharChar"/>
          <w:rFonts w:ascii="Times New Roman" w:hAnsi="Times New Roman"/>
          <w:b w:val="false"/>
          <w:bCs w:val="false"/>
          <w:sz w:val="26"/>
          <w:szCs w:val="26"/>
          <w:lang w:val="nl-NL" w:eastAsia="en-US"/>
        </w:rPr>
        <w:t xml:space="preserve"> là</w:t>
      </w:r>
      <w:r>
        <w:rPr>
          <w:rStyle w:val="StyleHeading3BoldCharCharCharCharCharCharCharCharCharCharCharCharCharCharChar"/>
          <w:rFonts w:ascii="Times New Roman" w:hAnsi="Times New Roman"/>
          <w:b w:val="false"/>
          <w:bCs w:val="false"/>
          <w:sz w:val="26"/>
          <w:szCs w:val="26"/>
          <w:lang w:val="nl-NL"/>
        </w:rPr>
        <w:t xml:space="preserve"> tổ chức </w:t>
      </w:r>
      <w:r>
        <w:rPr>
          <w:rFonts w:ascii="Times New Roman" w:hAnsi="Times New Roman"/>
          <w:sz w:val="26"/>
          <w:szCs w:val="26"/>
          <w:lang w:val="nl-NL"/>
        </w:rPr>
        <w:t>tư vấn</w:t>
      </w:r>
      <w:r>
        <w:rPr>
          <w:rStyle w:val="StyleHeading3BoldCharCharCharCharCharCharCharCharCharCharCharCharCharCharChar"/>
          <w:rFonts w:ascii="Times New Roman" w:hAnsi="Times New Roman"/>
          <w:b w:val="false"/>
          <w:bCs w:val="false"/>
          <w:sz w:val="26"/>
          <w:szCs w:val="26"/>
          <w:lang w:val="nl-NL"/>
        </w:rPr>
        <w:t xml:space="preserve"> thực hiện thiết kế xây dựng công trình.</w:t>
      </w:r>
      <w:bookmarkEnd w:id="33"/>
    </w:p>
    <w:p>
      <w:pPr>
        <w:pStyle w:val="Normal"/>
        <w:spacing w:lineRule="auto" w:line="276" w:before="0" w:after="120"/>
        <w:rPr>
          <w:rStyle w:val="StyleHeading3BoldCharCharCharCharCharCharCharCharCharCharCharCharCharCharChar"/>
          <w:rFonts w:ascii="Times New Roman" w:hAnsi="Times New Roman"/>
          <w:bCs w:val="false"/>
          <w:sz w:val="26"/>
          <w:szCs w:val="26"/>
          <w:lang w:val="nl-NL"/>
        </w:rPr>
      </w:pPr>
      <w:r>
        <w:rPr>
          <w:rStyle w:val="StyleHeading3BoldCharCharCharCharCharCharCharCharCharCharCharCharCharCharChar"/>
          <w:rFonts w:ascii="Times New Roman" w:hAnsi="Times New Roman"/>
          <w:sz w:val="26"/>
          <w:szCs w:val="26"/>
          <w:lang w:val="nl-NL" w:eastAsia="en-US"/>
        </w:rPr>
        <w:t>1.7a. Tư vấn giám sát: là tổ chức tư vấn do Chủ đầu tư lựa chọn để giám sát thi công xây dựng công trình.</w:t>
      </w:r>
    </w:p>
    <w:p>
      <w:pPr>
        <w:pStyle w:val="Normal"/>
        <w:spacing w:lineRule="auto" w:line="276" w:before="0" w:after="120"/>
        <w:rPr>
          <w:rFonts w:ascii="Times New Roman" w:hAnsi="Times New Roman"/>
          <w:b/>
          <w:sz w:val="26"/>
          <w:szCs w:val="26"/>
          <w:lang w:val="nl-NL"/>
        </w:rPr>
      </w:pPr>
      <w:bookmarkStart w:id="34" w:name="_Toc179249744"/>
      <w:bookmarkStart w:id="35" w:name="_Toc273427109"/>
      <w:bookmarkEnd w:id="34"/>
      <w:r>
        <w:rPr>
          <w:rStyle w:val="StyleHeading3BoldCharCharCharCharCharCharCharCharCharCharCharCharCharCharChar"/>
          <w:rFonts w:ascii="Times New Roman" w:hAnsi="Times New Roman"/>
          <w:sz w:val="26"/>
          <w:szCs w:val="26"/>
          <w:lang w:val="nl-NL" w:eastAsia="en-US"/>
        </w:rPr>
        <w:t xml:space="preserve">1.8. Dự án: </w:t>
      </w:r>
      <w:bookmarkEnd w:id="35"/>
      <w:r>
        <w:rPr>
          <w:rStyle w:val="StyleHeading3BoldCharCharCharCharCharCharCharCharCharCharCharCharCharCharChar"/>
          <w:rFonts w:ascii="Times New Roman" w:hAnsi="Times New Roman"/>
          <w:sz w:val="26"/>
          <w:szCs w:val="26"/>
          <w:lang w:val="nl-NL" w:eastAsia="en-US"/>
        </w:rPr>
        <w:t>là</w:t>
      </w:r>
      <w:r>
        <w:rPr>
          <w:rStyle w:val="StyleHeading3BoldCharCharCharCharCharCharCharCharCharCharCharCharCharCharChar"/>
          <w:rFonts w:ascii="Times New Roman" w:hAnsi="Times New Roman"/>
          <w:sz w:val="26"/>
          <w:szCs w:val="26"/>
          <w:lang w:val="vi-VN" w:eastAsia="en-US"/>
        </w:rPr>
        <w:t xml:space="preserve"> Dự án </w:t>
      </w:r>
      <w:r>
        <w:rPr>
          <w:rFonts w:ascii="Times New Roman" w:hAnsi="Times New Roman"/>
          <w:sz w:val="26"/>
          <w:szCs w:val="26"/>
          <w:lang w:val="nl-NL"/>
        </w:rPr>
        <w:t>Xây dựng nhà ở cho lực lượng vũ trang Công an nhân dân tại ô đất C3-ODK3 và C3-ODK4 thuộc phân khu đô thị H2-4, Phường Yên Sở, Thành phố Hà Nội (Tên viết tắt là Dự án</w:t>
      </w:r>
      <w:r>
        <w:rPr>
          <w:rFonts w:ascii="Times New Roman" w:hAnsi="Times New Roman"/>
          <w:sz w:val="26"/>
          <w:szCs w:val="26"/>
          <w:lang w:val="vi-VN"/>
        </w:rPr>
        <w:t xml:space="preserve"> NOXH</w:t>
      </w:r>
      <w:r>
        <w:rPr>
          <w:rFonts w:ascii="Times New Roman" w:hAnsi="Times New Roman"/>
          <w:sz w:val="26"/>
          <w:szCs w:val="26"/>
          <w:lang w:val="nl-NL"/>
        </w:rPr>
        <w:t xml:space="preserve"> Yên Sở).</w:t>
      </w:r>
    </w:p>
    <w:p>
      <w:pPr>
        <w:pStyle w:val="Normal"/>
        <w:spacing w:lineRule="auto" w:line="276" w:before="0" w:after="120"/>
        <w:rPr>
          <w:rFonts w:ascii="Times New Roman" w:hAnsi="Times New Roman"/>
          <w:b/>
          <w:sz w:val="26"/>
          <w:szCs w:val="26"/>
          <w:lang w:val="nl-NL"/>
        </w:rPr>
      </w:pPr>
      <w:bookmarkStart w:id="36" w:name="_Toc179249737"/>
      <w:r>
        <w:rPr>
          <w:rStyle w:val="StyleHeading3BoldCharCharCharCharCharCharCharCharCharCharCharCharCharCharChar"/>
          <w:rFonts w:ascii="Times New Roman" w:hAnsi="Times New Roman"/>
          <w:sz w:val="26"/>
          <w:szCs w:val="26"/>
          <w:lang w:val="nl-NL" w:eastAsia="en-US"/>
        </w:rPr>
        <w:t>1.9. Hợp đồng</w:t>
      </w:r>
      <w:bookmarkEnd w:id="36"/>
      <w:r>
        <w:rPr>
          <w:rStyle w:val="StyleHeading3BoldCharCharCharCharCharCharCharCharCharCharCharCharCharCharChar"/>
          <w:rFonts w:ascii="Times New Roman" w:hAnsi="Times New Roman"/>
          <w:sz w:val="26"/>
          <w:szCs w:val="26"/>
          <w:lang w:eastAsia="en-US"/>
        </w:rPr>
        <w:t>:</w:t>
      </w:r>
      <w:r>
        <w:rPr>
          <w:rFonts w:ascii="Times New Roman" w:hAnsi="Times New Roman"/>
          <w:sz w:val="26"/>
          <w:szCs w:val="26"/>
          <w:lang w:val="nl-NL"/>
        </w:rPr>
        <w:t xml:space="preserve"> là toàn bộ hồ sơ hợp đồng, theo quy định tại Điều 2 [Hồ sơ hợp đồng và thứ tự ưu tiên].</w:t>
      </w:r>
    </w:p>
    <w:p>
      <w:pPr>
        <w:pStyle w:val="Normal"/>
        <w:spacing w:lineRule="auto" w:line="276" w:before="0" w:after="120"/>
        <w:rPr>
          <w:rFonts w:ascii="Times New Roman" w:hAnsi="Times New Roman"/>
          <w:b/>
          <w:spacing w:val="-2"/>
          <w:sz w:val="26"/>
          <w:szCs w:val="26"/>
          <w:lang w:val="nl-NL"/>
        </w:rPr>
      </w:pPr>
      <w:r>
        <w:rPr>
          <w:rStyle w:val="StyleHeading3BoldCharCharCharCharCharCharCharCharCharCharCharCharCharCharChar"/>
          <w:rFonts w:ascii="Times New Roman" w:hAnsi="Times New Roman"/>
          <w:sz w:val="26"/>
          <w:szCs w:val="26"/>
          <w:lang w:val="nl-NL" w:eastAsia="en-US"/>
        </w:rPr>
        <w:t>1.10. Chỉ dẫn kỹ</w:t>
      </w:r>
      <w:r>
        <w:rPr>
          <w:rStyle w:val="StyleHeading3BoldCharCharCharCharCharCharCharCharCharCharCharCharCharCharChar"/>
          <w:rFonts w:ascii="Times New Roman" w:hAnsi="Times New Roman"/>
          <w:sz w:val="26"/>
          <w:szCs w:val="26"/>
          <w:lang w:eastAsia="en-US"/>
        </w:rPr>
        <w:t xml:space="preserve"> </w:t>
      </w:r>
      <w:r>
        <w:rPr>
          <w:rStyle w:val="StyleHeading3BoldCharCharCharCharCharCharCharCharCharCharCharCharCharCharChar"/>
          <w:rFonts w:ascii="Times New Roman" w:hAnsi="Times New Roman"/>
          <w:sz w:val="26"/>
          <w:szCs w:val="26"/>
          <w:lang w:val="nl-NL" w:eastAsia="en-US"/>
        </w:rPr>
        <w:t>thuật</w:t>
      </w:r>
      <w:r>
        <w:rPr>
          <w:rStyle w:val="StyleHeading3BoldCharCharCharCharCharCharCharCharCharCharCharCharCharCharChar"/>
          <w:rFonts w:ascii="Times New Roman" w:hAnsi="Times New Roman"/>
          <w:sz w:val="26"/>
          <w:szCs w:val="26"/>
          <w:lang w:eastAsia="en-US"/>
        </w:rPr>
        <w:t>:</w:t>
      </w:r>
      <w:r>
        <w:rPr>
          <w:rFonts w:ascii="Times New Roman" w:hAnsi="Times New Roman"/>
          <w:spacing w:val="-2"/>
          <w:sz w:val="26"/>
          <w:szCs w:val="26"/>
          <w:lang w:val="nl-NL"/>
        </w:rPr>
        <w:t xml:space="preserve"> là các chỉ tiêu, tiêu chuẩn kỹ thuật được quy định cho công trình và bất kỳ sửa đổi hoặc bổ sung cho các chỉ tiêu, tiêu chuẩn kỹ thuật đó.</w:t>
      </w:r>
    </w:p>
    <w:p>
      <w:pPr>
        <w:pStyle w:val="Normal"/>
        <w:spacing w:lineRule="auto" w:line="276" w:before="0" w:after="120"/>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1.11. Hồ sơ thiết kế:</w:t>
      </w:r>
      <w:r>
        <w:rPr>
          <w:rFonts w:ascii="Times New Roman" w:hAnsi="Times New Roman"/>
          <w:sz w:val="26"/>
          <w:szCs w:val="26"/>
          <w:lang w:val="nl-NL"/>
        </w:rPr>
        <w:t xml:space="preserve"> là hồ sơ thiết kế kỹ thuật và hồ sơ thiết kế bản vẽ thi công xây dựng công trình được cấp có thẩm quyền phê duyệt.</w:t>
      </w:r>
    </w:p>
    <w:p>
      <w:pPr>
        <w:pStyle w:val="Normal"/>
        <w:spacing w:lineRule="auto" w:line="276" w:before="0" w:after="120"/>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eastAsia="en-US"/>
        </w:rPr>
        <w:t>1.12. Hợp đồng Chủ đầu tư:</w:t>
      </w:r>
      <w:r>
        <w:rPr>
          <w:rFonts w:ascii="Times New Roman" w:hAnsi="Times New Roman"/>
          <w:sz w:val="26"/>
          <w:szCs w:val="26"/>
          <w:lang w:val="nl-NL"/>
        </w:rPr>
        <w:t xml:space="preserve"> là hợp đồng giữa Bên A và Liên danh</w:t>
      </w:r>
      <w:r>
        <w:rPr>
          <w:rFonts w:ascii="Times New Roman" w:hAnsi="Times New Roman"/>
          <w:sz w:val="26"/>
          <w:szCs w:val="26"/>
          <w:lang w:val="vi-VN"/>
        </w:rPr>
        <w:t xml:space="preserve"> Chủ đầu tư</w:t>
      </w:r>
      <w:r>
        <w:rPr>
          <w:rFonts w:ascii="Times New Roman" w:hAnsi="Times New Roman"/>
          <w:sz w:val="26"/>
          <w:szCs w:val="26"/>
          <w:lang w:val="nl-NL"/>
        </w:rPr>
        <w:t xml:space="preserve"> Công ty CP Đầu tư Tài chính và An ninh Công nghệ IFT và Công ty TNHH Phát triển Tiền Phong (sau đây gọi là “Hợp đồng thầu chính”).</w:t>
      </w:r>
    </w:p>
    <w:p>
      <w:pPr>
        <w:pStyle w:val="Normal"/>
        <w:spacing w:lineRule="auto" w:line="276" w:before="0" w:after="120"/>
        <w:rPr>
          <w:rFonts w:ascii="Times New Roman" w:hAnsi="Times New Roman"/>
          <w:b/>
          <w:sz w:val="26"/>
          <w:szCs w:val="26"/>
          <w:lang w:val="nl-NL"/>
        </w:rPr>
      </w:pPr>
      <w:r>
        <w:rPr>
          <w:rFonts w:ascii="Times New Roman" w:hAnsi="Times New Roman"/>
          <w:b/>
          <w:bCs/>
          <w:sz w:val="26"/>
          <w:szCs w:val="26"/>
          <w:lang w:val="nl-NL"/>
        </w:rPr>
        <w:t>1.13.</w:t>
      </w:r>
      <w:r>
        <w:rPr>
          <w:rFonts w:ascii="Times New Roman" w:hAnsi="Times New Roman"/>
          <w:sz w:val="26"/>
          <w:szCs w:val="26"/>
          <w:lang w:val="nl-NL"/>
        </w:rPr>
        <w:t xml:space="preserve"> Bảng tiên lượng: là bảng kê chi tiết khối lượng và giá các công việc trong hợp đồng.</w:t>
      </w:r>
    </w:p>
    <w:p>
      <w:pPr>
        <w:pStyle w:val="Normal"/>
        <w:spacing w:lineRule="auto" w:line="276" w:before="0" w:after="120"/>
        <w:rPr>
          <w:rFonts w:ascii="Times New Roman" w:hAnsi="Times New Roman"/>
          <w:b/>
          <w:sz w:val="26"/>
          <w:szCs w:val="26"/>
          <w:lang w:val="nl-NL"/>
        </w:rPr>
      </w:pPr>
      <w:bookmarkStart w:id="37" w:name="_Toc181075455"/>
      <w:bookmarkStart w:id="38" w:name="_Toc273427113"/>
      <w:bookmarkStart w:id="39" w:name="_Toc179249752"/>
      <w:bookmarkStart w:id="40" w:name="_Toc180807077"/>
      <w:r>
        <w:rPr>
          <w:rStyle w:val="StyleHeading3BoldCharCharCharCharCharCharCharCharCharCharCharCharCharCharChar"/>
          <w:rFonts w:ascii="Times New Roman" w:hAnsi="Times New Roman"/>
          <w:sz w:val="26"/>
          <w:szCs w:val="26"/>
          <w:lang w:val="nl-NL"/>
        </w:rPr>
        <w:t>1.14. Biên bản nghiệm thu</w:t>
      </w:r>
      <w:bookmarkEnd w:id="37"/>
      <w:bookmarkEnd w:id="38"/>
      <w:bookmarkEnd w:id="39"/>
      <w:bookmarkEnd w:id="40"/>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biên bản được phát hành theo Điều 6 [Nghiệm thu và bàn giao Hạng mục công trình].</w:t>
      </w:r>
    </w:p>
    <w:p>
      <w:pPr>
        <w:pStyle w:val="Normal"/>
        <w:spacing w:lineRule="auto" w:line="276" w:before="0" w:after="120"/>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lang w:val="nl-NL"/>
        </w:rPr>
        <w:t>1.15. Ngày: được hiểu là ngày dương lịch và tháng được hiểu là tháng dương lịch.</w:t>
      </w:r>
    </w:p>
    <w:p>
      <w:pPr>
        <w:pStyle w:val="Normal"/>
        <w:spacing w:lineRule="auto" w:line="276" w:before="0" w:after="120"/>
        <w:rPr>
          <w:rFonts w:ascii="Times New Roman" w:hAnsi="Times New Roman"/>
          <w:b/>
          <w:sz w:val="26"/>
          <w:szCs w:val="26"/>
          <w:lang w:val="nl-NL"/>
        </w:rPr>
      </w:pPr>
      <w:bookmarkStart w:id="41" w:name="_Toc179249765"/>
      <w:bookmarkStart w:id="42" w:name="_Toc273427115"/>
      <w:bookmarkStart w:id="43" w:name="_Toc181075457"/>
      <w:bookmarkStart w:id="44" w:name="_Toc180807079"/>
      <w:bookmarkStart w:id="45" w:name="_Toc179249782"/>
      <w:bookmarkEnd w:id="45"/>
      <w:r>
        <w:rPr>
          <w:rStyle w:val="StyleHeading3BoldCharCharCharCharCharCharCharCharCharCharCharCharCharCharChar"/>
          <w:rFonts w:ascii="Times New Roman" w:hAnsi="Times New Roman"/>
          <w:sz w:val="26"/>
          <w:szCs w:val="26"/>
          <w:lang w:val="nl-NL"/>
        </w:rPr>
        <w:t xml:space="preserve">1.16. Thiết bị của </w:t>
      </w:r>
      <w:bookmarkEnd w:id="41"/>
      <w:bookmarkEnd w:id="42"/>
      <w:bookmarkEnd w:id="43"/>
      <w:bookmarkEnd w:id="44"/>
      <w:r>
        <w:rPr>
          <w:rStyle w:val="StyleHeading3BoldCharCharCharCharCharCharCharCharCharCharCharCharCharCharChar"/>
          <w:rFonts w:ascii="Times New Roman" w:hAnsi="Times New Roman"/>
          <w:sz w:val="26"/>
          <w:szCs w:val="26"/>
          <w:lang w:val="nl-NL"/>
        </w:rPr>
        <w:t>Bên B:</w:t>
      </w:r>
      <w:r>
        <w:rPr>
          <w:rFonts w:ascii="Times New Roman" w:hAnsi="Times New Roman"/>
          <w:sz w:val="26"/>
          <w:szCs w:val="26"/>
          <w:lang w:val="nl-NL"/>
        </w:rPr>
        <w:t xml:space="preserve"> là toàn bộ thiết bị máy móc, phương tiện, xe cộ và các phương tiện, thiết bị khác yêu cầu phải có để Bên B thi công, hoàn thành công trình và sửa chữa bất cứ sai sót nào (nếu có). </w:t>
      </w:r>
    </w:p>
    <w:p>
      <w:pPr>
        <w:pStyle w:val="Normal"/>
        <w:spacing w:lineRule="auto" w:line="276" w:before="0" w:after="120"/>
        <w:rPr>
          <w:rFonts w:ascii="Times New Roman" w:hAnsi="Times New Roman"/>
          <w:b/>
          <w:bCs/>
          <w:sz w:val="26"/>
          <w:szCs w:val="26"/>
          <w:lang w:val="nl-NL"/>
        </w:rPr>
      </w:pPr>
      <w:bookmarkStart w:id="46" w:name="_Toc179249775"/>
      <w:bookmarkStart w:id="47" w:name="_Toc273427119"/>
      <w:bookmarkStart w:id="48" w:name="_Toc181075461"/>
      <w:bookmarkStart w:id="49" w:name="_Toc180807083"/>
      <w:bookmarkEnd w:id="46"/>
      <w:r>
        <w:rPr>
          <w:rStyle w:val="StyleHeading3BoldCharCharCharCharCharCharCharCharCharCharCharCharCharCharChar"/>
          <w:rFonts w:ascii="Times New Roman" w:hAnsi="Times New Roman"/>
          <w:sz w:val="26"/>
          <w:szCs w:val="26"/>
          <w:lang w:val="nl-NL"/>
        </w:rPr>
        <w:t xml:space="preserve">1.17. Công trình: </w:t>
      </w:r>
      <w:bookmarkEnd w:id="47"/>
      <w:bookmarkEnd w:id="48"/>
      <w:bookmarkEnd w:id="49"/>
      <w:r>
        <w:rPr>
          <w:rFonts w:ascii="Times New Roman" w:hAnsi="Times New Roman"/>
          <w:sz w:val="26"/>
          <w:szCs w:val="26"/>
          <w:lang w:val="nl-NL"/>
        </w:rPr>
        <w:t>Nhà ở cho lực lượng vũ trang Công an nhân dân tại ô đất C3-ODK3 và C3-ODK4 thuộc phân khu đô thị H2-4, Phường Yên Sở, Thành phố Hà Nội (Tên viết tắt là Dự án NOXH Yên Sở)</w:t>
      </w:r>
      <w:r>
        <w:rPr>
          <w:rFonts w:ascii="Times New Roman" w:hAnsi="Times New Roman"/>
          <w:sz w:val="26"/>
          <w:szCs w:val="26"/>
          <w:lang w:val="vi-VN"/>
        </w:rPr>
        <w:t>.</w:t>
      </w:r>
    </w:p>
    <w:p>
      <w:pPr>
        <w:pStyle w:val="Normal"/>
        <w:spacing w:lineRule="auto" w:line="276" w:before="0" w:after="120"/>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1.18. Hạng</w:t>
      </w:r>
      <w:r>
        <w:rPr>
          <w:rFonts w:ascii="Times New Roman" w:hAnsi="Times New Roman"/>
          <w:sz w:val="26"/>
          <w:szCs w:val="26"/>
          <w:lang w:val="nl-NL"/>
        </w:rPr>
        <w:t xml:space="preserve"> </w:t>
      </w:r>
      <w:r>
        <w:rPr>
          <w:rFonts w:ascii="Times New Roman" w:hAnsi="Times New Roman"/>
          <w:b/>
          <w:bCs/>
          <w:sz w:val="26"/>
          <w:szCs w:val="26"/>
          <w:lang w:val="nl-NL"/>
        </w:rPr>
        <w:t>mục công trình:</w:t>
      </w:r>
      <w:r>
        <w:rPr>
          <w:rFonts w:ascii="Times New Roman" w:hAnsi="Times New Roman"/>
          <w:b/>
          <w:bCs/>
          <w:sz w:val="26"/>
          <w:szCs w:val="26"/>
        </w:rPr>
        <w:t xml:space="preserve"> </w:t>
      </w:r>
      <w:r>
        <w:rPr>
          <w:rFonts w:ascii="Times New Roman" w:hAnsi="Times New Roman"/>
          <w:sz w:val="26"/>
          <w:szCs w:val="26"/>
          <w:lang w:val="nl-NL"/>
        </w:rPr>
        <w:t>là toàn bộ công việc thuộc Gói thầu P.001</w:t>
      </w:r>
      <w:r>
        <w:rPr>
          <w:rFonts w:ascii="Times New Roman" w:hAnsi="Times New Roman"/>
          <w:sz w:val="26"/>
          <w:szCs w:val="26"/>
          <w:lang w:val="vi-VN"/>
        </w:rPr>
        <w:t>:</w:t>
      </w:r>
      <w:r>
        <w:rPr>
          <w:rFonts w:ascii="Times New Roman" w:hAnsi="Times New Roman"/>
          <w:sz w:val="26"/>
          <w:szCs w:val="26"/>
          <w:lang w:val="nl-NL"/>
        </w:rPr>
        <w:t xml:space="preserve"> Thi công </w:t>
      </w:r>
      <w:r>
        <w:rPr>
          <w:rFonts w:ascii="Times New Roman" w:hAnsi="Times New Roman"/>
          <w:sz w:val="26"/>
          <w:szCs w:val="26"/>
          <w:lang w:val="nl-NL"/>
        </w:rPr>
        <w:t xml:space="preserve">hệ cừ, văng chống, </w:t>
      </w:r>
      <w:r>
        <w:rPr>
          <w:rFonts w:ascii="Times New Roman" w:hAnsi="Times New Roman"/>
          <w:sz w:val="26"/>
          <w:szCs w:val="26"/>
          <w:lang w:val="nl-NL"/>
        </w:rPr>
        <w:t>kết cấu phần ngầm</w:t>
      </w:r>
      <w:r>
        <w:rPr>
          <w:rFonts w:ascii="Times New Roman" w:hAnsi="Times New Roman"/>
          <w:sz w:val="26"/>
          <w:szCs w:val="26"/>
          <w:lang w:val="nl-NL"/>
        </w:rPr>
        <w:t xml:space="preserve"> và chống thấm phần ngầm</w:t>
      </w:r>
      <w:r>
        <w:rPr>
          <w:rFonts w:ascii="Times New Roman" w:hAnsi="Times New Roman"/>
          <w:sz w:val="26"/>
          <w:szCs w:val="26"/>
          <w:lang w:val="nl-NL"/>
        </w:rPr>
        <w:t xml:space="preserve"> cho khối nhà ở xã hội CT1.2 và CT2 (CT2.1, CT2.2</w:t>
      </w:r>
      <w:r>
        <w:rPr>
          <w:rFonts w:ascii="Times New Roman" w:hAnsi="Times New Roman"/>
          <w:sz w:val="26"/>
          <w:szCs w:val="26"/>
          <w:lang w:val="vi-VN"/>
        </w:rPr>
        <w:t xml:space="preserve"> và</w:t>
      </w:r>
      <w:r>
        <w:rPr>
          <w:rFonts w:ascii="Times New Roman" w:hAnsi="Times New Roman"/>
          <w:sz w:val="26"/>
          <w:szCs w:val="26"/>
          <w:lang w:val="nl-NL"/>
        </w:rPr>
        <w:t xml:space="preserve"> CT2.3).</w:t>
      </w:r>
    </w:p>
    <w:p>
      <w:pPr>
        <w:pStyle w:val="Normal"/>
        <w:spacing w:lineRule="auto" w:line="276" w:before="0" w:after="120"/>
        <w:rPr>
          <w:rFonts w:ascii="Times New Roman" w:hAnsi="Times New Roman"/>
          <w:b/>
          <w:sz w:val="26"/>
          <w:szCs w:val="26"/>
          <w:lang w:val="nl-NL"/>
        </w:rPr>
      </w:pPr>
      <w:r>
        <w:rPr>
          <w:rFonts w:ascii="Times New Roman" w:hAnsi="Times New Roman"/>
          <w:b/>
          <w:sz w:val="26"/>
          <w:szCs w:val="26"/>
          <w:lang w:val="nl-NL"/>
        </w:rPr>
        <w:t>1.19. Phần ngầm:</w:t>
      </w:r>
      <w:r>
        <w:rPr>
          <w:rFonts w:ascii="Times New Roman" w:hAnsi="Times New Roman"/>
          <w:sz w:val="26"/>
          <w:szCs w:val="26"/>
          <w:lang w:val="nl-NL"/>
        </w:rPr>
        <w:t xml:space="preserve"> là toàn bộ công việc thi công hệ cừ, văng chống; kết cấu bê tông cốt thép phần ngầm (móng, đài, giằng, sàn đáy, tường tầng hầm, cột, vách, dầm, sàn tầng hầm) đến hết cao độ ±0.00 (hoàn thành bê tông sàn tầng 1) và công tác chống thấm các kết cấu nằm dưới cao độ này theo Hồ sơ thiết kế được duyệt. Ranh giới chi tiết theo Biểu 02 và Biểu 03. Công tác đất (đào, vận chuyển, đổ thải, đắp đất), công tác chống mối, công tác hoàn thiện ướt (xây, trát, ốp, lát, sơn, bả) và kết cấu, hoàn thiện phần thân không thuộc phạm vi Hợp đồng này.</w:t>
      </w:r>
    </w:p>
    <w:p>
      <w:pPr>
        <w:pStyle w:val="Normal"/>
        <w:spacing w:lineRule="auto" w:line="276" w:before="0" w:after="120"/>
        <w:rPr>
          <w:rFonts w:ascii="Times New Roman" w:hAnsi="Times New Roman"/>
          <w:b/>
          <w:sz w:val="26"/>
          <w:szCs w:val="26"/>
          <w:lang w:val="nl-NL"/>
        </w:rPr>
      </w:pPr>
      <w:r>
        <w:rPr>
          <w:rFonts w:ascii="Times New Roman" w:hAnsi="Times New Roman"/>
          <w:b/>
          <w:sz w:val="26"/>
          <w:szCs w:val="26"/>
          <w:lang w:val="nl-NL"/>
        </w:rPr>
        <w:t>1.19a. Nhà thầu khác: là nhà thầu do Chủ đầu tư hoặc Bên A lựa chọn để thực hiện các công việc ngoài phạm vi Hợp đồng trên Công trường, bao gồm Nhà thầu thi công công tác đất, công tác chống mối, công tác hoàn thiện ướt.</w:t>
      </w:r>
    </w:p>
    <w:p>
      <w:pPr>
        <w:pStyle w:val="Normal"/>
        <w:spacing w:lineRule="auto" w:line="276" w:before="0" w:after="120"/>
        <w:rPr>
          <w:rFonts w:ascii="Times New Roman" w:hAnsi="Times New Roman"/>
          <w:b/>
          <w:sz w:val="26"/>
          <w:szCs w:val="26"/>
          <w:lang w:val="nl-NL"/>
        </w:rPr>
      </w:pPr>
      <w:r>
        <w:rPr>
          <w:rStyle w:val="StyleHeading3BoldCharCharCharCharCharCharCharCharCharCharCharCharCharCharChar"/>
          <w:rFonts w:ascii="Times New Roman" w:hAnsi="Times New Roman"/>
          <w:sz w:val="26"/>
          <w:szCs w:val="26"/>
        </w:rPr>
        <w:t>1.20. H</w:t>
      </w:r>
      <w:r>
        <w:rPr>
          <w:rStyle w:val="StyleHeading3BoldCharCharCharCharCharCharCharCharCharCharCharCharCharCharChar"/>
          <w:rFonts w:ascii="Times New Roman" w:hAnsi="Times New Roman"/>
          <w:sz w:val="26"/>
          <w:szCs w:val="26"/>
          <w:lang w:val="nl-NL"/>
        </w:rPr>
        <w:t>ồ sơ hoàn công hay hồ sơ hoàn thành công trình</w:t>
      </w:r>
      <w:r>
        <w:rPr>
          <w:rFonts w:ascii="Times New Roman" w:hAnsi="Times New Roman"/>
          <w:sz w:val="26"/>
          <w:szCs w:val="26"/>
          <w:lang w:val="nl-NL"/>
        </w:rPr>
        <w:t>: là tập hợp các hồ sơ, tài liệu có liên quan tới quá trình thi công xây dựng Công trình được lập theo quy định của pháp luật về xây dựng, hợp đồng thầu chính, Chủ đầu tư và cơ quan có thẩm quyền.</w:t>
      </w:r>
    </w:p>
    <w:p>
      <w:pPr>
        <w:pStyle w:val="Normal"/>
        <w:spacing w:lineRule="auto" w:line="276" w:before="0" w:after="120"/>
        <w:rPr>
          <w:rFonts w:ascii="Times New Roman" w:hAnsi="Times New Roman"/>
          <w:b/>
          <w:sz w:val="26"/>
          <w:szCs w:val="26"/>
          <w:lang w:val="nl-NL"/>
        </w:rPr>
      </w:pPr>
      <w:bookmarkStart w:id="50" w:name="_Toc179249775"/>
      <w:bookmarkStart w:id="51" w:name="_Toc273427121"/>
      <w:bookmarkStart w:id="52" w:name="_Toc181075463"/>
      <w:bookmarkStart w:id="53" w:name="_Toc180807085"/>
      <w:bookmarkStart w:id="54" w:name="_Toc179249776"/>
      <w:bookmarkEnd w:id="50"/>
      <w:r>
        <w:rPr>
          <w:rStyle w:val="StyleHeading3BoldCharCharCharCharCharCharCharCharCharCharCharCharCharCharChar"/>
          <w:rFonts w:ascii="Times New Roman" w:hAnsi="Times New Roman"/>
          <w:sz w:val="26"/>
          <w:szCs w:val="26"/>
          <w:lang w:val="nl-NL"/>
        </w:rPr>
        <w:t>1.21. Rủi ro và bất khả kháng</w:t>
      </w:r>
      <w:bookmarkEnd w:id="51"/>
      <w:bookmarkEnd w:id="52"/>
      <w:bookmarkEnd w:id="53"/>
      <w:bookmarkEnd w:id="54"/>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được định nghĩa tại Điều 16 [Rủi ro và bất khả kháng]</w:t>
      </w:r>
    </w:p>
    <w:p>
      <w:pPr>
        <w:pStyle w:val="Normal"/>
        <w:spacing w:lineRule="auto" w:line="276" w:before="0" w:after="120"/>
        <w:rPr>
          <w:rFonts w:ascii="Times New Roman" w:hAnsi="Times New Roman"/>
          <w:b/>
          <w:sz w:val="26"/>
          <w:szCs w:val="26"/>
          <w:lang w:val="nl-NL"/>
        </w:rPr>
      </w:pPr>
      <w:bookmarkStart w:id="55" w:name="_Toc273427122"/>
      <w:bookmarkStart w:id="56" w:name="_Toc181075464"/>
      <w:bookmarkStart w:id="57" w:name="_Toc180807086"/>
      <w:bookmarkStart w:id="58" w:name="_Toc179249777"/>
      <w:r>
        <w:rPr>
          <w:rStyle w:val="StyleHeading3BoldCharCharCharCharCharCharCharCharCharCharCharCharCharCharChar"/>
          <w:rFonts w:ascii="Times New Roman" w:hAnsi="Times New Roman"/>
          <w:sz w:val="26"/>
          <w:szCs w:val="26"/>
          <w:lang w:val="nl-NL"/>
        </w:rPr>
        <w:t>1.22. Luật</w:t>
      </w:r>
      <w:bookmarkEnd w:id="55"/>
      <w:bookmarkEnd w:id="56"/>
      <w:bookmarkEnd w:id="57"/>
      <w:bookmarkEnd w:id="58"/>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toàn bộ hệ thống luật pháp của nước Cộng hoà Xã hội Chủ nghĩa Việt Nam.</w:t>
      </w:r>
    </w:p>
    <w:p>
      <w:pPr>
        <w:pStyle w:val="Normal"/>
        <w:spacing w:lineRule="auto" w:line="276" w:before="0" w:after="120"/>
        <w:rPr>
          <w:rFonts w:ascii="Times New Roman" w:hAnsi="Times New Roman"/>
          <w:b/>
          <w:sz w:val="26"/>
          <w:szCs w:val="26"/>
          <w:lang w:val="nl-NL"/>
        </w:rPr>
      </w:pPr>
      <w:bookmarkStart w:id="59" w:name="_Toc181075465"/>
      <w:bookmarkStart w:id="60" w:name="_Toc180807087"/>
      <w:bookmarkStart w:id="61" w:name="_Toc179249779"/>
      <w:bookmarkStart w:id="62" w:name="_Toc273427123"/>
      <w:r>
        <w:rPr>
          <w:rStyle w:val="StyleHeading3BoldCharCharCharCharCharCharCharCharCharCharCharCharCharCharChar"/>
          <w:rFonts w:ascii="Times New Roman" w:hAnsi="Times New Roman"/>
          <w:sz w:val="26"/>
          <w:szCs w:val="26"/>
          <w:lang w:val="nl-NL"/>
        </w:rPr>
        <w:t>1.23. Công trường</w:t>
      </w:r>
      <w:bookmarkEnd w:id="59"/>
      <w:bookmarkEnd w:id="60"/>
      <w:bookmarkEnd w:id="61"/>
      <w:bookmarkEnd w:id="62"/>
      <w:r>
        <w:rPr>
          <w:rStyle w:val="StyleHeading3BoldCharCharCharCharCharCharCharCharCharCharCharCharCharCharChar"/>
          <w:rFonts w:ascii="Times New Roman" w:hAnsi="Times New Roman"/>
          <w:sz w:val="26"/>
          <w:szCs w:val="26"/>
          <w:lang w:val="nl-NL"/>
        </w:rPr>
        <w:t>:</w:t>
      </w:r>
      <w:r>
        <w:rPr>
          <w:rFonts w:ascii="Times New Roman" w:hAnsi="Times New Roman"/>
          <w:sz w:val="26"/>
          <w:szCs w:val="26"/>
          <w:lang w:val="nl-NL"/>
        </w:rPr>
        <w:t xml:space="preserve"> là địa điểm Chủ đầu tư giao cho Bên A để thi công công trình cũng như bất kỳ địa điểm nào khác được quy định trong hợp đồng.</w:t>
      </w:r>
    </w:p>
    <w:p>
      <w:pPr>
        <w:pStyle w:val="Normal"/>
        <w:spacing w:lineRule="auto" w:line="276" w:before="0" w:after="120"/>
        <w:rPr>
          <w:rFonts w:ascii="Times New Roman" w:hAnsi="Times New Roman"/>
          <w:b/>
          <w:sz w:val="26"/>
          <w:szCs w:val="26"/>
          <w:lang w:val="nl-NL"/>
        </w:rPr>
      </w:pPr>
      <w:r>
        <w:rPr>
          <w:rFonts w:ascii="Times New Roman" w:hAnsi="Times New Roman"/>
          <w:sz w:val="26"/>
          <w:szCs w:val="26"/>
          <w:lang w:val="nl-NL"/>
        </w:rPr>
        <w:t>1.24. Các từ ngữ khác chưa được định nghĩa ở Điều này sẽ được hiểu theo định nghĩa trong Hợp đồng thầu chính, quy định của Luật Xây dựng và các văn bản hướng dẫn.</w:t>
      </w:r>
    </w:p>
    <w:p>
      <w:pPr>
        <w:pStyle w:val="Heading2"/>
        <w:spacing w:lineRule="auto" w:line="276" w:before="0" w:after="120"/>
        <w:jc w:val="left"/>
        <w:rPr>
          <w:rFonts w:ascii="Times New Roman" w:hAnsi="Times New Roman"/>
          <w:sz w:val="26"/>
          <w:szCs w:val="26"/>
        </w:rPr>
      </w:pPr>
      <w:bookmarkStart w:id="63" w:name="_Toc269221361"/>
      <w:bookmarkStart w:id="64" w:name="_Toc269221776"/>
      <w:bookmarkStart w:id="65" w:name="_Toc179249784"/>
      <w:bookmarkStart w:id="66" w:name="_Toc180807089"/>
      <w:bookmarkStart w:id="67" w:name="_Toc181075467"/>
      <w:bookmarkStart w:id="68" w:name="_Toc183486577"/>
      <w:bookmarkStart w:id="69" w:name="_Toc181075441"/>
      <w:bookmarkStart w:id="70" w:name="_Toc183486575"/>
      <w:bookmarkStart w:id="71" w:name="_Toc273427126"/>
      <w:bookmarkStart w:id="72" w:name="_Toc283298425"/>
      <w:bookmarkStart w:id="73" w:name="_Toc283736673"/>
      <w:bookmarkStart w:id="74" w:name="_Toc283736554"/>
      <w:bookmarkStart w:id="75" w:name="_Toc272318672"/>
      <w:bookmarkStart w:id="76" w:name="_Toc283735875"/>
      <w:bookmarkStart w:id="77" w:name="_Toc272842163"/>
      <w:bookmarkStart w:id="78" w:name="_Toc273003007"/>
      <w:bookmarkStart w:id="79" w:name="_Toc17924978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r>
        <w:rPr>
          <w:rFonts w:ascii="Times New Roman" w:hAnsi="Times New Roman"/>
          <w:sz w:val="26"/>
          <w:szCs w:val="26"/>
        </w:rPr>
        <w:t>Điều 2. HỒ SƠ HỢP ĐỒNG VÀ THỨ TỰ ƯU TIÊN</w:t>
      </w:r>
    </w:p>
    <w:p>
      <w:pPr>
        <w:pStyle w:val="Normal"/>
        <w:spacing w:lineRule="auto" w:line="276" w:before="0" w:after="120"/>
        <w:rPr>
          <w:rFonts w:ascii="Times New Roman" w:hAnsi="Times New Roman"/>
          <w:b/>
          <w:bCs/>
          <w:sz w:val="26"/>
          <w:szCs w:val="26"/>
        </w:rPr>
      </w:pPr>
      <w:r>
        <w:rPr>
          <w:rFonts w:ascii="Times New Roman" w:hAnsi="Times New Roman"/>
          <w:sz w:val="26"/>
          <w:szCs w:val="26"/>
        </w:rPr>
        <w:t>Thành phần Hợp đồng và thứ tự ưu tiên pháp lý như sau:</w:t>
      </w:r>
    </w:p>
    <w:p>
      <w:pPr>
        <w:pStyle w:val="Normal"/>
        <w:spacing w:lineRule="auto" w:line="276" w:before="0" w:after="120"/>
        <w:rPr>
          <w:rFonts w:ascii="Times New Roman" w:hAnsi="Times New Roman"/>
          <w:b/>
          <w:bCs/>
          <w:sz w:val="26"/>
          <w:szCs w:val="26"/>
        </w:rPr>
      </w:pPr>
      <w:r>
        <w:rPr>
          <w:rFonts w:ascii="Times New Roman" w:hAnsi="Times New Roman"/>
          <w:sz w:val="26"/>
          <w:szCs w:val="26"/>
        </w:rPr>
        <w:t>a) Hợp đồng;</w:t>
      </w:r>
    </w:p>
    <w:p>
      <w:pPr>
        <w:pStyle w:val="Normal"/>
        <w:spacing w:lineRule="auto" w:line="276" w:before="0" w:after="120"/>
        <w:rPr>
          <w:rFonts w:ascii="Times New Roman" w:hAnsi="Times New Roman"/>
          <w:b/>
          <w:bCs/>
          <w:sz w:val="26"/>
          <w:szCs w:val="26"/>
        </w:rPr>
      </w:pPr>
      <w:r>
        <w:rPr>
          <w:rFonts w:ascii="Times New Roman" w:hAnsi="Times New Roman"/>
          <w:sz w:val="26"/>
          <w:szCs w:val="26"/>
        </w:rPr>
        <w:t xml:space="preserve">b) Các Biểu chi tiết kèm theo Hợp đồng; </w:t>
      </w:r>
    </w:p>
    <w:p>
      <w:pPr>
        <w:pStyle w:val="Normal"/>
        <w:spacing w:lineRule="auto" w:line="276" w:before="0" w:after="120"/>
        <w:rPr>
          <w:rFonts w:ascii="Times New Roman" w:hAnsi="Times New Roman"/>
          <w:b/>
          <w:bCs/>
          <w:sz w:val="26"/>
          <w:szCs w:val="26"/>
        </w:rPr>
      </w:pPr>
      <w:r>
        <w:rPr>
          <w:rFonts w:ascii="Times New Roman" w:hAnsi="Times New Roman"/>
          <w:sz w:val="26"/>
          <w:szCs w:val="26"/>
        </w:rPr>
        <w:t>c) Phần Hồ sơ thiết kế có liên quan;</w:t>
      </w:r>
    </w:p>
    <w:p>
      <w:pPr>
        <w:pStyle w:val="Normal"/>
        <w:spacing w:lineRule="auto" w:line="276" w:before="0" w:after="120"/>
        <w:rPr>
          <w:rFonts w:ascii="Times New Roman" w:hAnsi="Times New Roman"/>
          <w:b/>
          <w:bCs/>
          <w:sz w:val="26"/>
          <w:szCs w:val="26"/>
        </w:rPr>
      </w:pPr>
      <w:r>
        <w:rPr>
          <w:rFonts w:ascii="Times New Roman" w:hAnsi="Times New Roman"/>
          <w:sz w:val="26"/>
          <w:szCs w:val="26"/>
        </w:rPr>
        <w:t>d) Phần Chỉ dẫn kỹ thuật có liên quan;</w:t>
      </w:r>
    </w:p>
    <w:p>
      <w:pPr>
        <w:pStyle w:val="Normal"/>
        <w:spacing w:lineRule="auto" w:line="276" w:before="0" w:after="120"/>
        <w:rPr>
          <w:rFonts w:ascii="Times New Roman" w:hAnsi="Times New Roman"/>
          <w:b/>
          <w:bCs/>
          <w:sz w:val="26"/>
          <w:szCs w:val="26"/>
        </w:rPr>
      </w:pPr>
      <w:r>
        <w:rPr>
          <w:rFonts w:ascii="Times New Roman" w:hAnsi="Times New Roman"/>
          <w:sz w:val="26"/>
          <w:szCs w:val="26"/>
        </w:rPr>
        <w:t>e) Các tài liệu khác có liên quan (nếu có).</w:t>
      </w:r>
    </w:p>
    <w:p>
      <w:pPr>
        <w:pStyle w:val="Normal"/>
        <w:spacing w:lineRule="auto" w:line="276" w:before="0" w:after="120"/>
        <w:rPr>
          <w:rFonts w:ascii="Times New Roman" w:hAnsi="Times New Roman"/>
          <w:b/>
          <w:bCs/>
          <w:sz w:val="26"/>
          <w:szCs w:val="26"/>
        </w:rPr>
      </w:pPr>
      <w:r>
        <w:rPr>
          <w:rFonts w:ascii="Times New Roman" w:hAnsi="Times New Roman"/>
          <w:sz w:val="26"/>
          <w:szCs w:val="26"/>
        </w:rPr>
        <w:t>Trường hợp có mâu thuẫn giữa các tài liệu, áp dụng tài liệu có thứ tự ưu tiên cao hơn; riêng yêu cầu về chất lượng, kỹ thuật, an toàn thì áp dụng yêu cầu cao hơn. Bên B có nghĩa vụ thực hiện theo văn bản giải thích của Bên A.</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3. QUY ĐỊNH CHUNG</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3.1. Luật và ngôn ngữ áp dụng</w:t>
      </w:r>
    </w:p>
    <w:p>
      <w:pPr>
        <w:pStyle w:val="Normal"/>
        <w:spacing w:lineRule="auto" w:line="276" w:before="0" w:after="120"/>
        <w:rPr>
          <w:rFonts w:ascii="Times New Roman" w:hAnsi="Times New Roman"/>
          <w:sz w:val="26"/>
          <w:szCs w:val="26"/>
        </w:rPr>
      </w:pPr>
      <w:r>
        <w:rPr>
          <w:rFonts w:ascii="Times New Roman" w:hAnsi="Times New Roman"/>
          <w:sz w:val="26"/>
          <w:szCs w:val="26"/>
        </w:rPr>
        <w:t>a) Hợp đồng chịu sự điều chỉnh của hệ thống pháp luật của Nước Cộng hòa Xã hội Chủ nghĩa Việt Nam và các văn bản hướng dẫn có liên quan.</w:t>
      </w:r>
    </w:p>
    <w:p>
      <w:pPr>
        <w:pStyle w:val="Normal"/>
        <w:spacing w:lineRule="auto" w:line="276" w:before="0" w:after="120"/>
        <w:rPr>
          <w:rFonts w:ascii="Times New Roman" w:hAnsi="Times New Roman"/>
          <w:sz w:val="26"/>
          <w:szCs w:val="26"/>
        </w:rPr>
      </w:pPr>
      <w:r>
        <w:rPr>
          <w:rFonts w:ascii="Times New Roman" w:hAnsi="Times New Roman"/>
          <w:sz w:val="26"/>
          <w:szCs w:val="26"/>
        </w:rPr>
        <w:t>b) Ngôn ngữ áp dụng và giao dịch Hợp đồng là tiếng Việt.</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3.2. Chuyển nhượng hợp đồng</w:t>
      </w:r>
    </w:p>
    <w:p>
      <w:pPr>
        <w:pStyle w:val="Normal"/>
        <w:spacing w:lineRule="auto" w:line="276" w:before="0" w:after="120"/>
        <w:rPr>
          <w:rFonts w:ascii="Times New Roman" w:hAnsi="Times New Roman"/>
          <w:sz w:val="26"/>
          <w:szCs w:val="26"/>
        </w:rPr>
      </w:pPr>
      <w:r>
        <w:rPr>
          <w:rFonts w:ascii="Times New Roman" w:hAnsi="Times New Roman"/>
          <w:sz w:val="26"/>
          <w:szCs w:val="26"/>
        </w:rPr>
        <w:t>Không bên nào được chuyển nhượng toàn bộ hoặc một phần quyền, nghĩa vụ theo Hợp đồng, trừ trường hợp quy định tại khoản này. Bên B không được giao thầu lại toàn bộ hoặc một phần công việc khi chưa được Bên A chấp thuận bằng văn bản; Bên B chịu trách nhiệm toàn bộ trước Bên A về khối lượng, chất lượng, tiến độ, an toàn của phần việc do nhà thầu phụ của Bên B thực hiện. Bên A có quyền chuyển giao quyền và nghĩa vụ theo Hợp đồng cho Chủ đầu tư hoặc tổ chức do Chủ đầu tư chỉ định sau khi thông báo bằng văn bản cho Bên B; Bên B không được từ chối việc chuyển giao này.</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3.3. Bảo mật</w:t>
      </w:r>
    </w:p>
    <w:p>
      <w:pPr>
        <w:pStyle w:val="Normal"/>
        <w:spacing w:lineRule="auto" w:line="276" w:before="0" w:after="120"/>
        <w:rPr>
          <w:rFonts w:ascii="Times New Roman" w:hAnsi="Times New Roman"/>
          <w:sz w:val="26"/>
          <w:szCs w:val="26"/>
        </w:rPr>
      </w:pPr>
      <w:r>
        <w:rPr>
          <w:rFonts w:ascii="Times New Roman" w:hAnsi="Times New Roman"/>
          <w:sz w:val="26"/>
          <w:szCs w:val="26"/>
        </w:rPr>
        <w:t>a) Các bên có nghĩa vụ bảo mật nội dung Hợp đồng, trừ trường hợp phải cung cấp để thực hiện nghĩa vụ theo Hợp đồng hoặc theo yêu cầu của cơ quan nhà nước có thẩm quyền. Bên B không được tiết lộ thông tin về Hợp đồng, Hạng mục công trình, Dự án cho bên thứ ba khi chưa được Bên A chấp thuận trước bằng văn bản.</w:t>
      </w:r>
    </w:p>
    <w:p>
      <w:pPr>
        <w:pStyle w:val="Normal"/>
        <w:spacing w:lineRule="auto" w:line="276" w:before="0" w:after="120"/>
        <w:rPr>
          <w:rFonts w:ascii="Times New Roman" w:hAnsi="Times New Roman"/>
          <w:sz w:val="26"/>
          <w:szCs w:val="26"/>
        </w:rPr>
      </w:pPr>
      <w:r>
        <w:rPr>
          <w:rFonts w:ascii="Times New Roman" w:hAnsi="Times New Roman"/>
          <w:sz w:val="26"/>
          <w:szCs w:val="26"/>
        </w:rPr>
        <w:t>b) Bên vi phạm nghĩa vụ bảo mật phải bồi thường toàn bộ thiệt hại phát sinh cho bên bị vi phạm.</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3.4. Tuân thủ pháp luật</w:t>
      </w:r>
    </w:p>
    <w:p>
      <w:pPr>
        <w:pStyle w:val="Normal"/>
        <w:spacing w:lineRule="auto" w:line="276" w:before="0" w:after="120"/>
        <w:rPr>
          <w:rFonts w:ascii="Times New Roman" w:hAnsi="Times New Roman"/>
          <w:sz w:val="26"/>
          <w:szCs w:val="26"/>
        </w:rPr>
      </w:pPr>
      <w:r>
        <w:rPr>
          <w:rFonts w:ascii="Times New Roman" w:hAnsi="Times New Roman"/>
          <w:sz w:val="26"/>
          <w:szCs w:val="26"/>
        </w:rPr>
        <w:t xml:space="preserve">a) Khi thực hiện Hợp đồng, các bên phải tuân thủ pháp luật hiện hành của nước Cộng hòa Xã hội Chủ nghĩa Việt Nam. </w:t>
      </w:r>
    </w:p>
    <w:p>
      <w:pPr>
        <w:pStyle w:val="Normal"/>
        <w:spacing w:lineRule="auto" w:line="276" w:before="0" w:after="120"/>
        <w:rPr>
          <w:rFonts w:ascii="Times New Roman" w:hAnsi="Times New Roman"/>
          <w:sz w:val="26"/>
          <w:szCs w:val="26"/>
        </w:rPr>
      </w:pPr>
      <w:r>
        <w:rPr>
          <w:rFonts w:ascii="Times New Roman" w:hAnsi="Times New Roman"/>
          <w:sz w:val="26"/>
          <w:szCs w:val="26"/>
        </w:rPr>
        <w:t>b) Bên B có nghĩa vụ nộp đầy đủ thuế, phí, lệ phí và tự xin cấp các giấy phép, giấy tờ cần thiết cho thiết bị, nhân lực của Bên B trong quá trình huy động, thi công, sửa chữa sai sót và giải thể (giấy phép lưu hành, đăng kiểm, kiểm định, đăng ký theo quy định của pháp luật).</w:t>
      </w:r>
    </w:p>
    <w:p>
      <w:pPr>
        <w:pStyle w:val="Normal"/>
        <w:spacing w:lineRule="auto" w:line="276" w:before="0" w:after="120"/>
        <w:rPr>
          <w:rFonts w:ascii="Times New Roman" w:hAnsi="Times New Roman"/>
          <w:sz w:val="26"/>
          <w:szCs w:val="26"/>
        </w:rPr>
      </w:pPr>
      <w:r>
        <w:rPr>
          <w:rFonts w:ascii="Times New Roman" w:hAnsi="Times New Roman"/>
          <w:sz w:val="26"/>
          <w:szCs w:val="26"/>
        </w:rPr>
        <w:t>c) Bên B phải bồi thường toàn bộ thiệt hại, chi phí, tiền phạt mà Bên A phải gánh chịu do Bên B vi phạm pháp luật.</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3.5. Khấu trừ giá trị Hợp đồng</w:t>
      </w:r>
    </w:p>
    <w:p>
      <w:pPr>
        <w:pStyle w:val="Normal"/>
        <w:spacing w:lineRule="auto" w:line="276" w:before="0" w:after="120"/>
        <w:rPr>
          <w:rFonts w:ascii="Times New Roman" w:hAnsi="Times New Roman"/>
          <w:sz w:val="26"/>
          <w:szCs w:val="26"/>
        </w:rPr>
      </w:pPr>
      <w:r>
        <w:rPr>
          <w:rFonts w:ascii="Times New Roman" w:hAnsi="Times New Roman"/>
          <w:sz w:val="26"/>
          <w:szCs w:val="26"/>
        </w:rPr>
        <w:t xml:space="preserve">Chi phí để Bên B thực hiện toàn bộ nghĩa vụ theo Hợp đồng đã được tính đủ trong giá Hợp đồng. Trường hợp Bên A phải thực hiện thay bất kỳ nghĩa vụ nào của Bên B, Bên A có quyền khấu trừ vào giá trị thanh toán của Bên B toàn bộ chi phí thực tế phát sinh trên cơ sở hồ sơ, chứng từ hợp lệ, cộng chi phí quản lý bằng </w:t>
      </w:r>
      <w:r>
        <w:rPr>
          <w:rFonts w:ascii="Times New Roman" w:hAnsi="Times New Roman"/>
          <w:sz w:val="26"/>
          <w:szCs w:val="26"/>
          <w:highlight w:val="yellow"/>
        </w:rPr>
        <w:t>……</w:t>
      </w:r>
      <w:r>
        <w:rPr>
          <w:rFonts w:ascii="Times New Roman" w:hAnsi="Times New Roman"/>
          <w:sz w:val="26"/>
          <w:szCs w:val="26"/>
        </w:rPr>
        <w:t>% chi phí đó. Bên A thông báo bằng văn bản cho Bên B căn cứ xác định giá trị khấu trừ. Trường hợp cần xử lý ngay để bảo đảm tiến độ, chất lượng, an toàn hoặc nghĩa vụ đối với Chủ đầu tư, Bên A có quyền khấu trừ trước và đối chiếu với Bên B trong kỳ thanh toán gần nhất.</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3.6. Thông báo</w:t>
      </w:r>
    </w:p>
    <w:p>
      <w:pPr>
        <w:pStyle w:val="Normal"/>
        <w:spacing w:lineRule="auto" w:line="276" w:before="0" w:after="120"/>
        <w:rPr>
          <w:rFonts w:ascii="Times New Roman" w:hAnsi="Times New Roman"/>
          <w:sz w:val="26"/>
          <w:szCs w:val="26"/>
        </w:rPr>
      </w:pPr>
      <w:r>
        <w:rPr>
          <w:rFonts w:ascii="Times New Roman" w:hAnsi="Times New Roman"/>
          <w:sz w:val="26"/>
          <w:szCs w:val="26"/>
        </w:rPr>
        <w:t xml:space="preserve">Mọi thông báo, yêu cầu giữa các bên phải được lập bằng văn bản và gửi đến địa chỉ của các bên nêu tại Hợp đồng. Thông báo gửi qua thư điện tử của người đại diện do các bên chỉ định có giá trị như văn bản, trừ thông báo tạm dừng, chấm dứt Hợp đồng phải được lập bằng văn bản có chữ ký của người có thẩm quyền và đóng dấu. Thư điện tử của Bên A: </w:t>
      </w:r>
      <w:r>
        <w:rPr>
          <w:rFonts w:ascii="Times New Roman" w:hAnsi="Times New Roman"/>
          <w:sz w:val="26"/>
          <w:szCs w:val="26"/>
          <w:highlight w:val="yellow"/>
        </w:rPr>
        <w:t>……</w:t>
      </w:r>
      <w:r>
        <w:rPr>
          <w:rFonts w:ascii="Times New Roman" w:hAnsi="Times New Roman"/>
          <w:sz w:val="26"/>
          <w:szCs w:val="26"/>
        </w:rPr>
        <w:t xml:space="preserve">; của Bên B: </w:t>
      </w:r>
      <w:r>
        <w:rPr>
          <w:rFonts w:ascii="Times New Roman" w:hAnsi="Times New Roman"/>
          <w:sz w:val="26"/>
          <w:szCs w:val="26"/>
          <w:highlight w:val="yellow"/>
        </w:rPr>
        <w:t>……</w:t>
      </w:r>
      <w:r>
        <w:rPr>
          <w:rFonts w:ascii="Times New Roman" w:hAnsi="Times New Roman"/>
          <w:sz w:val="26"/>
          <w:szCs w:val="26"/>
        </w:rPr>
        <w:t>.</w:t>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t>3.7. Tài liệu tham chiếu</w:t>
      </w:r>
    </w:p>
    <w:p>
      <w:pPr>
        <w:pStyle w:val="Normal"/>
        <w:spacing w:lineRule="auto" w:line="276" w:before="0" w:after="120"/>
        <w:rPr>
          <w:rFonts w:ascii="Times New Roman" w:hAnsi="Times New Roman"/>
          <w:sz w:val="26"/>
          <w:szCs w:val="26"/>
        </w:rPr>
      </w:pPr>
      <w:r>
        <w:rPr>
          <w:rFonts w:ascii="Times New Roman" w:hAnsi="Times New Roman"/>
          <w:sz w:val="26"/>
          <w:szCs w:val="26"/>
        </w:rPr>
        <w:t>Việc tham chiếu đến một tài liệu nghĩa là tham chiếu đến mọi sửa đổi, bổ sung, thay thế của tài liệu đó, ngoại trừ các sửa đổi, bổ sung, thay thế được thực hiện trái với quy định của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4. NỘI DUNG CÔNG VIỆC </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4.1.</w:t>
      </w:r>
      <w:r>
        <w:rPr>
          <w:rFonts w:ascii="Times New Roman" w:hAnsi="Times New Roman"/>
          <w:sz w:val="26"/>
          <w:szCs w:val="26"/>
        </w:rPr>
        <w:t xml:space="preserve"> Bên A giao và Bên B</w:t>
      </w:r>
      <w:r>
        <w:rPr>
          <w:rFonts w:ascii="Times New Roman" w:hAnsi="Times New Roman"/>
          <w:sz w:val="26"/>
          <w:szCs w:val="26"/>
        </w:rPr>
        <w:t xml:space="preserve"> nhận thi công Gói thầu P.001: Thi công </w:t>
      </w:r>
      <w:r>
        <w:rPr>
          <w:rFonts w:ascii="Times New Roman" w:hAnsi="Times New Roman"/>
          <w:sz w:val="26"/>
          <w:szCs w:val="26"/>
        </w:rPr>
        <w:t xml:space="preserve">hệ cừ, văng chống, </w:t>
      </w:r>
      <w:r>
        <w:rPr>
          <w:rFonts w:ascii="Times New Roman" w:hAnsi="Times New Roman"/>
          <w:sz w:val="26"/>
          <w:szCs w:val="26"/>
        </w:rPr>
        <w:t>kết cấu phần ngầm</w:t>
      </w:r>
      <w:r>
        <w:rPr>
          <w:rFonts w:ascii="Times New Roman" w:hAnsi="Times New Roman"/>
          <w:sz w:val="26"/>
          <w:szCs w:val="26"/>
        </w:rPr>
        <w:t xml:space="preserve"> và chống thấm phần ngầm</w:t>
      </w:r>
      <w:r>
        <w:rPr>
          <w:rFonts w:ascii="Times New Roman" w:hAnsi="Times New Roman"/>
          <w:sz w:val="26"/>
          <w:szCs w:val="26"/>
        </w:rPr>
        <w:t xml:space="preserve"> cho khối nhà ở xã hội CT1.2 và CT2 (CT2.1, CT2.2 và CT2.3), </w:t>
      </w: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spacing w:lineRule="auto" w:line="276" w:before="0" w:after="120"/>
        <w:jc w:val="both"/>
        <w:rPr>
          <w:rFonts w:ascii="Times New Roman" w:hAnsi="Times New Roman"/>
          <w:i/>
          <w:i/>
          <w:iCs/>
          <w:sz w:val="26"/>
          <w:szCs w:val="26"/>
        </w:rPr>
      </w:pPr>
      <w:r>
        <w:rPr>
          <w:rFonts w:ascii="Times New Roman" w:hAnsi="Times New Roman"/>
          <w:i/>
          <w:iCs/>
          <w:sz w:val="26"/>
          <w:szCs w:val="26"/>
        </w:rPr>
        <w:t>(Chi tiết khối lượng và phạm vi công việc tại Biểu 01[Chi tiết giá hợp đồng], Biểu 02[Phạm vi công việc] và Biểu 03[Ma trận phân chia phạm vi công việc và trách nhiệm] kèm theo Hợp đồng này)</w:t>
      </w:r>
    </w:p>
    <w:p>
      <w:pPr>
        <w:pStyle w:val="Normal"/>
        <w:spacing w:lineRule="auto" w:line="276" w:before="0" w:after="120"/>
        <w:jc w:val="both"/>
        <w:rPr>
          <w:rFonts w:ascii="Times New Roman" w:hAnsi="Times New Roman"/>
          <w:sz w:val="26"/>
          <w:szCs w:val="26"/>
        </w:rPr>
      </w:pPr>
      <w:commentRangeStart w:id="2"/>
      <w:r>
        <w:rPr>
          <w:rFonts w:ascii="Times New Roman" w:hAnsi="Times New Roman"/>
          <w:b/>
          <w:bCs/>
          <w:sz w:val="26"/>
          <w:szCs w:val="26"/>
        </w:rPr>
        <w:t>4.1a.</w:t>
      </w:r>
      <w:r>
        <w:rPr>
          <w:rFonts w:ascii="Times New Roman" w:hAnsi="Times New Roman"/>
          <w:sz w:val="26"/>
          <w:szCs w:val="26"/>
        </w:rPr>
        <w:t xml:space="preserve"> Phạm vi Hợp đồng chỉ bao gồm Phần ngầm theo định nghĩa tại Điều 1. Công tác đất, công tác chống mối và công tác hoàn thiện ướt (xây, trát, ốp, lát, sơn, bả) không thuộc phạm vi Hợp đồng và do Nhà thầu khác thực hiện. Bên A có quyền điều chỉnh tăng, giảm khối lượng, phạm vi công việc hoặc giao một phần công việc cho Nhà thầu khác theo yêu cầu của Chủ đầu tư hoặc khi Bên B không đáp ứng yêu cầu của Hợp đồng; Bên B không được yêu cầu điều chỉnh đơn giá, bồi thường hoặc lợi nhuận đối với phần công việc bị điều chỉnh giảm.</w:t>
      </w:r>
      <w:commentRangeEnd w:id="2"/>
      <w:r>
        <w:commentReference w:id="2"/>
      </w:r>
      <w:r>
        <w:rPr>
          <w:rFonts w:ascii="Times New Roman" w:hAnsi="Times New Roman"/>
          <w:sz w:val="26"/>
          <w:szCs w:val="26"/>
        </w:rPr>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4.1b. Phối hợp với Nhà thầu thi công công tác đất. Bên B có nghĩa vụ:</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Lập, trình Bên A phê duyệt trình tự đào đất theo từng lớp, cao độ dừng đào tương ứng với từng tầng văng chống, thời điểm lắp đặt và tháo dỡ văng chống, phù hợp thiết kế biện pháp đã được thẩm tra;</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Lắp đặt văng chống kịp thời theo cao độ đào; không để hố đào ở trạng thái chưa lắp văng chống vượt quá cao độ và thời gian cho phép theo thiết kế biện pháp;</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Kiểm tra, giám sát việc đào đất của Nhà thầu khác trong phạm vi ảnh hưởng của hệ cừ, văng chống; lập biên bản và thông báo ngay bằng văn bản cho Bên A khi phát hiện hành vi gây va chạm, hư hỏng hoặc mất ổn định hệ cừ, văng chống;</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(iv) Nhận bàn giao hố móng, cao độ đáy đào từ Nhà thầu khác bằng biên bản có xác nhận của Bên A trước khi thi công công việc tiếp theo; kể từ thời điểm ký biên bản, Bên B chịu trách nhiệm bảo vệ hố móng đã nhận;</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(v) Phối hợp trình tự tháo dỡ văng chống, nhổ cừ với trình tự đắp đất hoàn trả của Nhà thầu khác; bàn giao mặt bằng cho Nhà thầu khác thi công chống mối nền trước khi thi công bê tông lót.</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Chậm trễ của Nhà thầu khác chỉ là căn cứ để Bên A xem xét gia hạn thời gian tương ứng khi Bên B chứng minh được ảnh hưởng trực tiếp đến đường găng tiến độ. Bên B không được yêu cầu bồi thường, chi phí dừng chờ hoặc điều chỉnh đơn giá, trừ phần Bên A được Chủ đầu tư hoặc Nhà thầu khác bồi hoàn tương ứng.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bCs/>
          <w:sz w:val="26"/>
          <w:szCs w:val="26"/>
        </w:rPr>
        <w:t>4.2.</w:t>
      </w:r>
      <w:r>
        <w:rPr>
          <w:rFonts w:ascii="Times New Roman" w:hAnsi="Times New Roman"/>
          <w:sz w:val="26"/>
          <w:szCs w:val="26"/>
        </w:rPr>
        <w:t xml:space="preserve"> Bên B phải thi công đúng Hồ sơ thiết kế, Chỉ dẫn kỹ thuật, yêu cầu của Chủ đầu tư, Tư vấn giám sát và chỉ dẫn của Bên A; Bên B có nghĩa vụ sửa chữa mọi sai sót thuộc phạm vi công việc của mình bằng chi phí của Bên B.</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4.3.</w:t>
      </w:r>
      <w:r>
        <w:rPr>
          <w:rFonts w:ascii="Times New Roman" w:hAnsi="Times New Roman"/>
          <w:sz w:val="26"/>
          <w:szCs w:val="26"/>
        </w:rPr>
        <w:t xml:space="preserve"> Trong phạm vi công việc của Hợp đồng, Bên B có nghĩa vụ tuân thủ các yêu cầu của Hợp đồng thầu chính (trừ các điều khoản tài chính), Hồ sơ thiết kế, Chỉ dẫn kỹ thuật và chỉ dẫn hợp pháp của Chủ đầu tư, Tư vấn giám sát, Bên A đã được Bên A chuyển giao hoặc thông báo. Trường hợp do lỗi của Bên B mà Chủ đầu tư từ chối nghiệm thu, giảm trừ thanh toán, yêu cầu sửa chữa, bồi thường hoặc áp dụng chế tài đối với Bên A, Bên B phải khắc phục và hoàn trả cho Bên A toàn bộ chi phí, thiệt hại, tiền phạt phát sinh tương ứng.</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4.4. </w:t>
      </w:r>
      <w:r>
        <w:rPr>
          <w:rFonts w:ascii="Times New Roman" w:hAnsi="Times New Roman"/>
          <w:sz w:val="26"/>
          <w:szCs w:val="26"/>
        </w:rPr>
        <w:t xml:space="preserve">Bên B phải huy động đủ các thiết bị theo yêu cầu chi tiết như tại </w:t>
      </w:r>
      <w:r>
        <w:rPr>
          <w:rFonts w:ascii="Times New Roman" w:hAnsi="Times New Roman"/>
          <w:i/>
          <w:iCs/>
          <w:sz w:val="26"/>
          <w:szCs w:val="26"/>
        </w:rPr>
        <w:t>Biểu 04[Yêu cầu về thiết bị]</w:t>
      </w:r>
      <w:r>
        <w:rPr>
          <w:rFonts w:ascii="Times New Roman" w:hAnsi="Times New Roman"/>
          <w:sz w:val="26"/>
          <w:szCs w:val="26"/>
        </w:rPr>
        <w:t>. Tiến độ huy động theo yêu cầu của Bên A, phù hợp với tiến độ huy động của Dự án và yêu cầu của Chủ đầu tư.</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5. YÊU CẦU VỀ CHẤT LƯỢNG, KỸ THUẬT</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5.1.</w:t>
      </w:r>
      <w:r>
        <w:rPr>
          <w:rFonts w:ascii="Times New Roman" w:hAnsi="Times New Roman"/>
          <w:sz w:val="26"/>
          <w:szCs w:val="26"/>
        </w:rPr>
        <w:t xml:space="preserve"> Bên B phải thi công tuân thủ quy chuẩn kỹ thuật, tiêu chuẩn áp dụng, Chỉ dẫn kỹ thuật và quy định của pháp luật về quản lý chất lượng công trình xây dựng.</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5.2</w:t>
      </w:r>
      <w:r>
        <w:rPr>
          <w:rFonts w:ascii="Times New Roman" w:hAnsi="Times New Roman"/>
          <w:sz w:val="26"/>
          <w:szCs w:val="26"/>
        </w:rPr>
        <w:t>. Bên B phải lập biện pháp thi công và trình Bên A phê duyệt trước khi triển khai. Bên B không được thay đổi biện pháp thi công, bố trí nhân lực, thiết bị đã được phê duyệt khi chưa được Bên A chấp thuận bằng văn bản. Đối với biện pháp hệ cừ, văng chống, Bên B phải thuê tổ chức tư vấn đủ điều kiện năng lực thẩm tra trước khi trình Bên A phê duyệt; chi phí thẩm tra do Bên B chịu.</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5.3.</w:t>
      </w:r>
      <w:r>
        <w:rPr>
          <w:rFonts w:ascii="Times New Roman" w:hAnsi="Times New Roman"/>
          <w:sz w:val="26"/>
          <w:szCs w:val="26"/>
        </w:rPr>
        <w:t xml:space="preserve"> Bên B có trách nhiệm cung cấp đủ máy móc, thiết bị, nhân lực để hoàn thành công việc đúng Hồ sơ thiết kế, Chỉ dẫn kỹ thuật, quy chuẩn kỹ thuật, tiêu chuẩn áp dụng và thời hạn quy định tại Hợp đồng; chịu trách nhiệm đối với mọi sai sót về phương tiện, biện pháp, phương pháp, kỹ thuật và trình tự thi công.</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5.4.</w:t>
      </w:r>
      <w:r>
        <w:rPr>
          <w:rFonts w:ascii="Times New Roman" w:hAnsi="Times New Roman"/>
          <w:sz w:val="26"/>
          <w:szCs w:val="26"/>
        </w:rPr>
        <w:t xml:space="preserve"> Bên B phải thiết lập hệ thống quản lý chất lượng, tự kiểm soát chất lượng vật liệu, sản phẩm, cấu kiện, thiết bị và công việc xây dựng theo quy định của pháp luật, Hồ sơ thiết kế, Chỉ dẫn kỹ thuật, quy chuẩn kỹ thuật, tiêu chuẩn áp dụng và Hợp đồng.</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5.5.</w:t>
      </w:r>
      <w:r>
        <w:rPr>
          <w:rFonts w:ascii="Times New Roman" w:hAnsi="Times New Roman"/>
          <w:sz w:val="26"/>
          <w:szCs w:val="26"/>
        </w:rPr>
        <w:t xml:space="preserve"> Bên B không được tự ý thay đổi chủng loại, quy cách vật liệu đã được phê duyệt, vật liệu do Bên A cấp hoặc quy cách kỹ thuật trong Hồ sơ thiết kế. Mọi thay đổi phải được Bên A chấp thuận bằng văn bản.</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5.6.</w:t>
      </w:r>
      <w:r>
        <w:rPr>
          <w:rFonts w:ascii="Times New Roman" w:hAnsi="Times New Roman"/>
          <w:sz w:val="26"/>
          <w:szCs w:val="26"/>
        </w:rPr>
        <w:t xml:space="preserve"> Bên B có nghĩa vụ sửa chữa mọi sai sót của Hạng mục công trình bằng chi phí của mình kể từ ngày khởi công đến ngày Bên A xác nhận hoàn thành nghĩa vụ bảo hành, phù hợp Hồ sơ thiết kế, Chỉ dẫn kỹ thuật, quy chuẩn kỹ thuật, tiêu chuẩn áp dụng và chỉ dẫn của Bên A.</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5.7.</w:t>
      </w:r>
      <w:r>
        <w:rPr>
          <w:rFonts w:ascii="Times New Roman" w:hAnsi="Times New Roman"/>
          <w:sz w:val="26"/>
          <w:szCs w:val="26"/>
        </w:rPr>
        <w:t xml:space="preserve"> Đối với công việc không bảo đảm chất lượng, Bên B phải sửa chữa; trường hợp không sửa chữa được thì phải phá dỡ, thi công lại ngay khi có yêu cầu của Bên A. Bên B chịu toàn bộ chi phí liên quan và bồi thường toàn bộ thiệt hại mà Bên A phải gánh chịu do sai sót của Bên B.</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5.8.</w:t>
      </w:r>
      <w:r>
        <w:rPr>
          <w:rFonts w:ascii="Times New Roman" w:hAnsi="Times New Roman"/>
          <w:sz w:val="26"/>
          <w:szCs w:val="26"/>
        </w:rPr>
        <w:t xml:space="preserve"> Bên B chịu trách nhiệm hoàn thành công việc của Hợp đồng bằng chi phí của mình đến khi bàn giao Hạng mục công trình và hoàn thành nghĩa vụ bảo hành.</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5.9.</w:t>
      </w:r>
      <w:r>
        <w:rPr>
          <w:rFonts w:ascii="Times New Roman" w:hAnsi="Times New Roman"/>
          <w:sz w:val="26"/>
          <w:szCs w:val="26"/>
        </w:rPr>
        <w:t xml:space="preserve"> Mọi tổn thất, hư hỏng đối với Hạng mục công trình, người lao động, vật liệu, máy móc, thiết bị phát sinh do lỗi của Bên B thì Bên B phải sửa chữa, khắc phục, bồi thường bằng chi phí của mình.</w:t>
      </w:r>
    </w:p>
    <w:p>
      <w:pPr>
        <w:pStyle w:val="Normal"/>
        <w:widowControl w:val="false"/>
        <w:overflowPunct w:val="true"/>
        <w:spacing w:lineRule="auto" w:line="276" w:before="0" w:after="120"/>
        <w:jc w:val="both"/>
        <w:textAlignment w:val="baseline"/>
        <w:rPr>
          <w:rFonts w:ascii="Times New Roman" w:hAnsi="Times New Roman"/>
          <w:sz w:val="26"/>
          <w:szCs w:val="26"/>
        </w:rPr>
      </w:pPr>
      <w:r>
        <w:rPr>
          <w:rFonts w:ascii="Times New Roman" w:hAnsi="Times New Roman"/>
          <w:b/>
          <w:bCs/>
          <w:sz w:val="26"/>
          <w:szCs w:val="26"/>
        </w:rPr>
        <w:t>5.10. Bên B chịu trách nhiệm về chất lượng công tác chống thấm phần ngầm. Trước khi nghiệm thu, Bên B phải thực hiện thí nghiệm, thử kín nước (ngâm nước, thử áp) theo Chỉ dẫn kỹ thuật và yêu cầu của Bên A; mọi vị trí thấm, rò rỉ phát hiện trong thời gian thi công và bảo hành phải được Bên B xử lý bằng chi phí của mình.</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6. NGHIỆM THU VÀ BÀN GIAO HẠNG MỤC CÔNG TRÌNH</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6.1. Nghiệm thu: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a) Điều kiện nghiệm thu: Bên A chỉ nghiệm thu khi đối tượng nghiệm thu đã hoàn thành, đáp ứng yêu cầu chất lượng, kỹ thuật và có đủ hồ sơ theo quy định của Hợp đồng và pháp luật về quản lý chất lượng công trình xây dựng;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b) Đối tượng nghiệm thu: công việc xây dựng, bộ phận, giai đoạn, Hạng mục công trình do Bên B thực hiện. Biên bản nghiệm thu chỉ được lập sau khi Bên A kiểm tra và chấp thuận.</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Thành phần nghiệm thu gồm đại diện Bên A, đại diện Bên B và đại diện Chủ đầu tư, Tư vấn giám sát (khi Chủ đầu tư, Tư vấn giám sát yêu cầu).</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c) Tổ chức nghiệm thu: Bên A tổ chức kiểm tra, đánh giá chất lượng, khối lượng công việc của Bên B và thông báo các sai sót (nếu có). Công việc, bộ phận bị che khuất phải được nghiệm thu và lập bản vẽ hoàn công trước khi thi công công việc tiếp theo.</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d) Việc kiểm tra, nghiệm thu của Bên A không miễn trừ, không làm giảm trách nhiệm của Bên B theo Hợp đồng và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6.2. Bàn giao Hạng mục công trình: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Điều kiện bàn giao: </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 Hạng mục công trình được thi công, nghiệm thu hợp lệ và có đầy đủ hồ sơ, tài liệu theo quy định của Hợp đồng, đảm bảo các yêu cầu kỹ thuật theo quy định của Hồ sơ thiết kế, Chỉ dẫn kỹ thuật;</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 Được Bên A chấp thuận nghiệm thu bàn giao Hạng mục công trình.</w:t>
      </w:r>
    </w:p>
    <w:p>
      <w:pPr>
        <w:pStyle w:val="Normal"/>
        <w:tabs>
          <w:tab w:val="clear" w:pos="720"/>
          <w:tab w:val="left" w:pos="459" w:leader="none"/>
        </w:tabs>
        <w:spacing w:lineRule="auto" w:line="276" w:before="0" w:after="120"/>
        <w:jc w:val="both"/>
        <w:rPr>
          <w:rFonts w:ascii="Times New Roman" w:hAnsi="Times New Roman"/>
          <w:sz w:val="26"/>
          <w:szCs w:val="26"/>
        </w:rPr>
      </w:pPr>
      <w:r>
        <w:rPr>
          <w:rFonts w:ascii="Times New Roman" w:hAnsi="Times New Roman"/>
          <w:sz w:val="26"/>
          <w:szCs w:val="26"/>
        </w:rPr>
        <w:t>(iii) Bên B đã hoàn thành tháo dỡ hệ văng chống, nhổ cừ (theo thiết kế biện pháp), thu dọn mặt bằng và bàn giao đầy đủ hồ sơ hoàn công.</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6.3. Các tồn tại về chất lượng, công việc chưa hoàn thành</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a) Bên B phải thực hiện ngay các yêu cầu của Bên A về khắc phục tồn tại chất lượng, hoàn thành công việc còn dở dang, bổ sung, chỉnh sửa, hoàn thiện hồ sơ, tài liệu để được nghiệm thu, bàn giao.</w:t>
      </w:r>
    </w:p>
    <w:p>
      <w:pPr>
        <w:pStyle w:val="BodyTextIndent"/>
        <w:tabs>
          <w:tab w:val="clear" w:pos="720"/>
          <w:tab w:val="left" w:pos="1134" w:leader="none"/>
        </w:tabs>
        <w:spacing w:lineRule="auto" w:line="276" w:before="0" w:after="120"/>
        <w:ind w:hanging="0"/>
        <w:rPr>
          <w:rFonts w:ascii="Times New Roman" w:hAnsi="Times New Roman"/>
          <w:sz w:val="26"/>
          <w:szCs w:val="26"/>
          <w:lang w:val="en-US" w:eastAsia="en-US"/>
        </w:rPr>
      </w:pPr>
      <w:r>
        <w:rPr>
          <w:rFonts w:ascii="Times New Roman" w:hAnsi="Times New Roman"/>
          <w:sz w:val="26"/>
          <w:szCs w:val="26"/>
          <w:lang w:val="en-US" w:eastAsia="en-US"/>
        </w:rPr>
        <w:t>b) Trường hợp Bên B không thực hiện, thực hiện không đầy đủ hoặc thực hiện sai và không khắc phục trong thời hạn Bên A ấn định tại thông báo bằng văn bản, Bên A có quyền giữ lại giá trị thanh toán tương ứng và/hoặc tự thực hiện hoặc thuê Nhà thầu khác thực hiện; toàn bộ chi phí phát sinh được khấu trừ vào giá trị thanh toán của Bên B.</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6.4. Quyền sở hữu thiết bị, hạng mục công trình</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Vật liệu, kết cấu, bộ phận, hạng mục công trình thuộc phạm vi Hợp đồng thuộc quyền sở hữu của Bên A kể từ thời điểm được đưa vào, lắp đặt tại Công trường hoặc khi Bên B được thanh toán giá trị tương ứng, tùy thời điểm nào đến trước; trừ vật tư biện pháp luân chuyển của Bên B (cừ, văng chống) sau khi tháo dỡ. Việc chuyển quyền sở hữu không làm giảm trách nhiệm của Bên B đối với các tài sản này theo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7. TIẾN ĐỘ THỰC HIỆN HỢP ĐỒNG</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7.1. Tiến độ thực hiện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a) Tiến độ thực hiện Hợp đồng </w:t>
      </w:r>
      <w:r>
        <w:rPr>
          <w:rFonts w:ascii="Times New Roman" w:hAnsi="Times New Roman"/>
          <w:sz w:val="26"/>
          <w:szCs w:val="26"/>
        </w:rPr>
        <w:t xml:space="preserve">gồm các mốc </w:t>
      </w:r>
      <w:r>
        <w:rPr>
          <w:rFonts w:ascii="Times New Roman" w:hAnsi="Times New Roman"/>
          <w:sz w:val="26"/>
          <w:szCs w:val="26"/>
        </w:rPr>
        <w:t>bắt buộc sau, làm căn cứ xác định vi phạm và phạt chậm tiến độ</w:t>
      </w:r>
      <w:r>
        <w:rPr>
          <w:rFonts w:ascii="Times New Roman" w:hAnsi="Times New Roman"/>
          <w:sz w:val="26"/>
          <w:szCs w:val="26"/>
        </w:rPr>
        <w:t>:</w:t>
      </w:r>
    </w:p>
    <w:p>
      <w:pPr>
        <w:pStyle w:val="Normal"/>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Khởi công thi công hệ cừ, văng chống: </w:t>
      </w:r>
      <w:r>
        <w:rPr>
          <w:rFonts w:ascii="Times New Roman" w:hAnsi="Times New Roman"/>
          <w:sz w:val="26"/>
          <w:szCs w:val="26"/>
          <w:highlight w:val="yellow"/>
        </w:rPr>
        <w:t>ngày ……/……/2026</w:t>
      </w:r>
    </w:p>
    <w:p>
      <w:pPr>
        <w:pStyle w:val="Normal"/>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Hoàn thành kết cấu phần ngầm đến cao độ ±0.00: </w:t>
      </w:r>
      <w:r>
        <w:rPr>
          <w:rFonts w:ascii="Times New Roman" w:hAnsi="Times New Roman"/>
          <w:sz w:val="26"/>
          <w:szCs w:val="26"/>
          <w:highlight w:val="yellow"/>
        </w:rPr>
        <w:t>ngày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 Hoàn thành </w:t>
      </w:r>
      <w:r>
        <w:rPr>
          <w:rFonts w:ascii="Times New Roman" w:hAnsi="Times New Roman"/>
          <w:sz w:val="26"/>
          <w:szCs w:val="26"/>
        </w:rPr>
        <w:t xml:space="preserve">công tác chống thấm phần ngầm, tháo dỡ hệ văng chống, nhổ cừ và bàn giao Hạng mục công trình: </w:t>
      </w:r>
      <w:r>
        <w:rPr>
          <w:rFonts w:ascii="Times New Roman" w:hAnsi="Times New Roman"/>
          <w:sz w:val="26"/>
          <w:szCs w:val="26"/>
          <w:highlight w:val="yellow"/>
        </w:rPr>
        <w:t>ngày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 Tổng thời gian thực hiện Hợp đồng: </w:t>
      </w:r>
      <w:r>
        <w:rPr>
          <w:rFonts w:ascii="Times New Roman" w:hAnsi="Times New Roman"/>
          <w:sz w:val="26"/>
          <w:szCs w:val="26"/>
          <w:highlight w:val="yellow"/>
        </w:rPr>
        <w:t>……</w:t>
      </w:r>
      <w:r>
        <w:rPr>
          <w:rFonts w:ascii="Times New Roman" w:hAnsi="Times New Roman"/>
          <w:sz w:val="26"/>
          <w:szCs w:val="26"/>
        </w:rPr>
        <w:t xml:space="preserve"> ngày kể từ ngày khởi công.</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7.2. Ngày bắt đầu và hoàn thành </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Ngày bắt đầu: kể từ ngày Hợp đồng có hiệu lực hoặc ngày Bên A thông báo bàn giao mặt bằng, theo Tiến độ được Bên A chấp thuận. Trong vòng 05 ngày kể từ ngày ký Hợp đồng hoặc kể từ ngày Bên A thông báo bàn giao mặt bằng, Bên B phải trình Bên A tiến độ thi công chi tiết; tiến độ phải phù hợp với tiến độ thi công công tác đất của Nhà thầu khác và phải được Bên A chấp thuận.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Việc chấp thuận tiến độ thi công chi tiết của Bên A không miễn trừ, không làm giảm trách nhiệm của Bên B theo Hợp đồng. Tiến độ thi công chi tiết được Bên A chấp thuận là căn cứ để quản lý thi công, nghiệm thu, bàn giao và xác định thời gian chậm tiến độ.</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Khi Bên A yêu cầu thi công theo từng đợt, hai bên xác nhận khối lượng từng đợt làm căn cứ bàn giao mặt bằng. Bên B có nghĩa vụ huy động máy móc, thiết bị, nhân lực, vật tư đến Công trường, thi công đúng tiến độ đã được chấp thuận và liên tục cho đến khi hoàn thành.</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Trong vòng 07 ngày kể từ ngày nhận được yêu cầu của Bên A, Bên B phải trình Bên A phê duyệt kế hoạch chi tiết về nhân lực, thiết bị và trình tự thi công. Bên B phải điều chỉnh tiến độ theo yêu cầu của Bên A;</w:t>
      </w:r>
    </w:p>
    <w:p>
      <w:pPr>
        <w:pStyle w:val="Normal"/>
        <w:numPr>
          <w:ilvl w:val="0"/>
          <w:numId w:val="22"/>
        </w:numPr>
        <w:spacing w:lineRule="auto" w:line="276" w:before="0" w:after="120"/>
        <w:ind w:hanging="0" w:left="0"/>
        <w:jc w:val="both"/>
        <w:rPr>
          <w:rFonts w:ascii="Times New Roman" w:hAnsi="Times New Roman"/>
          <w:sz w:val="26"/>
          <w:szCs w:val="26"/>
        </w:rPr>
      </w:pPr>
      <w:r>
        <w:rPr>
          <w:rFonts w:ascii="Times New Roman" w:hAnsi="Times New Roman"/>
          <w:sz w:val="26"/>
          <w:szCs w:val="26"/>
        </w:rPr>
        <w:t>Bên B phải huy động đủ máy móc, thiết bị, vật tư, nhân lực để thực hiện công việc theo yêu cầu của Bên A trong thời hạn quy định, bảo đảm Bên A hoàn thành nghĩa vụ theo Hợp đồng thầu chính;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e) Khi chậm tiến độ, Bên B phải áp dụng biện pháp bổ sung, kể cả tăng ca, làm thêm giờ, làm vào ngày nghỉ, bằng chi phí của mình để bảo đảm tiến độ của Bên A. Bên B phải bồi thường toàn bộ thiệt hại mà Bên A phải gánh chịu do Bên B chậm tiến độ;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f) Khi tiến độ thực tế không phù hợp với tiến độ đã được chấp thuận, Bên A có quyền yêu cầu Bên B lập tiến độ điều chỉnh, nêu rõ biện pháp bảo đảm hoàn thành đúng các mốc tiến độ bắt buộc;</w:t>
      </w:r>
    </w:p>
    <w:p>
      <w:pPr>
        <w:pStyle w:val="Normal"/>
        <w:tabs>
          <w:tab w:val="clear" w:pos="720"/>
          <w:tab w:val="left" w:pos="6750" w:leader="none"/>
        </w:tabs>
        <w:spacing w:lineRule="auto" w:line="276" w:before="0" w:after="120"/>
        <w:jc w:val="both"/>
        <w:rPr>
          <w:rFonts w:ascii="Times New Roman" w:hAnsi="Times New Roman"/>
          <w:sz w:val="26"/>
          <w:szCs w:val="26"/>
        </w:rPr>
      </w:pPr>
      <w:r>
        <w:rPr>
          <w:rFonts w:ascii="Times New Roman" w:hAnsi="Times New Roman"/>
          <w:sz w:val="26"/>
          <w:szCs w:val="26"/>
        </w:rPr>
        <w:t>g) Bên B phải lập và trình duyệt biện pháp thi công, bản vẽ thi công, bản vẽ chi tiết, mẫu vật liệu và tài liệu cần thiết khác trong thời hạn bảo đảm thực hiện đúng tiến độ;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 Thời hạn hoàn thành, bàn giao: theo Điều 7.1 và Tiến độ được Bên A chấp thuận.</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7.3. Hậu quả của việc chậm tiến độ thực hiện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a) Trường hợp Bên B kéo dài thời gian thi công so với các mốc tiến độ quy định tại Điều 7.1 và Tiến độ được Bên A chấp thuận mà không được Bên A chấp thuận bằng văn bản thì bị coi là vi phạm tiến độ và chịu phạt theo Điều 18.3. Ngoài ra, Bên B phải bồi thường toàn bộ thiệt hại của Bên A, bao gồm khoản tiền Bên A bị Chủ đầu tư phạt chậm tiến độ do lỗi của Bên B.</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 Khi tiến độ thi công bị chậm hoặc có nguy cơ bị chậm, Bên B phải áp dụng ngay biện pháp khắc phục (tăng cường thiết bị, nhân lực, vật tư, tăng ca…) bằng chi phí của mình.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Trong vòng 07 ngày kể từ ngày Bên A gửi thông báo bằng văn bản hoặc biên bản họp về việc chậm tiến độ mà Bên B không khắc phục hiệu quả, Bên A có quyền đình chỉ phần việc bị chậm để tự thực hiện hoặc giao Nhà thầu khác thực hiện. Toàn bộ chi phí thực hiện phần việc này và thiệt hại liên quan được khấu trừ vào giá trị thanh toán của Bên B.</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8. BẢO HIỂM VÀ BẢO HÀNH</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8.1. Bảo hiểm:</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Chủ đầu tư đã mua bảo hiểm Công trình. Khi xảy ra tổn thất đối với phần công việc thuộc phạm vi Hợp đồng, Bên B có nghĩa vụ thực hiện các thủ tục yêu cầu bồi thường theo hợp đồng bảo hiểm Công trình. Bên B chịu toàn bộ thiệt hại phát sinh do không thực hiện hoặc thực hiện không đúng các thủ tục này.</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Bên B có nghĩa vụ mua bảo hiểm đối với thiết bị của Bên B, bảo hiểm cho người lao động trên Công trường và bảo hiểm trách nhiệm dân sự đối với bên thứ ba cho phần công việc của Bên B. Bên B phải nộp cho Bên A bản sao hợp đồng/giấy chứng nhận bảo hiểm còn hiệu lực trước khi huy động thiết bị, nhân lực vào Công trường.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Bên B chịu toàn bộ tổn thất không được bảo hiểm (do Bên B không mua bảo hiểm) và các khoản không được bồi thường (do giới hạn trách nhiệm, điều khoản loại trừ, mức khấu trừ hoặc vượt hạn mức) theo hợp đồng bảo hiểm.</w:t>
      </w:r>
    </w:p>
    <w:p>
      <w:pPr>
        <w:pStyle w:val="Normal"/>
        <w:tabs>
          <w:tab w:val="clear" w:pos="720"/>
          <w:tab w:val="left" w:pos="709" w:leader="none"/>
        </w:tabs>
        <w:spacing w:lineRule="auto" w:line="276" w:before="0" w:after="120"/>
        <w:jc w:val="both"/>
        <w:rPr>
          <w:rFonts w:ascii="Times New Roman" w:hAnsi="Times New Roman"/>
          <w:b/>
          <w:bCs/>
          <w:sz w:val="26"/>
          <w:szCs w:val="26"/>
          <w:highlight w:val="yellow"/>
        </w:rPr>
      </w:pPr>
      <w:r>
        <w:rPr>
          <w:rFonts w:ascii="Times New Roman" w:hAnsi="Times New Roman"/>
          <w:b/>
          <w:bCs/>
          <w:sz w:val="26"/>
          <w:szCs w:val="26"/>
        </w:rPr>
        <w:t>8.2. Bảo 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commentRangeStart w:id="3"/>
      <w:r>
        <w:rPr>
          <w:rFonts w:ascii="Times New Roman" w:hAnsi="Times New Roman"/>
          <w:sz w:val="26"/>
          <w:szCs w:val="26"/>
        </w:rPr>
        <w:t xml:space="preserve">Thời hạn bảo hành: 24 tháng (riêng công tác chống thấm: </w:t>
      </w:r>
      <w:r>
        <w:rPr>
          <w:rFonts w:ascii="Times New Roman" w:hAnsi="Times New Roman"/>
          <w:sz w:val="26"/>
          <w:szCs w:val="26"/>
          <w:highlight w:val="yellow"/>
        </w:rPr>
        <w:t>……</w:t>
      </w:r>
      <w:r>
        <w:rPr>
          <w:rFonts w:ascii="Times New Roman" w:hAnsi="Times New Roman"/>
          <w:sz w:val="26"/>
          <w:szCs w:val="26"/>
        </w:rPr>
        <w:t xml:space="preserve"> tháng) kể từ ngày Chủ đầu tư nghiệm thu hoàn thành toàn bộ Công trình đưa vào sử dụng, nhưng không ngắn hơn thời hạn bảo hành </w:t>
      </w:r>
      <w:r>
        <w:rPr>
          <w:rFonts w:ascii="Times New Roman" w:hAnsi="Times New Roman"/>
          <w:sz w:val="26"/>
          <w:szCs w:val="26"/>
        </w:rPr>
        <w:t>mà Bên A phải chịu theo Hợp đồng thầu chính.</w:t>
      </w:r>
      <w:commentRangeEnd w:id="3"/>
      <w:r>
        <w:commentReference w:id="3"/>
      </w:r>
      <w:r>
        <w:rPr>
          <w:rFonts w:ascii="Times New Roman" w:hAnsi="Times New Roman"/>
          <w:sz w:val="26"/>
          <w:szCs w:val="26"/>
        </w:rPr>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Tiền</w:t>
      </w:r>
      <w:r>
        <w:rPr>
          <w:rFonts w:ascii="Times New Roman" w:hAnsi="Times New Roman"/>
          <w:sz w:val="26"/>
          <w:szCs w:val="26"/>
        </w:rPr>
        <w:t xml:space="preserve"> bảo hành và giữ lại chờ quyết toán: </w:t>
      </w:r>
      <w:r>
        <w:rPr>
          <w:rFonts w:ascii="Times New Roman" w:hAnsi="Times New Roman"/>
          <w:sz w:val="26"/>
          <w:szCs w:val="26"/>
          <w:highlight w:val="yellow"/>
        </w:rPr>
        <w:t>……</w:t>
      </w:r>
      <w:r>
        <w:rPr>
          <w:rFonts w:ascii="Times New Roman" w:hAnsi="Times New Roman"/>
          <w:sz w:val="26"/>
          <w:szCs w:val="26"/>
        </w:rPr>
        <w:t>% giá trị hoàn thành.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Trách nhiệm bảo hành: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 Trong thời gian bảo hành, Bên B phải sửa chữa, khắc phục mọi sai sót, khiếm khuyết, hư hỏng, sự cố do lỗi của Bên B theo yêu cầu của Bên A bằng chi phí của mình. Trường hợp Bên B không triển khai khắc phục trong vòng 07 ngày (đối với sự cố khẩn cấp, thấm, rò rỉ nước: 24 giờ) kể từ khi nhận được yêu cầu, Bên A có quyền tự thực hiện hoặc thuê Nhà thầu khác thực hiện; toàn bộ chi phí được khấu trừ vào khoản Bên A còn phải thanh toán cho Bên B, tiền bảo hành hoặc thu từ bảo lãnh bảo hành.</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 Khi kết thúc thời hạn bảo hành, Bên B phải lập báo cáo hoàn thành công tác bảo hành gửi Bên A xác nhận.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(iii) Bên B được hoàn trả tiền bảo hành sau khi kết thúc thời hạn bảo hành và được Bên A xác nhận hoàn thành nghĩa vụ bảo hành. Trường hợp Bên B nộp bảo lãnh bảo hành có giá trị bằng tiền bảo hành theo Điều 20.3, Bên A hoàn trả tiền bảo hành theo Điều 10.3.2 sau khi nhận được bản gốc thư bảo lãnh hợp lệ.</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9. GIÁ HỢP ĐỒNG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9.1. Hình thức giá Hợp đồng: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Hợp đồng theo đơn giá cố định. Đơn giá không được điều chỉnh trong suốt thời gian thực hiện Hợp đồng, kể cả khi có biến động giá vật liệu, nhân công, nhiên liệu, máy thi công, trừ trường hợp Bên A được Chủ đầu tư chấp thuận điều chỉnh tương ứng theo Hợp đồng thầu chính.</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9.2. Tính đầy đủ của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Trước khi ký Hợp đồng, Bên B đã nhận, nghiên cứu đầy đủ thông tin, tài liệu về thiết kế, Chỉ dẫn kỹ thuật, mặt bằng, điều kiện địa chất, thủy văn, điều kiện và biện pháp thi công, trình tự phối hợp với Nhà thầu thi công công tác đất; đã khảo sát hiện trường và đã tính đủ trong giá Hợp đồng toàn bộ chi phí cho các yếu tố ảnh hưởng đến biện pháp thi công, tiến độ, giá Hợp đồng và trách nhiệm của Bên B. Bên B không được yêu cầu điều chỉnh giá Hợp đồng vì lý do thiếu thông tin hoặc hiểu sai điều kiện Công trường.</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9.3. Giá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Giá </w:t>
      </w:r>
      <w:r>
        <w:rPr>
          <w:rFonts w:ascii="Times New Roman" w:hAnsi="Times New Roman"/>
          <w:sz w:val="26"/>
          <w:szCs w:val="26"/>
        </w:rPr>
        <w:t xml:space="preserve">Hợp đồng (tạm tính): </w:t>
      </w:r>
      <w:r>
        <w:rPr>
          <w:rFonts w:ascii="Times New Roman" w:hAnsi="Times New Roman"/>
          <w:sz w:val="26"/>
          <w:szCs w:val="26"/>
          <w:highlight w:val="yellow"/>
        </w:rPr>
        <w:t>……</w:t>
      </w:r>
      <w:r>
        <w:rPr>
          <w:rFonts w:ascii="Times New Roman" w:hAnsi="Times New Roman"/>
          <w:sz w:val="26"/>
          <w:szCs w:val="26"/>
        </w:rPr>
        <w:t xml:space="preserve"> đồng, đã bao gồm </w:t>
      </w:r>
      <w:r>
        <w:rPr>
          <w:rFonts w:ascii="Times New Roman" w:hAnsi="Times New Roman"/>
          <w:sz w:val="26"/>
          <w:szCs w:val="26"/>
        </w:rPr>
        <w:t xml:space="preserve">thuế GTGT (Bằng chữ: </w:t>
      </w:r>
      <w:r>
        <w:rPr>
          <w:rFonts w:ascii="Times New Roman" w:hAnsi="Times New Roman"/>
          <w:sz w:val="26"/>
          <w:szCs w:val="26"/>
          <w:highlight w:val="yellow"/>
        </w:rPr>
        <w:t>……</w:t>
      </w:r>
      <w:r>
        <w:rPr>
          <w:rFonts w:ascii="Times New Roman" w:hAnsi="Times New Roman"/>
          <w:sz w:val="26"/>
          <w:szCs w:val="26"/>
        </w:rPr>
        <w:t>)</w:t>
      </w:r>
    </w:p>
    <w:p>
      <w:pPr>
        <w:pStyle w:val="Normal"/>
        <w:tabs>
          <w:tab w:val="clear" w:pos="720"/>
          <w:tab w:val="left" w:pos="709" w:leader="none"/>
        </w:tabs>
        <w:spacing w:lineRule="auto" w:line="276" w:before="0" w:after="120"/>
        <w:jc w:val="center"/>
        <w:rPr>
          <w:rFonts w:ascii="Times New Roman" w:hAnsi="Times New Roman"/>
          <w:i/>
          <w:i/>
          <w:iCs/>
          <w:sz w:val="26"/>
          <w:szCs w:val="26"/>
        </w:rPr>
      </w:pPr>
      <w:r>
        <w:rPr>
          <w:rFonts w:ascii="Times New Roman" w:hAnsi="Times New Roman"/>
          <w:i/>
          <w:iCs/>
          <w:sz w:val="26"/>
          <w:szCs w:val="26"/>
        </w:rPr>
        <w:t>Chi tiết xem Biểu 01[Chi tiết giá hợp đồng] đính kèm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Khối lượng tại Biểu 01 là khối lượng tạm tính, không phải khối lượng thực tế thanh toán. Việc thanh toán căn cứ khối lượng thực tế hoàn thành (kể cả khối lượng tăng hoặc giảm) được nghiệm thu theo quy định của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b) Giá Hợp đồng đã bao gồm: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(1) Thuế giá trị gia tăng theo quy định hiện hành, các khoản thuế, phí khác có liên quan; </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(2) Toàn bộ chi phí cần thiết để thi công hoàn thành công việc của Hợp đồng, bao gồm nhưng không giới hạn: chi phí bảo hiểm, quản lý doanh nghiệp, tài chính, lợi nhuận; chi phí điều hành tại Công trường; chi phí điện, nước, nhiên liệu; chi phí nhà tạm để ở và điều hành thi công; chi phí công trình tạm, phụ trợ phục vụ thi công; chi phí huy động, giải thể; chi phí cung cấp, lắp đặt, duy trì, tháo dỡ, nhổ hệ cừ, văng chống; chi phí hạ mực nước ngầm, tiêu thoát nước hố móng trong thời gian thi công của Bên B; chi phí quan trắc; chi phí phối hợp với Nhà thầu khác; chi phí an toàn lao động, vệ sinh môi trường; chi phí hoàn trả hạ tầng kỹ thuật (nếu có); chi phí thí nghiệm, kiểm định vật liệu do Bên B cung cấp; chi phí duy tu mặt bằng, đường công vụ trong phạm vi của Bên B; chi phí bảo hành; chi phí rủi ro; chi phí thực hiện các nghĩa vụ khác của Bên B theo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c) Bên B chịu toàn bộ chi phí đối với phần vật tư vượt định mức hao hụt cho phép quy định tại Biểu 07.</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10. THANH TOÁN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10.1. Hình thức thanh toán:</w:t>
      </w:r>
      <w:r>
        <w:rPr>
          <w:rFonts w:ascii="Times New Roman" w:hAnsi="Times New Roman"/>
          <w:sz w:val="26"/>
          <w:szCs w:val="26"/>
        </w:rPr>
        <w:t xml:space="preserve"> Thanh toán bằng chuyển khoản.</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b/>
          <w:bCs/>
          <w:sz w:val="26"/>
          <w:szCs w:val="26"/>
        </w:rPr>
        <w:t>10.2. Đồng tiền thanh toán:</w:t>
      </w:r>
      <w:r>
        <w:rPr>
          <w:rFonts w:ascii="Times New Roman" w:hAnsi="Times New Roman"/>
          <w:sz w:val="26"/>
          <w:szCs w:val="26"/>
        </w:rPr>
        <w:t xml:space="preserve"> Đồng tiền Việt Nam (VNĐ).</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10.3. Tạm ứng, thanh toán:</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10.3.1. Tạm ứng hợp đồng: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commentRangeStart w:id="4"/>
      <w:r>
        <w:rPr>
          <w:rFonts w:ascii="Times New Roman" w:hAnsi="Times New Roman"/>
          <w:sz w:val="26"/>
          <w:szCs w:val="26"/>
        </w:rPr>
        <w:t xml:space="preserve">a) Giá trị tạm ứng: tối đa </w:t>
      </w:r>
      <w:r>
        <w:rPr>
          <w:rFonts w:ascii="Times New Roman" w:hAnsi="Times New Roman"/>
          <w:sz w:val="26"/>
          <w:szCs w:val="26"/>
          <w:highlight w:val="yellow"/>
        </w:rPr>
        <w:t>……</w:t>
      </w:r>
      <w:r>
        <w:rPr>
          <w:rFonts w:ascii="Times New Roman" w:hAnsi="Times New Roman"/>
          <w:sz w:val="26"/>
          <w:szCs w:val="26"/>
        </w:rPr>
        <w:t>% giá trị Hợp đồng trước thuế GTGT. Bên A tạm ứng</w:t>
      </w:r>
      <w:r>
        <w:rPr>
          <w:rFonts w:ascii="Times New Roman" w:hAnsi="Times New Roman"/>
          <w:sz w:val="26"/>
          <w:szCs w:val="26"/>
        </w:rPr>
        <w:t xml:space="preserve"> trong vòng 15 ngày làm việc kể từ ngày</w:t>
      </w:r>
      <w:r>
        <w:rPr>
          <w:rFonts w:ascii="Times New Roman" w:hAnsi="Times New Roman"/>
          <w:sz w:val="26"/>
          <w:szCs w:val="26"/>
        </w:rPr>
        <w:t xml:space="preserve"> nhận đủ các hồ sơ hợp lệ sau của Bên B:</w:t>
      </w:r>
      <w:commentRangeEnd w:id="4"/>
      <w:r>
        <w:commentReference w:id="4"/>
      </w:r>
      <w:r>
        <w:rPr>
          <w:rFonts w:ascii="Times New Roman" w:hAnsi="Times New Roman"/>
          <w:sz w:val="26"/>
          <w:szCs w:val="26"/>
        </w:rPr>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Hợp đồng đã được ký kết</w:t>
      </w:r>
      <w:r>
        <w:rPr>
          <w:rFonts w:ascii="Times New Roman" w:hAnsi="Times New Roman"/>
          <w:sz w:val="26"/>
          <w:szCs w:val="26"/>
        </w:rPr>
        <w:t>;</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Thư</w:t>
      </w:r>
      <w:r>
        <w:rPr>
          <w:rFonts w:ascii="Times New Roman" w:hAnsi="Times New Roman"/>
          <w:sz w:val="26"/>
          <w:szCs w:val="26"/>
          <w:highlight w:val="yellow"/>
        </w:rPr>
        <w:t xml:space="preserve"> </w:t>
      </w:r>
      <w:r>
        <w:rPr>
          <w:rFonts w:ascii="Times New Roman" w:hAnsi="Times New Roman"/>
          <w:sz w:val="26"/>
          <w:szCs w:val="26"/>
        </w:rPr>
        <w:t>đề nghị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thực hiện </w:t>
      </w:r>
      <w:r>
        <w:rPr>
          <w:rFonts w:ascii="Times New Roman" w:hAnsi="Times New Roman"/>
          <w:sz w:val="26"/>
          <w:szCs w:val="26"/>
        </w:rPr>
        <w:t xml:space="preserve">Hợp đồng </w:t>
      </w:r>
      <w:r>
        <w:rPr>
          <w:rFonts w:ascii="Times New Roman" w:hAnsi="Times New Roman"/>
          <w:sz w:val="26"/>
          <w:szCs w:val="26"/>
        </w:rPr>
        <w:t xml:space="preserve">có giá trị bằng </w:t>
      </w:r>
      <w:r>
        <w:rPr>
          <w:rFonts w:ascii="Times New Roman" w:hAnsi="Times New Roman"/>
          <w:sz w:val="26"/>
          <w:szCs w:val="26"/>
          <w:highlight w:val="yellow"/>
        </w:rPr>
        <w:t>……</w:t>
      </w:r>
      <w:r>
        <w:rPr>
          <w:rFonts w:ascii="Times New Roman" w:hAnsi="Times New Roman"/>
          <w:sz w:val="26"/>
          <w:szCs w:val="26"/>
        </w:rPr>
        <w:t xml:space="preserve">% giá trị Hợp đồng </w:t>
      </w:r>
      <w:r>
        <w:rPr>
          <w:rFonts w:ascii="Times New Roman" w:hAnsi="Times New Roman"/>
          <w:sz w:val="26"/>
          <w:szCs w:val="26"/>
        </w:rPr>
        <w:t>theo Điều 20</w:t>
      </w:r>
      <w:r>
        <w:rPr>
          <w:rFonts w:ascii="Times New Roman" w:hAnsi="Times New Roman"/>
          <w:sz w:val="26"/>
          <w:szCs w:val="26"/>
        </w:rPr>
        <w:t>.2;</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Bảo lãnh tạm ứng có giá trị bằng </w:t>
      </w:r>
      <w:r>
        <w:rPr>
          <w:rFonts w:ascii="Times New Roman" w:hAnsi="Times New Roman"/>
          <w:sz w:val="26"/>
          <w:szCs w:val="26"/>
          <w:highlight w:val="yellow"/>
        </w:rPr>
        <w:t>……</w:t>
      </w:r>
      <w:r>
        <w:rPr>
          <w:rFonts w:ascii="Times New Roman" w:hAnsi="Times New Roman"/>
          <w:sz w:val="26"/>
          <w:szCs w:val="26"/>
        </w:rPr>
        <w:t>% số tiền tạm ứng</w:t>
      </w:r>
      <w:r>
        <w:rPr>
          <w:rFonts w:ascii="Times New Roman" w:hAnsi="Times New Roman"/>
          <w:sz w:val="26"/>
          <w:szCs w:val="26"/>
        </w:rPr>
        <w:t xml:space="preserve"> theo Điều 20</w:t>
      </w:r>
      <w:r>
        <w:rPr>
          <w:rFonts w:ascii="Times New Roman" w:hAnsi="Times New Roman"/>
          <w:sz w:val="26"/>
          <w:szCs w:val="26"/>
        </w:rPr>
        <w:t>.1;</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 Biên bản xác nhận </w:t>
      </w:r>
      <w:r>
        <w:rPr>
          <w:rFonts w:ascii="Times New Roman" w:hAnsi="Times New Roman"/>
          <w:sz w:val="26"/>
          <w:szCs w:val="26"/>
        </w:rPr>
        <w:t xml:space="preserve">thiết bị thi công đã tập kết </w:t>
      </w:r>
      <w:r>
        <w:rPr>
          <w:rFonts w:ascii="Times New Roman" w:hAnsi="Times New Roman"/>
          <w:sz w:val="26"/>
          <w:szCs w:val="26"/>
        </w:rPr>
        <w:t>tại Công trường</w:t>
      </w:r>
      <w:r>
        <w:rPr>
          <w:rFonts w:ascii="Times New Roman" w:hAnsi="Times New Roman"/>
          <w:sz w:val="26"/>
          <w:szCs w:val="26"/>
        </w:rPr>
        <w:t>, có xác nhận của Bên A</w:t>
      </w:r>
      <w:r>
        <w:rPr>
          <w:rFonts w:ascii="Times New Roman" w:hAnsi="Times New Roman"/>
          <w:sz w:val="26"/>
          <w:szCs w:val="26"/>
        </w:rPr>
        <w:t>;</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b) Thu hồi</w:t>
      </w:r>
      <w:r>
        <w:rPr>
          <w:rFonts w:ascii="Times New Roman" w:hAnsi="Times New Roman"/>
          <w:sz w:val="26"/>
          <w:szCs w:val="26"/>
        </w:rPr>
        <w:t xml:space="preserve"> tạm ứng: Tiền tạm ứng được thu hồi dần qua các lần thanh toán</w:t>
      </w:r>
      <w:r>
        <w:rPr>
          <w:rFonts w:ascii="Times New Roman" w:hAnsi="Times New Roman"/>
          <w:sz w:val="26"/>
          <w:szCs w:val="26"/>
        </w:rPr>
        <w:t xml:space="preserve">, bắt đầu </w:t>
      </w:r>
      <w:r>
        <w:rPr>
          <w:rFonts w:ascii="Times New Roman" w:hAnsi="Times New Roman"/>
          <w:sz w:val="26"/>
          <w:szCs w:val="26"/>
        </w:rPr>
        <w:t xml:space="preserve">từ lần thanh toán </w:t>
      </w:r>
      <w:r>
        <w:rPr>
          <w:rFonts w:ascii="Times New Roman" w:hAnsi="Times New Roman"/>
          <w:sz w:val="26"/>
          <w:szCs w:val="26"/>
        </w:rPr>
        <w:t xml:space="preserve">đầu </w:t>
      </w:r>
      <w:r>
        <w:rPr>
          <w:rFonts w:ascii="Times New Roman" w:hAnsi="Times New Roman"/>
          <w:sz w:val="26"/>
          <w:szCs w:val="26"/>
        </w:rPr>
        <w:t>tiên và thu hồi</w:t>
      </w:r>
      <w:r>
        <w:rPr>
          <w:rFonts w:ascii="Times New Roman" w:hAnsi="Times New Roman"/>
          <w:sz w:val="26"/>
          <w:szCs w:val="26"/>
        </w:rPr>
        <w:t xml:space="preserve"> hết khi giá trị thanh toán </w:t>
      </w:r>
      <w:r>
        <w:rPr>
          <w:rFonts w:ascii="Times New Roman" w:hAnsi="Times New Roman"/>
          <w:sz w:val="26"/>
          <w:szCs w:val="26"/>
        </w:rPr>
        <w:t xml:space="preserve">đạt </w:t>
      </w:r>
      <w:r>
        <w:rPr>
          <w:rFonts w:ascii="Times New Roman" w:hAnsi="Times New Roman"/>
          <w:sz w:val="26"/>
          <w:szCs w:val="26"/>
          <w:highlight w:val="yellow"/>
        </w:rPr>
        <w:t>……</w:t>
      </w:r>
      <w:r>
        <w:rPr>
          <w:rFonts w:ascii="Times New Roman" w:hAnsi="Times New Roman"/>
          <w:sz w:val="26"/>
          <w:szCs w:val="26"/>
        </w:rPr>
        <w:t xml:space="preserve">% giá trị </w:t>
      </w:r>
      <w:r>
        <w:rPr>
          <w:rFonts w:ascii="Times New Roman" w:hAnsi="Times New Roman"/>
          <w:sz w:val="26"/>
          <w:szCs w:val="26"/>
        </w:rPr>
        <w:t xml:space="preserve">Hợp đồng. Trường hợp tiền tạm ứng </w:t>
      </w:r>
      <w:r>
        <w:rPr>
          <w:rFonts w:ascii="Times New Roman" w:hAnsi="Times New Roman"/>
          <w:sz w:val="26"/>
          <w:szCs w:val="26"/>
        </w:rPr>
        <w:t xml:space="preserve">chưa được </w:t>
      </w:r>
      <w:r>
        <w:rPr>
          <w:rFonts w:ascii="Times New Roman" w:hAnsi="Times New Roman"/>
          <w:sz w:val="26"/>
          <w:szCs w:val="26"/>
        </w:rPr>
        <w:t xml:space="preserve">thu hồi hết trước khi ký biên bản nghiệm thu hoàn thành Hạng mục công trình hoặc </w:t>
      </w:r>
      <w:r>
        <w:rPr>
          <w:rFonts w:ascii="Times New Roman" w:hAnsi="Times New Roman"/>
          <w:sz w:val="26"/>
          <w:szCs w:val="26"/>
        </w:rPr>
        <w:t>khi Hợp đồng chấm dứt</w:t>
      </w:r>
      <w:r>
        <w:rPr>
          <w:rFonts w:ascii="Times New Roman" w:hAnsi="Times New Roman"/>
          <w:sz w:val="26"/>
          <w:szCs w:val="26"/>
        </w:rPr>
        <w:t xml:space="preserve">, số tiền tạm ứng </w:t>
      </w:r>
      <w:r>
        <w:rPr>
          <w:rFonts w:ascii="Times New Roman" w:hAnsi="Times New Roman"/>
          <w:sz w:val="26"/>
          <w:szCs w:val="26"/>
        </w:rPr>
        <w:t>còn lại trở thành khoản nợ đến hạn</w:t>
      </w:r>
      <w:r>
        <w:rPr>
          <w:rFonts w:ascii="Times New Roman" w:hAnsi="Times New Roman"/>
          <w:sz w:val="26"/>
          <w:szCs w:val="26"/>
        </w:rPr>
        <w:t xml:space="preserve">; Bên B phải </w:t>
      </w:r>
      <w:r>
        <w:rPr>
          <w:rFonts w:ascii="Times New Roman" w:hAnsi="Times New Roman"/>
          <w:sz w:val="26"/>
          <w:szCs w:val="26"/>
        </w:rPr>
        <w:t>hoàn trả ngay cho Bên A, Bên A có quyền thu từ bảo lãnh tạm ứng.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Giá trị thu hồi tạm ứng  = GTTƯ x [GTHT/(GTHĐ</w:t>
      </w:r>
      <w:r>
        <w:rPr>
          <w:rFonts w:ascii="Times New Roman" w:hAnsi="Times New Roman"/>
          <w:sz w:val="26"/>
          <w:szCs w:val="26"/>
        </w:rPr>
        <w:t xml:space="preserve"> x </w:t>
      </w:r>
      <w:r>
        <w:rPr>
          <w:rFonts w:ascii="Times New Roman" w:hAnsi="Times New Roman"/>
          <w:sz w:val="26"/>
          <w:szCs w:val="26"/>
          <w:highlight w:val="yellow"/>
        </w:rPr>
        <w:t>……</w:t>
      </w:r>
      <w:r>
        <w:rPr>
          <w:rFonts w:ascii="Times New Roman" w:hAnsi="Times New Roman"/>
          <w:sz w:val="26"/>
          <w:szCs w:val="26"/>
        </w:rPr>
        <w:t>%)]</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GTTƯ: Giá trị tạm ứng theo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GTHT: Giá trị hoàn thành</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GTHĐ: Giá trị hợp đồng</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xml:space="preserve">c) Sử dụng tiền tạm ứng: </w:t>
      </w:r>
    </w:p>
    <w:p>
      <w:pPr>
        <w:pStyle w:val="Normal"/>
        <w:tabs>
          <w:tab w:val="clear" w:pos="720"/>
          <w:tab w:val="left" w:pos="709" w:leader="none"/>
        </w:tabs>
        <w:spacing w:lineRule="auto" w:line="276" w:before="0" w:after="120"/>
        <w:jc w:val="both"/>
        <w:rPr>
          <w:rFonts w:ascii="Times New Roman" w:hAnsi="Times New Roman"/>
          <w:sz w:val="26"/>
          <w:szCs w:val="26"/>
          <w:highlight w:val="yellow"/>
        </w:rPr>
      </w:pPr>
      <w:r>
        <w:rPr>
          <w:rFonts w:ascii="Times New Roman" w:hAnsi="Times New Roman"/>
          <w:sz w:val="26"/>
          <w:szCs w:val="26"/>
        </w:rPr>
        <w:t>- Bên B phải sử dụng tiền tạm ứng đúng mục đích để triển khai thực hiện các công việc theo Hợp đồng.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 xml:space="preserve">Theo yêu cầu của cơ quan nhà nước có thẩm quyền hoặc của Bên A, Bên B có </w:t>
      </w:r>
      <w:r>
        <w:rPr>
          <w:rFonts w:ascii="Times New Roman" w:hAnsi="Times New Roman"/>
          <w:sz w:val="26"/>
          <w:szCs w:val="26"/>
        </w:rPr>
        <w:t xml:space="preserve">nghĩa vụ chứng minh </w:t>
      </w:r>
      <w:r>
        <w:rPr>
          <w:rFonts w:ascii="Times New Roman" w:hAnsi="Times New Roman"/>
          <w:sz w:val="26"/>
          <w:szCs w:val="26"/>
        </w:rPr>
        <w:t xml:space="preserve">việc sử dụng tiền tạm ứng </w:t>
      </w:r>
      <w:r>
        <w:rPr>
          <w:rFonts w:ascii="Times New Roman" w:hAnsi="Times New Roman"/>
          <w:sz w:val="26"/>
          <w:szCs w:val="26"/>
        </w:rPr>
        <w:t>đúng mục đích</w:t>
      </w:r>
      <w:r>
        <w:rPr>
          <w:rFonts w:ascii="Times New Roman" w:hAnsi="Times New Roman"/>
          <w:sz w:val="26"/>
          <w:szCs w:val="26"/>
        </w:rPr>
        <w:t xml:space="preserve"> bằng</w:t>
      </w:r>
      <w:r>
        <w:rPr>
          <w:rFonts w:ascii="Times New Roman" w:hAnsi="Times New Roman"/>
          <w:sz w:val="26"/>
          <w:szCs w:val="26"/>
        </w:rPr>
        <w:t xml:space="preserve"> hóa đơn, chứng từ</w:t>
      </w:r>
      <w:r>
        <w:rPr>
          <w:rFonts w:ascii="Times New Roman" w:hAnsi="Times New Roman"/>
          <w:sz w:val="26"/>
          <w:szCs w:val="26"/>
        </w:rPr>
        <w:t xml:space="preserve">. Trường hợp sử dụng </w:t>
      </w:r>
      <w:r>
        <w:rPr>
          <w:rFonts w:ascii="Times New Roman" w:hAnsi="Times New Roman"/>
          <w:sz w:val="26"/>
          <w:szCs w:val="26"/>
        </w:rPr>
        <w:t>sai mục đích, Bên A có quyền thu hồi ngay toàn bộ tiền tạm ứng.</w:t>
      </w:r>
    </w:p>
    <w:p>
      <w:pPr>
        <w:pStyle w:val="Normal"/>
        <w:widowControl w:val="false"/>
        <w:tabs>
          <w:tab w:val="clear" w:pos="720"/>
          <w:tab w:val="left" w:pos="0" w:leader="none"/>
        </w:tabs>
        <w:spacing w:lineRule="auto" w:line="276" w:before="0" w:after="120"/>
        <w:jc w:val="both"/>
        <w:rPr>
          <w:rFonts w:ascii="Times New Roman" w:hAnsi="Times New Roman"/>
          <w:sz w:val="26"/>
          <w:szCs w:val="26"/>
          <w:lang w:val="nl-NL"/>
        </w:rPr>
      </w:pPr>
      <w:r>
        <w:rPr>
          <w:rFonts w:ascii="Times New Roman" w:hAnsi="Times New Roman"/>
          <w:b/>
          <w:sz w:val="26"/>
          <w:szCs w:val="26"/>
          <w:lang w:val="nl-NL"/>
        </w:rPr>
        <w:t>10.3.2. Thanh toán:</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a) Thanh toán theo đợt:</w:t>
      </w:r>
      <w:r>
        <w:rPr>
          <w:rFonts w:ascii="Times New Roman" w:hAnsi="Times New Roman"/>
          <w:sz w:val="26"/>
          <w:szCs w:val="26"/>
        </w:rPr>
        <w:t xml:space="preserve"> Bên A thanh toán cho Bên B tối đa </w:t>
      </w:r>
      <w:r>
        <w:rPr>
          <w:rFonts w:ascii="Times New Roman" w:hAnsi="Times New Roman"/>
          <w:sz w:val="26"/>
          <w:szCs w:val="26"/>
          <w:highlight w:val="yellow"/>
        </w:rPr>
        <w:t>……</w:t>
      </w:r>
      <w:r>
        <w:rPr>
          <w:rFonts w:ascii="Times New Roman" w:hAnsi="Times New Roman"/>
          <w:sz w:val="26"/>
          <w:szCs w:val="26"/>
        </w:rPr>
        <w:t xml:space="preserve">% giá trị khối lượng hoàn thành được nghiệm thu của từng đợt (giá trị đề nghị thanh toán mỗi đợt tối thiểu </w:t>
      </w:r>
      <w:r>
        <w:rPr>
          <w:rFonts w:ascii="Times New Roman" w:hAnsi="Times New Roman"/>
          <w:sz w:val="26"/>
          <w:szCs w:val="26"/>
          <w:highlight w:val="yellow"/>
        </w:rPr>
        <w:t>……</w:t>
      </w:r>
      <w:r>
        <w:rPr>
          <w:rFonts w:ascii="Times New Roman" w:hAnsi="Times New Roman"/>
          <w:sz w:val="26"/>
          <w:szCs w:val="26"/>
        </w:rPr>
        <w:t xml:space="preserve"> đồng), sau khi Bên B nộp đủ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Hồ sơ quản lý chất lượng (biên bản nghiệm thu công việc, nhật ký thi công, sơ họa hoàn công, kết quả thí nghiệm…). Các chứng chỉ vật liệu bản sao được các bên chấp nhận; Riêng công tác quan trắc hệ cừ, văng chống và thí nghiệm chống thấm phải có đề cương, báo cáo kết quả quan trắc, thí nghiệm;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Đối với bê tông và vữa: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Kết quả thí nghiệm bê tông R7 (khi chưa có kết quả R28) và nộp bổ sung R28 ở kỳ thanh toán tiếp theo;</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nghiệm thu khối lượng công việc hoàn thành được Bên A, Tư vấn giám sát và Chủ đầu tư xác nhận;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tính giá trị công việc hoàn thành được Bên A xác nhận;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xác định giá trị khối lượng phát sinh ngoài hợp đồng (nếu có). Phần phát sinh sẽ được hai bên lập thành Phụ lục Hợp đồng sau khi giá trị phần phát sinh được Chủ đầu tư phê duyệt;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nghiệm thu các công tác chuẩn bị và các công tác thuộc phần Biện pháp thi công tại Dự 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Đề nghị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GTGT hợp lệ.</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Giá trị phần Công tác chuẩn bị, Biện pháp thi công (bao gồm hệ cừ, văng chống, hạ mực nước ngầm) là trọn gói, không điều chỉnh, không tính phát sinh. Giá trị này được thanh toán theo tỷ lệ giá trị khối lượng công tác thi công chính hoàn thành trên tổng giá trị công tác thi công chính của Hợp đồng, hoặc theo giá trị công việc Công tác chuẩn bị, Biện pháp thi công được nghiệm thu, áp dụng giá trị nào thấp hơn.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Thời hạn xác nhận hồ sơ và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Hồ sơ nghiệm thu chất lượng, Bảng nghiệm thu khối lượng hoàn thành: Bên A xem xét, xác nhận trong vòng 14 ngày kể từ ngày nhận đủ hồ sơ hợp lệ.</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Bảng tính giá trị công việc hoàn thành: Bên A xem xét, xác nhận trong vòng 14 ngày kể từ ngày nhận đủ hồ sơ nghiệm thu khối lượng đã được xác nhận và hồ sơ thanh toán hợp lệ.</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Trường hợp Bên A, Tư vấn giám sát hoặc Chủ đầu tư yêu cầu chỉnh sửa, bổ sung hồ sơ, Bên B phải hoàn thành trong thời hạn Bên A yêu cầu; thời gian Bên B chỉnh sửa, bổ sung không tính vào thời hạn xem xét, xác nhận và thanh toán của Bên A.</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 xml:space="preserve">b) Thanh toán khi hoàn thành toàn bộ công việc: </w:t>
      </w:r>
      <w:r>
        <w:rPr>
          <w:rFonts w:ascii="Times New Roman" w:hAnsi="Times New Roman"/>
          <w:sz w:val="26"/>
          <w:szCs w:val="26"/>
        </w:rPr>
        <w:t>sau khi Bên B hoàn thành toàn bộ công việc và các bên ký Biên bản nghiệm thu hoàn thành, bàn giao Hạng mục công trình. Hồ sơ quyết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Giấy đề nghị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Hồ sơ chất lượng và các hồ sơ liên quan khác:</w:t>
      </w:r>
    </w:p>
    <w:p>
      <w:pPr>
        <w:pStyle w:val="ListParagraph"/>
        <w:spacing w:before="0" w:after="120"/>
        <w:ind w:left="0"/>
        <w:contextualSpacing w:val="false"/>
        <w:jc w:val="both"/>
        <w:rPr>
          <w:rFonts w:ascii="Times New Roman" w:hAnsi="Times New Roman"/>
          <w:b/>
          <w:bCs/>
          <w:sz w:val="26"/>
          <w:szCs w:val="26"/>
          <w:lang w:val="en-US" w:eastAsia="en-US"/>
        </w:rPr>
      </w:pPr>
      <w:r>
        <w:rPr>
          <w:rFonts w:ascii="Times New Roman" w:hAnsi="Times New Roman"/>
          <w:b/>
          <w:bCs/>
          <w:sz w:val="26"/>
          <w:szCs w:val="26"/>
          <w:lang w:val="en-US" w:eastAsia="en-US"/>
        </w:rPr>
        <w:t>Phần thi công:</w:t>
      </w:r>
    </w:p>
    <w:p>
      <w:pPr>
        <w:pStyle w:val="ListParagraph"/>
        <w:tabs>
          <w:tab w:val="clear" w:pos="720"/>
          <w:tab w:val="left" w:pos="993" w:leader="none"/>
        </w:tabs>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Hồ sơ, bản vẽ hoàn công đã được các bên xác nhận;</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xml:space="preserve">- Hồ sơ nghiệm thu gồm: </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Biên bản nghiệm thu bàn giao Hạng mục công trình;</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Các biên bản nghiệm thu công việc hoàn thành;</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Hồ sơ nghiệm thu vật liệu đầu vào, kết quả thí nghiệm;</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Các biên bản hiện trường.</w:t>
      </w:r>
    </w:p>
    <w:p>
      <w:pPr>
        <w:pStyle w:val="ListParagraph"/>
        <w:tabs>
          <w:tab w:val="clear" w:pos="720"/>
          <w:tab w:val="left" w:pos="993" w:leader="none"/>
        </w:tabs>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Nhật ký thi công;</w:t>
      </w:r>
    </w:p>
    <w:p>
      <w:pPr>
        <w:pStyle w:val="ListParagraph"/>
        <w:tabs>
          <w:tab w:val="clear" w:pos="720"/>
          <w:tab w:val="left" w:pos="993" w:leader="none"/>
        </w:tabs>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Hồ sơ quyết toán (giá trị hoàn thành) bao gồm:</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Bảng giá trị công việc hoàn thành theo hợp đồng;</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Bảng giá trị khối lượng phát sinh ngoài hợp đồng (trường hợp chưa có PLHĐ trong quá trình thi công phải trình Chủ đầu tư phê duyệt giá trị phát sinh và lập Phụ lục Hợp đồng);</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Bảng Tổng hợp các khoản thưởng, phạt, khấu trừ Hợp đồng và các hồ sơ liên quan.</w:t>
      </w:r>
    </w:p>
    <w:p>
      <w:pPr>
        <w:pStyle w:val="ListParagraph"/>
        <w:spacing w:before="0" w:after="120"/>
        <w:ind w:left="0"/>
        <w:contextualSpacing w:val="false"/>
        <w:jc w:val="both"/>
        <w:rPr>
          <w:rFonts w:ascii="Times New Roman" w:hAnsi="Times New Roman"/>
          <w:b/>
          <w:bCs/>
          <w:sz w:val="26"/>
          <w:szCs w:val="26"/>
          <w:lang w:val="en-US" w:eastAsia="en-US"/>
        </w:rPr>
      </w:pPr>
      <w:r>
        <w:rPr>
          <w:rFonts w:ascii="Times New Roman" w:hAnsi="Times New Roman"/>
          <w:b/>
          <w:bCs/>
          <w:sz w:val="26"/>
          <w:szCs w:val="26"/>
          <w:lang w:val="en-US" w:eastAsia="en-US"/>
        </w:rPr>
        <w:t>Phần Công tác chuẩn bị, Biện pháp thi công:</w:t>
      </w:r>
    </w:p>
    <w:p>
      <w:pPr>
        <w:pStyle w:val="ListParagraph"/>
        <w:tabs>
          <w:tab w:val="clear" w:pos="720"/>
          <w:tab w:val="left" w:pos="993" w:leader="none"/>
        </w:tabs>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Biên bản nghiệm thu hoàn thành Công tác chuẩn bị;</w:t>
      </w:r>
    </w:p>
    <w:p>
      <w:pPr>
        <w:pStyle w:val="ListParagraph"/>
        <w:tabs>
          <w:tab w:val="clear" w:pos="720"/>
          <w:tab w:val="left" w:pos="993" w:leader="none"/>
        </w:tabs>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Biên bản nghiệm thu hoàn thành Các Công tác thuộc phần Biện pháp thi công;</w:t>
      </w:r>
    </w:p>
    <w:p>
      <w:pPr>
        <w:pStyle w:val="ListParagraph"/>
        <w:tabs>
          <w:tab w:val="clear" w:pos="720"/>
          <w:tab w:val="left" w:pos="993" w:leader="none"/>
        </w:tabs>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Các hồ sơ liên quan khác.</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Hóa đơn GTGT tương ứng toàn bộ giá trị quyết toán Hợp đồng;</w:t>
      </w:r>
    </w:p>
    <w:p>
      <w:pPr>
        <w:pStyle w:val="ListParagraph"/>
        <w:spacing w:before="0" w:after="120"/>
        <w:ind w:left="0"/>
        <w:contextualSpacing w:val="false"/>
        <w:jc w:val="both"/>
        <w:rPr>
          <w:rFonts w:ascii="Times New Roman" w:hAnsi="Times New Roman"/>
          <w:sz w:val="26"/>
          <w:szCs w:val="26"/>
          <w:lang w:val="en-US" w:eastAsia="en-US"/>
        </w:rPr>
      </w:pPr>
      <w:r>
        <w:rPr>
          <w:rFonts w:ascii="Times New Roman" w:hAnsi="Times New Roman"/>
          <w:sz w:val="26"/>
          <w:szCs w:val="26"/>
          <w:lang w:val="en-US" w:eastAsia="en-US"/>
        </w:rPr>
        <w:t>- Các tài liệu khác có liên quan theo quy định của pháp luật (nếu có) và được các Bên thống nhất.</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Trong vòng 30 ngày kể từ ngày nhận đủ hồ sơ quyết toán hợp lệ, Bên A xem xét, xác nhận giá trị quyết toán. Bên B phải sửa đổi, bổ sung hồ sơ trong thời hạn Bên A yêu cầu; thời gian sửa đổi, bổ sung không tính vào thời hạn xem xét của Bên A. Bên A thanh toán cho Bên B đến </w:t>
      </w:r>
      <w:r>
        <w:rPr>
          <w:rFonts w:ascii="Times New Roman" w:hAnsi="Times New Roman"/>
          <w:sz w:val="26"/>
          <w:szCs w:val="26"/>
          <w:highlight w:val="yellow"/>
        </w:rPr>
        <w:t>……</w:t>
      </w:r>
      <w:r>
        <w:rPr>
          <w:rFonts w:ascii="Times New Roman" w:hAnsi="Times New Roman"/>
          <w:sz w:val="26"/>
          <w:szCs w:val="26"/>
        </w:rPr>
        <w:t>% giá trị quyết toán được Bên A xác nhận, sau khi đối trừ các khoản đã tạm ứng, đã thanh toán, tiền phạt, bồi thường và các khoản khấu trừ khác (nếu có).</w:t>
      </w:r>
    </w:p>
    <w:p>
      <w:pPr>
        <w:pStyle w:val="Normal"/>
        <w:widowControl w:val="false"/>
        <w:tabs>
          <w:tab w:val="clear" w:pos="720"/>
          <w:tab w:val="left" w:pos="270" w:leader="none"/>
        </w:tabs>
        <w:spacing w:lineRule="auto" w:line="276" w:before="0" w:after="120"/>
        <w:jc w:val="both"/>
        <w:rPr>
          <w:rFonts w:ascii="Times New Roman" w:hAnsi="Times New Roman"/>
          <w:sz w:val="26"/>
          <w:szCs w:val="26"/>
        </w:rPr>
      </w:pPr>
      <w:r>
        <w:rPr>
          <w:rFonts w:ascii="Times New Roman" w:hAnsi="Times New Roman"/>
          <w:b/>
          <w:bCs/>
          <w:sz w:val="26"/>
          <w:szCs w:val="26"/>
        </w:rPr>
        <w:t>c) Thanh toán tiền bảo hành (</w:t>
      </w:r>
      <w:r>
        <w:rPr>
          <w:rFonts w:ascii="Times New Roman" w:hAnsi="Times New Roman"/>
          <w:b/>
          <w:bCs/>
          <w:sz w:val="26"/>
          <w:szCs w:val="26"/>
          <w:highlight w:val="yellow"/>
        </w:rPr>
        <w:t>……</w:t>
      </w:r>
      <w:r>
        <w:rPr>
          <w:rFonts w:ascii="Times New Roman" w:hAnsi="Times New Roman"/>
          <w:b/>
          <w:bCs/>
          <w:sz w:val="26"/>
          <w:szCs w:val="26"/>
        </w:rPr>
        <w:t xml:space="preserve">% giá trị quyết toán): Bên A thanh toán </w:t>
      </w:r>
      <w:r>
        <w:rPr>
          <w:rFonts w:ascii="Times New Roman" w:hAnsi="Times New Roman"/>
          <w:b/>
          <w:bCs/>
          <w:sz w:val="26"/>
          <w:szCs w:val="26"/>
        </w:rPr>
        <w:t>sau</w:t>
      </w:r>
      <w:r>
        <w:rPr>
          <w:rFonts w:ascii="Times New Roman" w:hAnsi="Times New Roman"/>
          <w:sz w:val="26"/>
          <w:szCs w:val="26"/>
        </w:rPr>
        <w:t xml:space="preserve"> khi Bên B nộp bảo lãnh bảo hành.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Bảo lãnh Bảo hành do ngân hàng cấp theo mẫu được Bên A chấp thuận và có hiệu lực đến khi Bên A thông báo Bên B đã thực hiện xong nghĩa vụ bảo hành theo quy định.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không nộp bảo lãnh bảo hành, Bên A giữ lại </w:t>
      </w:r>
      <w:r>
        <w:rPr>
          <w:rFonts w:ascii="Times New Roman" w:hAnsi="Times New Roman"/>
          <w:sz w:val="26"/>
          <w:szCs w:val="26"/>
          <w:highlight w:val="yellow"/>
        </w:rPr>
        <w:t>……</w:t>
      </w:r>
      <w:r>
        <w:rPr>
          <w:rFonts w:ascii="Times New Roman" w:hAnsi="Times New Roman"/>
          <w:sz w:val="26"/>
          <w:szCs w:val="26"/>
        </w:rPr>
        <w:t>% giá trị quyết toán và thanh toán cho Bên B khi kết thúc thời hạn bảo hành. Hồ sơ thanh toán gồm:</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Công văn đề nghị thanh toán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Biên bản nghiệm thu hoàn thành nghĩa vụ bảo hành.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Thanh lý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Hóa đơn VAT (nếu có)</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d) Cách xác định khối lượng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thanh toán được xác định theo kích thước hình học của bản vẽ thiết kế bản vẽ thi công được Bên A, Tư vấn giám sát phê duyệt và không vượt quá khối lượng tương ứng được Chủ đầu tư nghiệm thu, thanh toán cho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Khối lượng các công việc khác: theo bản vẽ thiết kế và nghiệm thu thực tế, không vượt quá khối lượng được Chủ đầu tư chấp thuận.</w:t>
      </w:r>
    </w:p>
    <w:p>
      <w:pPr>
        <w:pStyle w:val="Normal"/>
        <w:widowControl w:val="false"/>
        <w:tabs>
          <w:tab w:val="clear" w:pos="720"/>
          <w:tab w:val="left" w:pos="0"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e) Thời hạn thanh toán: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A thanh toán các khoản tạm ứng, thanh toán theo đợt, thanh toán khi hoàn thành trong vòng 15 ngày làm việc kể từ ngày nhận đủ hồ sơ thanh toán hợp lệ của Bên B.</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Trường hợp Chủ đầu tư chậm thanh toán cho Bên A phần công việc tương ứng, thời hạn thanh toán cho Bên B được lùi tương ứng; Bên A không bị coi là vi phạm nghĩa vụ thanh toán và không phải trả lãi chậm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thanh toán tiền bảo hành: trong vòng 20 ngày làm việc kể từ ngày Bên A nhận đủ hồ sơ thanh toán tiền bảo hành hợp lệ của Bên B.</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 xml:space="preserve">10.4. Hoá đơn: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phải xuất hóa đơn cho Bên A theo quy định của pháp luật, bảo đảm hợp pháp, hợp lệ. Hóa đơn giai đoạn quyết toán, thanh lý Hợp đồng phải ghi toàn bộ giá trị còn lại chưa xuất hóa đơn.</w:t>
      </w:r>
    </w:p>
    <w:p>
      <w:pPr>
        <w:pStyle w:val="Normal"/>
        <w:spacing w:lineRule="auto" w:line="276" w:before="0" w:after="120"/>
        <w:jc w:val="both"/>
        <w:rPr>
          <w:rFonts w:ascii="Times New Roman" w:hAnsi="Times New Roman"/>
          <w:b/>
          <w:bCs/>
          <w:sz w:val="26"/>
          <w:szCs w:val="26"/>
        </w:rPr>
      </w:pPr>
      <w:r>
        <w:rPr>
          <w:rFonts w:ascii="Times New Roman" w:hAnsi="Times New Roman"/>
          <w:b/>
          <w:bCs/>
          <w:sz w:val="26"/>
          <w:szCs w:val="26"/>
        </w:rPr>
        <w:t>10.5. Hồ sơ thanh toán: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Khi tiến hành thanh toán giai đoạn, quyết toán, thanh lý Hợp đồng, Bên B gửi cho Bên A các tài liệu bao gồm như sau:</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a) Công văn đề nghị thanh toán, trong đó ghi rõ giá trị hóa đơn đã xuất, số tiền Bên A đã thanh toán cho Bên B, số tiền Bên B còn được hưởng và tài khoản chuyển tiền;</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 Hoá đơn hợp lệ theo quy định của Bộ Tài Chính;</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c) Phiếu giá thanh toán tạm thời có xác nhận của đại diện Bên A;</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10.6.</w:t>
      </w:r>
      <w:r>
        <w:rPr>
          <w:rFonts w:ascii="Times New Roman" w:hAnsi="Times New Roman"/>
          <w:sz w:val="26"/>
          <w:szCs w:val="26"/>
        </w:rPr>
        <w:t xml:space="preserve"> Trường hợp Bên B không thanh toán hoặc chậm thanh toán cho nhà cung cấp, nhà thầu phụ, người lao động của mình làm ảnh hưởng đến tiến độ hoặc gây thiệt hại cho Bên A, Bên A có quyền thanh toán trực tiếp cho các đối tượng này sau khi thông báo bằng văn bản mà Bên B không khắc phục trong thời hạn Bên A ấn định. Khoản thanh toán trực tiếp và chi phí liên quan được khấu trừ vào giá trị thanh toán của Bên B.</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10.7.</w:t>
      </w:r>
      <w:r>
        <w:rPr>
          <w:rFonts w:ascii="Times New Roman" w:hAnsi="Times New Roman"/>
          <w:sz w:val="26"/>
          <w:szCs w:val="26"/>
        </w:rPr>
        <w:t xml:space="preserve"> Giá trị khối lượng hoàn thành xác nhận giữa kỳ là giá trị tạm thời. Bên A có quyền điều chỉnh, sửa đổi giá trị đã xác nhận ở các lần thanh toán trước trong bất kỳ lần thanh toán nào. Việc xác nhận hồ sơ thanh toán giữa kỳ không phải là sự chấp thuận, phê duyệt của Bên A đối với chất lượng công việc. Giá trị Bên A thanh toán cuối cùng cho Bên B là giá trị quyết toán Hợp đồng.</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10.8.</w:t>
      </w:r>
      <w:r>
        <w:rPr>
          <w:rFonts w:ascii="Times New Roman" w:hAnsi="Times New Roman"/>
          <w:sz w:val="26"/>
          <w:szCs w:val="26"/>
        </w:rPr>
        <w:t xml:space="preserve"> Bên A có quyền từ chối thanh toán giá trị công việc, vật tư không phù hợp Hợp đồng cho đến khi Bên B hoàn thành sửa chữa, thay thế.</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10.9.</w:t>
      </w:r>
      <w:r>
        <w:rPr>
          <w:rFonts w:ascii="Times New Roman" w:hAnsi="Times New Roman"/>
          <w:sz w:val="26"/>
          <w:szCs w:val="26"/>
        </w:rPr>
        <w:t xml:space="preserve"> Trường hợp Bên B vi phạm nghĩa vụ theo Hợp đồng và đã được Bên A thông báo bằng văn bản, Bên A có quyền tạm giữ khoản tiền tương ứng với mức độ vi phạm và chi phí dự kiến để khắc phục. Bên A hoàn trả khoản tiền này trong kỳ thanh toán tiếp theo sau khi Bên B hoàn thành nghĩa vụ và hai bên hoàn tất đối chiếu công nợ.</w:t>
      </w:r>
    </w:p>
    <w:p>
      <w:pPr>
        <w:pStyle w:val="Normal"/>
        <w:spacing w:lineRule="auto" w:line="276" w:before="0" w:after="120"/>
        <w:jc w:val="both"/>
        <w:rPr>
          <w:rFonts w:ascii="Times New Roman" w:hAnsi="Times New Roman"/>
          <w:sz w:val="26"/>
          <w:szCs w:val="26"/>
        </w:rPr>
      </w:pPr>
      <w:r>
        <w:rPr>
          <w:rFonts w:ascii="Times New Roman" w:hAnsi="Times New Roman"/>
          <w:b/>
          <w:bCs/>
          <w:sz w:val="26"/>
          <w:szCs w:val="26"/>
        </w:rPr>
        <w:t>10.10.</w:t>
      </w:r>
      <w:r>
        <w:rPr>
          <w:rFonts w:ascii="Times New Roman" w:hAnsi="Times New Roman"/>
          <w:sz w:val="26"/>
          <w:szCs w:val="26"/>
        </w:rPr>
        <w:t xml:space="preserve"> Bên A có quyền bù trừ mọi khoản Bên B phải trả cho Bên A vào các khoản thanh toán đến hạn cho Bên B theo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11. QUYỀN VÀ NGHĨA VỤ CHUNG CỦA BÊN A </w:t>
      </w:r>
    </w:p>
    <w:p>
      <w:pPr>
        <w:pStyle w:val="Normal"/>
        <w:widowControl w:val="false"/>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1</w:t>
      </w:r>
      <w:r>
        <w:rPr>
          <w:rFonts w:ascii="Times New Roman" w:hAnsi="Times New Roman"/>
          <w:b/>
          <w:bCs/>
          <w:sz w:val="26"/>
          <w:szCs w:val="26"/>
        </w:rPr>
        <w:t>1</w:t>
      </w:r>
      <w:r>
        <w:rPr>
          <w:rFonts w:ascii="Times New Roman" w:hAnsi="Times New Roman"/>
          <w:b/>
          <w:bCs/>
          <w:sz w:val="26"/>
          <w:szCs w:val="26"/>
          <w:lang w:val="vi-VN"/>
        </w:rPr>
        <w:t xml:space="preserve">.1. Quyền </w:t>
      </w:r>
      <w:r>
        <w:rPr>
          <w:rFonts w:ascii="Times New Roman" w:hAnsi="Times New Roman"/>
          <w:b/>
          <w:bCs/>
          <w:sz w:val="26"/>
          <w:szCs w:val="26"/>
        </w:rPr>
        <w:t xml:space="preserve">chung </w:t>
      </w:r>
      <w:r>
        <w:rPr>
          <w:rFonts w:ascii="Times New Roman" w:hAnsi="Times New Roman"/>
          <w:b/>
          <w:bCs/>
          <w:sz w:val="26"/>
          <w:szCs w:val="26"/>
          <w:lang w:val="vi-VN"/>
        </w:rPr>
        <w:t>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Kiểm tra, giám sát và yêu cầu Bên B thực hiện đúng Hợp đồng; kiểm tra chất lượng, tiến độ, biện pháp an toàn lao động, bảo vệ môi trường, phòng chống cháy nổ của Bên B; được vào mọi khu vực trên Công trường và nơi sản xuất, gia công vật liệu, cấu kiện của Bên B để kiểm tra. Việc kiểm tra của Bên A không làm giảm trách nhiệm của Bên B.</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chỉnh tiến độ thi công theo yêu cầu của Chủ đầu tư; điều chỉnh phạm vi công việc theo yêu cầu của Chủ đầu tư hoặc khi Bên B không đáp ứng yêu cầu của Hợp đồng. Bên B không được yêu cầu bồi thường đối với phần việc bị điều chỉnh giảm.</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Nhận đủ hồ sơ nghiệm thu, thanh toán, quyết toán, thanh lý Hợp đồng và tài liệu liên quan do Bên B lập theo quy định của pháp luật và Hợp đồng.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trike/>
          <w:sz w:val="26"/>
          <w:szCs w:val="26"/>
          <w:lang w:val="vi-VN"/>
        </w:rPr>
      </w:pPr>
      <w:r>
        <w:rPr>
          <w:rFonts w:ascii="Times New Roman" w:hAnsi="Times New Roman"/>
          <w:sz w:val="26"/>
          <w:szCs w:val="26"/>
          <w:lang w:val="vi-VN"/>
        </w:rPr>
        <w:t>Yêu cầu bằng văn bản và Bên B phải thực hiện: di chuyển khỏi Công trường vật tư không phù hợp Hợp đồng và thay thế bằng vật tư phù hợp; phá dỡ, thi công lại phần việc không đạt yêu cầu kỹ thuật, chất lượng.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Đình chỉ thi công khi Bên B không tuân thủ Hồ sơ thiết kế, Chỉ dẫn kỹ thuật, quy chuẩn kỹ thuật, tiêu chuẩn áp dụng; từ chối nghiệm thu phần việc không đạt yêu cầu chất lượng, sai quy cách; yêu cầu Bên B xuất trình nguồn gốc, chứng chỉ chất lượng của vật tư do Bên B cung cấp trước khi đưa vào sử dụng.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trike/>
          <w:sz w:val="26"/>
          <w:szCs w:val="26"/>
          <w:lang w:val="vi-VN"/>
        </w:rPr>
      </w:pPr>
      <w:r>
        <w:rPr>
          <w:rFonts w:ascii="Times New Roman" w:hAnsi="Times New Roman"/>
          <w:sz w:val="26"/>
          <w:szCs w:val="26"/>
          <w:lang w:val="vi-VN"/>
        </w:rPr>
        <w:t>Tạm giữ khoản tiền tương ứng với các khoản phải khấu trừ, các khoản đang tranh chấp tại bất kỳ thời điểm nào trong quá trình thực hiện Hợp đồng.</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Yêu cầu toàn bộ thiết bị, trang bị bảo hộ lao động của Bên B trên Công trường phải gắn biểu trưng (logo) của Bên A.</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Điều phối trình tự, mặt bằng thi công giữa Bên B và Nhà thầu khác, bao gồm Nhà thầu thi công công tác đất.</w:t>
      </w:r>
    </w:p>
    <w:p>
      <w:pPr>
        <w:pStyle w:val="Normal"/>
        <w:widowControl w:val="false"/>
        <w:numPr>
          <w:ilvl w:val="0"/>
          <w:numId w:val="3"/>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11.2. Nghĩa vụ chung của Bên A:</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Cung cấp cho Bên B tài liệu liên quan mà Bên A có; tạo điều kiện để Bên B thực hiện công việc.</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Cung cấp vật tư quy định tại Biểu 07 đúng chủng loại, chất lượng đã được Tư vấn giám sát, Chủ đầu tư phê duyệt, theo thời điểm và địa điểm quy định tại Điều 14.</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Bàn giao toàn bộ hoặc từng phần mặt bằng thi công mà Bên A nhận được từ Chủ đầu tư phù hợp với tiến độ; bàn giao hố đào theo từng giai đoạn sau khi Nhà thầu khác hoàn thành công tác đất tương ứng.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Cử người đại diện có thẩm quyền để giải quyết các vấn đề liên quan đến Hợp đồng; cử cán bộ có đủ điều kiện năng lực để giám sát và nghiệm thu khối lượng công việc hoàn thành của Bên B.</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Tổ chức giám sát thi công Hạng mục công trình; xác nhận, nghiệm thu từng phần và toàn bộ khối lượng, chất lượng công việc do Bên B đã thực hiện và các nội dung của hồ sơ nghiệm thu, hồ sơ thanh toán do Bên B lập.</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Hỗ trợ Bên B trong việc xin các loại giấy phép, thỏa thuận, văn bản chấp thuận liên quan đến công việc của Hợp đồng (nếu có).</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Thanh toán cho Bên B theo đúng thỏa thuận trong Hợp đồng.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Thanh toán chi phí dừng chờ cho Bên B chỉ khi đồng thời đáp ứng các điều kiện: (i) việc dừng chờ do lỗi trực tiếp của Bên A; (ii) kéo dài liên tục quá </w:t>
      </w:r>
      <w:r>
        <w:rPr>
          <w:rFonts w:ascii="Times New Roman" w:hAnsi="Times New Roman"/>
          <w:sz w:val="26"/>
          <w:szCs w:val="26"/>
          <w:highlight w:val="yellow"/>
        </w:rPr>
        <w:t>……</w:t>
      </w:r>
      <w:r>
        <w:rPr>
          <w:rFonts w:ascii="Times New Roman" w:hAnsi="Times New Roman"/>
          <w:sz w:val="26"/>
          <w:szCs w:val="26"/>
        </w:rPr>
        <w:t xml:space="preserve"> ngày; (iii) được hai bên lập biên bản xác nhận tại hiện trường trong vòng 24 giờ kể từ khi phát sinh. Chi phí dừng chờ xác định theo số lượng thiết bị, nhân lực thực tế phải dừng, không bao gồm lợi nhuận và chi phí gián tiếp. Bên A không chịu chi phí dừng chờ do nguyên nhân từ Chủ đầu tư, Nhà thầu khác, cơ quan nhà nước, bên thứ ba hoặc sự kiện bất khả kháng, trừ phần Bên A được Chủ đầu tư bù đắp tương ứng.</w:t>
      </w:r>
    </w:p>
    <w:p>
      <w:pPr>
        <w:pStyle w:val="Normal"/>
        <w:widowControl w:val="false"/>
        <w:numPr>
          <w:ilvl w:val="0"/>
          <w:numId w:val="2"/>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12. QUYỀN VÀ NGHĨA VỤ CHUNG CỦA BÊN B </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12.1. Quyền chung của Bên B:</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 xml:space="preserve">Chủ động chuẩn bị máy móc, nhân lực, vật tư, vật tư biện pháp </w:t>
      </w:r>
      <w:r>
        <w:rPr>
          <w:rFonts w:ascii="Times New Roman" w:hAnsi="Times New Roman"/>
          <w:sz w:val="26"/>
          <w:szCs w:val="26"/>
          <w:lang w:val="nl-NL"/>
        </w:rPr>
        <w:t>và các điều kiện cần thiết khác để</w:t>
      </w:r>
      <w:r>
        <w:rPr>
          <w:rFonts w:ascii="Times New Roman" w:hAnsi="Times New Roman"/>
          <w:sz w:val="26"/>
          <w:szCs w:val="26"/>
        </w:rPr>
        <w:t xml:space="preserve"> thực hiện công việc theo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cung cấp những hồ sơ, tài liệu cần thiết có liên quan đến công việc của Hợp đồng trong phạm vi cho phép của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Bên A điều chỉnh thiết kế phù hợp thực tế thi công; việc điều chỉnh chỉ được thực hiện khi được cấp có thẩm quyền chấp thuận.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Từ chối thực hiện những yêu cầu trái pháp luật của Bên A hoặc không vì mục đích thực hiện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Đề xuất thay đổi biện pháp thi công nhưng phải bảo đảm chất lượng, tiến độ, an toàn, bảo vệ môi trường và không làm tăng giá Hợp đồng; chỉ được thực hiện khi được Bên A chấp thuận bằng văn bản.</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Yêu cầu Bên A thanh toán giá trị khối lượng hoàn thành theo đúng Hợp đồng.</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trike/>
          <w:sz w:val="26"/>
          <w:szCs w:val="26"/>
        </w:rPr>
      </w:pPr>
      <w:r>
        <w:rPr>
          <w:rFonts w:ascii="Times New Roman" w:hAnsi="Times New Roman"/>
          <w:sz w:val="26"/>
          <w:szCs w:val="26"/>
        </w:rPr>
        <w:t>Dừng thi công khi có nguy cơ mất an toàn cho người và công trình; Bên B phải thông báo ngay bằng văn bản cho Bên A.</w:t>
      </w:r>
    </w:p>
    <w:p>
      <w:pPr>
        <w:pStyle w:val="Normal"/>
        <w:widowControl w:val="false"/>
        <w:numPr>
          <w:ilvl w:val="0"/>
          <w:numId w:val="4"/>
        </w:numPr>
        <w:tabs>
          <w:tab w:val="clear" w:pos="720"/>
          <w:tab w:val="left" w:pos="284" w:leader="none"/>
        </w:tabs>
        <w:spacing w:lineRule="auto" w:line="276" w:before="0" w:after="120"/>
        <w:ind w:hanging="0" w:left="0"/>
        <w:jc w:val="both"/>
        <w:rPr>
          <w:rFonts w:ascii="Times New Roman" w:hAnsi="Times New Roman"/>
          <w:sz w:val="26"/>
          <w:szCs w:val="26"/>
        </w:rPr>
      </w:pPr>
      <w:r>
        <w:rPr>
          <w:rFonts w:ascii="Times New Roman" w:hAnsi="Times New Roman"/>
          <w:sz w:val="26"/>
          <w:szCs w:val="26"/>
        </w:rPr>
        <w:t>Các quyền khác theo quy định của pháp luật.</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12.2. Nghĩa vụ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 Nghĩa vụ chung</w:t>
      </w:r>
    </w:p>
    <w:p>
      <w:pPr>
        <w:pStyle w:val="Normal"/>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a) Bên B có nghĩa vụ tự xin cấp bằng chi phí của mình các giấy phép, giấy tờ cần thiết cho việc vận chuyển, lưu hành thiết bị theo quy định của pháp luật.</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nghĩa vụ bảo đảm Bên A không phải chịu bất kỳ trách nhiệm pháp lý, khiếu nại, khởi kiện, yêu cầu bồi thường, chi phí nào từ bên thứ ba phát sinh do hành vi vi phạm của Bên B; trường hợp Bên A phải chịu, Bên B phải hoàn trả toàn bộ cho Bên A.</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Bên B phải bồi thường cho Bên A mọi khiếu nại, hư hỏng, mất mát và chi phí (bao gồm chi phí pháp lý) phát sinh từ việc thi công, sửa chữa sai sót của Bên B (kể cả trong thời hạn bảo hành) do lỗi vô ý, cố ý hoặc vi phạm Hợp đồng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d) Bên B có trách nhiệm bố trí trang thiết bị an toàn tại đường vào và khu vực thi công của Bên B (rào chắn, đèn, biển, dây cảnh báo, lan can bảo vệ miệng hố đào…). Bên B chịu trách nhiệm pháp lý đối với mọi vi phạm quy định an toàn của Dự án và pháp luật do lỗi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có trách nhiệm tuân thủ quy định về vệ sinh môi trường của Dự án và pháp luật; tự thực hiện bằng chi phí của mình các hạng mục bảo đảm vệ sinh môi trường (cầu rửa xe, rào chắn khu vực thi công của Bên B…), không bao gồm hàng rào bao quanh Công trường.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chịu trách nhiệm toàn bộ về ổn định của hệ cừ, văng chống và thành hố đào được bảo vệ bởi hệ cừ, văng chống; thực hiện quan trắc chuyển vị, lún, mực nước ngầm theo Hồ sơ thiết kế và yêu cầu của Bên A trong suốt thời gian thi công Phần ngầm; chịu toàn bộ chi phí khắc phục, bồi thường khi xảy ra sự cố sạt lở, lún, nứt, hư hỏng công trình lân cận, hạ tầng kỹ thuật do lỗi của Bên B. Việc Nhà thầu khác thực hiện công tác đào đất không miễn trừ trách nhiệm của Bên B đối với hệ cừ, văng chống, trừ trường hợp Bên B chứng minh được sự cố do lỗi của Nhà thầu khác và đã thông báo bằng văn bản cho Bên A theo Điều 4.1b.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g) Bên B có nghĩa vụ thu gom, vận chuyển phế thải xây dựng phát sinh từ công việc của mình (bao gồm bùn, đất thải từ hạ cừ, hút nước hố móng) đến bãi đổ hợp pháp, có hồ sơ chứng minh nguồn tiếp nhận; chịu trách nhiệm pháp lý và chi phí về vận chuyển, đổ thải, vệ sinh môi trường, an toàn giao thông. Mọi khoản xử phạt, bồi thường do vi phạm của Bên B do Bên B chịu.</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h) Bên B có nghĩa vụ vận hành liên tục hệ thống hạ mực nước ngầm, tiêu thoát nước hố móng trong suốt thời gian thi công Phần ngầm, bảo đảm hố móng không bị ngập nước, kết cấu không bị đẩy nổi; chịu toàn bộ thiệt hại phát sinh do sự cố của hệ thống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12.2.2 Nhân lực của Bên B</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a) Bên B phải chỉ định Người đại diện và ủy quyền cho người này hành động thay mặt Bên B để quản lý thực hiện Hợp đồng; có bộ máy đủ điều kiện năng lực và thẩm quyền để thực hiện quản lý, điều hành và thi công xây dựng Hạng mục công trình, giải quyết các vấn đề liên quan đến việc thực hiện Hợp đồng. Bên B phải chịu trách nhiệm về việc thực hiện quyền, nghĩa vụ do Người đại diện xác lập, thực hiện nhân danh Bên B và do những người khác của Bên B thực hiện nhiệm vụ được Bên B giao; đồng thời phải bồi thường thiệt hại cho Bên A, bên thứ ba (nếu có) do người của mình gây ra trong khi thực hiện nhiệm vụ được Bên B giao. </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phải thông báo bằng văn bản cho Bên A về tên, chức danh, thẩm quyền, chữ ký của Người đại diện và các nhân sự chủ chốt thực hiện Hợp đồng, kèm theo các tài liệu có liên quan. Trường hợp Bên B thay đổi Người đại diện, nhân sự chủ chốt thì phải được sự chấp thuận của Bên 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nhân sự của Bên B không đáp ứng được yêu cầu của công việc về trình độ chuyên môn, vi phạm các điều khoản của Hợp đồng hoặc có thái độ bất hợp tác với Bên A, Tư vấn giám sát và/hoặc Chủ đầu tư, thì Bên A có quyền yêu cầu Bên B thay thế nhân sự đó bằng văn bản, trong đó nêu rõ căn cứ hợp lý cho việc thay thế. Khi đó, Bên B phải thực hiện yêu cầu của Bên A trong thời gian tối đa không quá 07 ngày kể từ ngày nhận được yêu cầu bằng văn bản. Mọi chi phí phát sinh do thay đổi nhân sự do Bên B chịu.</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d) Người lao động, thợ vận hành của Bên B phải chấp hành nội quy công trường, quy định về an toàn lao động, vệ sinh môi trường, phòng chống cháy nổ, thời gian làm việc của Bên A; nghiêm cấm sử dụng rượu, bia, chất kích thích trước và trong khi làm việc.</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e) Bên B chịu chi phí tiền lương, bảo hiểm của người lao động, thợ vận hành của Bên B và chịu toàn bộ trách nhiệm pháp lý đối với vi phạm do họ gây ra.</w:t>
      </w:r>
    </w:p>
    <w:p>
      <w:pPr>
        <w:pStyle w:val="Normal"/>
        <w:spacing w:lineRule="auto" w:line="276" w:before="0" w:after="120"/>
        <w:jc w:val="both"/>
        <w:rPr>
          <w:rFonts w:ascii="Times New Roman" w:hAnsi="Times New Roman"/>
          <w:sz w:val="26"/>
          <w:szCs w:val="26"/>
          <w:lang w:val="fr-FR"/>
        </w:rPr>
      </w:pPr>
      <w:r>
        <w:rPr>
          <w:rFonts w:ascii="Times New Roman" w:hAnsi="Times New Roman"/>
          <w:sz w:val="26"/>
          <w:szCs w:val="26"/>
          <w:lang w:val="fr-FR"/>
        </w:rPr>
        <w:t>f) Bên B có trách nhiệm cung cấp đầy đủ hồ sơ an toàn lao động cho nhân lực của Bên B theo quy định của Dự án và các quy định hiện hành.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12.2.3 Hợp tác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có trách nhiệm phối hợp với nhân lực của Bên A, Nhà thầu khác và bên thứ ba trên Công trường; chịu trách nhiệm về hoạt động của mình trên Công trường và phải tuân thủ sự điều phối của Bên A.</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12.2.4 Mặt bằng, mốc</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bàn giao cho Bên B mặt bằng bãi gia công cốt thép</w:t>
      </w:r>
      <w:r>
        <w:rPr>
          <w:rFonts w:ascii="Times New Roman" w:hAnsi="Times New Roman"/>
          <w:sz w:val="26"/>
          <w:szCs w:val="26"/>
          <w:lang w:val="fr-FR"/>
        </w:rPr>
        <w:t>. Bên B có trách nhiệm duy tu, bảo dưỡng mặt bằng bằng chi phí của mình</w:t>
      </w:r>
      <w:r>
        <w:rPr>
          <w:rFonts w:ascii="Times New Roman" w:hAnsi="Times New Roman"/>
          <w:sz w:val="26"/>
          <w:szCs w:val="26"/>
          <w:lang w:val="fr-FR"/>
        </w:rPr>
        <w:t xml:space="preserve">, bảo </w:t>
      </w:r>
      <w:r>
        <w:rPr>
          <w:rFonts w:ascii="Times New Roman" w:hAnsi="Times New Roman"/>
          <w:sz w:val="26"/>
          <w:szCs w:val="26"/>
          <w:lang w:val="fr-FR"/>
        </w:rPr>
        <w:t>đảm không bị ngập nước</w:t>
      </w:r>
      <w:r>
        <w:rPr>
          <w:rFonts w:ascii="Times New Roman" w:hAnsi="Times New Roman"/>
          <w:sz w:val="26"/>
          <w:szCs w:val="26"/>
          <w:lang w:val="fr-FR"/>
        </w:rPr>
        <w:t xml:space="preserve"> và bảo quản</w:t>
      </w:r>
      <w:r>
        <w:rPr>
          <w:rFonts w:ascii="Times New Roman" w:hAnsi="Times New Roman"/>
          <w:sz w:val="26"/>
          <w:szCs w:val="26"/>
          <w:lang w:val="fr-FR"/>
        </w:rPr>
        <w:t xml:space="preserve"> vật liệu trên bãi. Bên B có trách nhiệm bảo vệ hệ mốc tọa độ, cao độ do Bên A bàn giao; trường hợp làm hư hỏng, mất mốc, Bên B phải khôi phục bằng chi phí của mình.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12.2.5 An toàn</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a) Bên B phải tuân thủ tất cả quy định an toàn lao động hiện hành, quy định của Hợp đồng thầu chính, yêu cầu của Chủ đầu tư, Tư vấn giám sát và Bên A; chịu trách nhiệm về an toàn cho tất cả những người, tài sản có mặt trên Công trường; có biện pháp nhằm đảm bảo an toàn cho Hạng mục công trình, công trình lân cận, tài sản và cho những người có mặt trên Công trường.</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Trong suốt quá trình thi công,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bookmarkStart w:id="80" w:name="_Toc323776361"/>
      <w:bookmarkStart w:id="81" w:name="_Toc323775524"/>
      <w:r>
        <w:rPr>
          <w:rFonts w:ascii="Times New Roman" w:hAnsi="Times New Roman"/>
          <w:sz w:val="26"/>
          <w:szCs w:val="26"/>
          <w:lang w:val="fr-FR"/>
        </w:rPr>
        <w:t>(i) Đào tạo, hướng dẫn, phổ biến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của mình</w:t>
      </w:r>
      <w:bookmarkEnd w:id="80"/>
      <w:bookmarkEnd w:id="81"/>
      <w:r>
        <w:rPr>
          <w:rFonts w:ascii="Times New Roman" w:hAnsi="Times New Roman"/>
          <w:sz w:val="26"/>
          <w:szCs w:val="26"/>
          <w:lang w:val="fr-FR"/>
        </w:rPr>
        <w:t>;</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Đối với một số công việc yêu cầu nghiêm ngặt về an toàn lao động thì người lao động phải có giấy chứng nhận huấn luyện an toàn lao động theo quy định của pháp luật về an toàn, vệ sinh lao động; đối với các máy, thiết bị thi công có yêu cầu nghiêm ngặt về an toàn lao động phải được kiểm định, đăng ký với cơ quan có thẩm quyền theo quy định của pháp luật thì mới được phép hoạt động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công khai trên Công trường các biện pháp an toàn và nội quy về an toàn để mọi người biết và chấp hành; những vị trí nguy hiểm trên Công trường phải được bố trí người hướng dẫn, cảnh báo đề phòng tai nạn;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Yêu cầu người lao động sử dụng đúng và đủ dụng cụ, phương tiện bảo vệ cá nhân trong quá trình làm việc; kiểm tra, giám sát việc tuân thủ các yêu cầu về an toàn lao động đối với người lao động; quản lý số lượng người lao động làm việc trên Công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 xml:space="preserve">(v) </w:t>
      </w:r>
      <w:r>
        <w:rPr>
          <w:rFonts w:ascii="Times New Roman" w:hAnsi="Times New Roman"/>
          <w:sz w:val="26"/>
          <w:szCs w:val="26"/>
          <w:lang w:val="nl-NL"/>
        </w:rPr>
        <w:t>Tuân thủ các quy định về an toàn lao động, an toàn giao thông và vệ sinh môi trường;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(vi) Khắc phục hậu quả tai nạn lao động, sự cố gây mất an toàn lao động xảy ra trong quá trình thi công xây dựng Hạng mục công trình.</w:t>
      </w:r>
    </w:p>
    <w:p>
      <w:pPr>
        <w:pStyle w:val="Normal"/>
        <w:tabs>
          <w:tab w:val="clear" w:pos="720"/>
          <w:tab w:val="left" w:pos="709"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c) Trường hợp Bên B vi phạm quy định về an toàn, Bên A có quyền tạm dừng công việc tại khu vực bị ảnh hưởng cho đến khi Bên B thực hiện đầy đủ biện pháp an toàn, hoặc Bên A tự thực hiện biện pháp khắc phục. Toàn bộ chi phí liên quan do Bên B chịu và được khấu trừ vào giá trị thanh toán; Bên B không được bồi thường, không được gia hạn thời gian trong trường hợp này.</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12.2.6 An ninh, trật tự</w:t>
      </w:r>
    </w:p>
    <w:p>
      <w:pPr>
        <w:pStyle w:val="Normal"/>
        <w:tabs>
          <w:tab w:val="clear" w:pos="720"/>
          <w:tab w:val="left" w:pos="1134" w:leader="none"/>
        </w:tabs>
        <w:spacing w:lineRule="auto" w:line="276" w:before="0" w:after="120"/>
        <w:jc w:val="both"/>
        <w:rPr>
          <w:rFonts w:ascii="Times New Roman" w:hAnsi="Times New Roman"/>
          <w:strike/>
          <w:sz w:val="26"/>
          <w:szCs w:val="26"/>
          <w:lang w:val="fr-FR"/>
        </w:rPr>
      </w:pPr>
      <w:r>
        <w:rPr>
          <w:rFonts w:ascii="Times New Roman" w:hAnsi="Times New Roman"/>
          <w:sz w:val="26"/>
          <w:szCs w:val="26"/>
          <w:lang w:val="fr-FR"/>
        </w:rPr>
        <w:t>a) Bên B có nghĩa vụ tuân thủ bằng chi phí của mình quy định của pháp luật và chính quyền địa phương về đăng ký tạm trú; đăng ký, lưu hành máy móc, thiết bị (nếu có); an ninh, trật tự, vệ sinh môi trường,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 Bên B có trách nhiệm ngăn chặn người không có nhiệm vụ vào khu vực thi công của Bên B.</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 xml:space="preserve">12.2.7 Tránh ảnh hưởng đến dân cư, công trình </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B phải bảo đảm hoạt động thi công, sửa chữa sai sót không làm hư hỏng công trình hiện hữu, công trình lân cận, hạ tầng kỹ thuật và không gây ảnh hưởng đến hoạt động của cộng đồng dân cư. Mọi sự cố do Bên B gây ra, Bên B phải sửa chữa, khắc phục, bồi thường bằng chi phí của mình và vẫn phải bảo đảm tiến độ Hợp đồng.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12.2.8 Bảo vệ môi trường</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thực hiện các biện pháp bảo vệ môi trường cả trên và ngoài Công trường theo quy định hiện hành, quy định của Hợp đồng, yêu cầu của Bên A; hạn chế thiệt hại, ảnh hưởng tới con người và tài sản do ô nhiễm, tiếng ồn và các hậu quả khác từ hoạt động của Bên B gây ra.</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đảm bảo rằng các khí thải, chất thải trên mặt đất và dòng thải do hoạt động của Bên B không được vượt quá mức quy định trong các yêu cầu của Chủ đầu tư và không được vượt quá mức quy định của Luật hiện hành.</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Trong suốt quá trình thực hiện công việc, và sửa chữa các sai sót, Bên B phải:</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 Thực hiện các yêu cầu của kế hoạch quản lý môi trường của Dự án và các biện pháp xử lý chất thải, các biện pháp giảm thiểu tác động xấu đến môi trường, biện pháp phòng chống cháy nổ;</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 Thu gom, lưu giữ, vận chuyển, xử lý chất thải rắn xây dựng đúng vị trí, phương pháp quy định; bố trí nhà vệ sinh, thiết bị thu gom, lưu giữ chất thải, văn phòng điều hành công trường và khu vực lán trại công nhân;</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(iii) Thực hiện các biện pháp giảm bụi, ồn, rung, các biện pháp thoát nước, chống ngập cục bộ; xây dựng và tổ chức thực hiện phương án ứng phó sự cố, bảo đảm an toàn giao thông trong suốt quá trình thi công; tuân thủ quy định về tải trọng phương tiện; che chắn, ngăn ngừa rò rỉ, rơi vãi gây ô nhiễm môi trường trong vận chuyển vật liệu, chất thải trong suốt quá trình thi công;</w:t>
      </w:r>
    </w:p>
    <w:p>
      <w:pPr>
        <w:pStyle w:val="Normal"/>
        <w:tabs>
          <w:tab w:val="clear" w:pos="720"/>
          <w:tab w:val="left" w:pos="113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(iv) Thu dọn vệ sinh Công trường, thanh thải chất thải nếu do lỗi của Bên B sau khi hoàn thành công việc.</w:t>
      </w:r>
    </w:p>
    <w:p>
      <w:pPr>
        <w:pStyle w:val="Normal"/>
        <w:numPr>
          <w:ilvl w:val="0"/>
          <w:numId w:val="5"/>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các biện pháp bảo vệ môi trường, Bên A có quyền tự thực hiện hoặc thuê đơn vị khác thực hiện và mọi chi phí có liên quan sẽ được Bên A khấu trừ vào giá trị thanh toán Hợp đồng và Bên B phải chấp nhận giá trị khấu trừ vô điều kiện. </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12.2.9 Điều kiện về công trường</w:t>
      </w:r>
    </w:p>
    <w:p>
      <w:pPr>
        <w:pStyle w:val="Normal"/>
        <w:tabs>
          <w:tab w:val="clear" w:pos="720"/>
          <w:tab w:val="left" w:pos="709" w:leader="none"/>
        </w:tabs>
        <w:spacing w:lineRule="auto" w:line="276" w:before="0" w:after="120"/>
        <w:jc w:val="both"/>
        <w:rPr>
          <w:rFonts w:ascii="Times New Roman" w:hAnsi="Times New Roman"/>
          <w:spacing w:val="-2"/>
          <w:sz w:val="26"/>
          <w:szCs w:val="26"/>
          <w:lang w:val="fr-FR"/>
        </w:rPr>
      </w:pPr>
      <w:r>
        <w:rPr>
          <w:rFonts w:ascii="Times New Roman" w:hAnsi="Times New Roman"/>
          <w:spacing w:val="-2"/>
          <w:sz w:val="26"/>
          <w:szCs w:val="26"/>
          <w:lang w:val="fr-FR"/>
        </w:rPr>
        <w:t>Bên B được coi là đã khảo sát, nắm đầy đủ điều kiện Công trường (bao gồm điều kiện địa chất, thủy văn, công trình lân cận, hạ tầng kỹ thuật) để xác định giá Hợp đồng. Bên B không được yêu cầu điều chỉnh giá Hợp đồng, gia hạn thời gian vì lý do điều kiện Công trường.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12.2.10 Điện, nước</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Bên A cung cấp nguồn điện, nước đến điểm đấu nối trong phạm vi Dự án. Bên B chịu chi phí sử dụng điện, nước và chi phí thiết lập hệ thống điện, nước từ điểm đấu nối đến vị trí thi công của Bên B.</w:t>
      </w:r>
    </w:p>
    <w:p>
      <w:pPr>
        <w:pStyle w:val="Normal"/>
        <w:widowControl w:val="false"/>
        <w:tabs>
          <w:tab w:val="clear" w:pos="720"/>
          <w:tab w:val="left" w:pos="284" w:leader="none"/>
        </w:tabs>
        <w:spacing w:lineRule="auto" w:line="276" w:before="0" w:after="120"/>
        <w:jc w:val="both"/>
        <w:rPr>
          <w:rFonts w:ascii="Times New Roman" w:hAnsi="Times New Roman"/>
          <w:sz w:val="26"/>
          <w:szCs w:val="26"/>
          <w:lang w:val="fr-FR"/>
        </w:rPr>
      </w:pPr>
      <w:r>
        <w:rPr>
          <w:rFonts w:ascii="Times New Roman" w:hAnsi="Times New Roman"/>
          <w:sz w:val="26"/>
          <w:szCs w:val="26"/>
          <w:lang w:val="fr-FR"/>
        </w:rPr>
        <w:t>Trường hợp nguồn điện do Bên A cung cấp không đủ công suất, Bên B phải tự bố trí máy phát điện đủ công suất và nhiên liệu vận hành bằng chi phí của mình. Bên B phải bố trí nguồn điện dự phòng cho hệ thống hạ mực nước ngầm, bảo đảm vận hành liên tục.</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12.2.11 Máy và thiết bị thi công của Bên B</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huy động đúng, đầy đủ và kịp thời các loại máy và thiết bị thi công theo kế hoạch huy động máy và thiết bị thi công đã được Bên A chấp thuận và phù hợp với tiến độ thi công thực tế trên Công trường. Bên B không được di chuyển ra khỏi Công trường bất kỳ một loại máy và thiết bị thi công chủ yếu nào nếu không được sự chấp thuận của Bên A.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phải chịu trách nhiệm quản lý, bảo dưỡng, duy trì trạng thái kỹ thuật của phương tiện vận tải, phương tiện, thiết bị, máy thi công xây dựng theo đúng quy định về chất lượng, an toàn kỹ thuật và bảo vệ môi trường; đảm bảo các máy và thiết bị thi công của Bên B có đầy đủ giấy phép theo quy định, luôn trong tình trạng hoạt động bình thường và an toàn, bảo đảm vệ sinh môi trường.</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Bên B không cung cấp đầy đủ, kịp thời các máy và thiết bị thi công (bao gồm cả các máy và thiết bị thi công phụ, nhỏ lẻ) để thi công các công việc thuộc hợp đồng theo yêu cầu của Bên A, Tư vấn giám sát, Chủ đầu tư, sau khi thông báo cho Bên B, Bên A có quyền tự thực hiện hoặc thuê đơn vị khác thực hiện việc cung cấp các loại máy và thiết bị thi công cần thiết để hoàn thành các công việc của Hợp đồng. Mọi chi phí có liên quan sẽ được Bên A khấu trừ vào giá trị thanh toán Hợp đồng và Bên B phải chấp nhận giá trị khấu trừ vô điều kiện.</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Trường hợp thiết bị của Bên B không thể hoạt động do hỏng hóc hoặc do các vấn đề pháp lý thì Bên B phải bố trí thiết bị khác tương đương thay thế để bảo đảm tiến độ thi công trong thời hạn hợp lý, nhưng không quá 72 giờ kể từ khi thiết bị ngừng hoạt động, trừ trường hợp các Bên có thỏa thuận khác bằng văn bản. Sau thời hạn nêu trên mà Bên B không có thiết bị thay thế thì Bên B phải chịu toàn bộ chi phí hợp lý cho khối lượng công việc mà Bên A phải thuê thiết bị khác để thi công thay thế.</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Khi có kế hoạch đưa thiết bị vào bảo dưỡng sửa chữa định kỳ, Bên B phải có trách nhiệm báo cho Bên A trước 03 ngày. Trong thời gian sửa chữa, bảo dưỡng Bên B có trách nhiệm bố trí thiết bị khác tương đương cho Bên A (nếu Bên A yêu cầu). </w:t>
      </w:r>
    </w:p>
    <w:p>
      <w:pPr>
        <w:pStyle w:val="Normal"/>
        <w:numPr>
          <w:ilvl w:val="2"/>
          <w:numId w:val="6"/>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có trách nhiệm đáp ứng yêu cầu của Bên A về việc tất cả thiết bị, trang bị bảo hộ lao động của Bên B huy động đến Công trường phải treo, mang logo tên của Nhà thầu chính Bên A trong suốt quá trình làm việc trên Công trường.</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12.2.12 Hoạt động của Bên B trên công trường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trike/>
          <w:sz w:val="26"/>
          <w:szCs w:val="26"/>
          <w:lang w:val="fr-FR"/>
        </w:rPr>
      </w:pPr>
      <w:r>
        <w:rPr>
          <w:rFonts w:ascii="Times New Roman" w:hAnsi="Times New Roman"/>
          <w:sz w:val="26"/>
          <w:szCs w:val="26"/>
          <w:lang w:val="fr-FR"/>
        </w:rPr>
        <w:t>Bên B phải bảo đảm thiết bị và nhân lực của Bên B chỉ hoạt động trong phạm vi Công trường và các khu vực bổ sung và giữ cho không lấn sang khu vực lân cận. Bên A sẽ không bị ràng buộc phải để duy nhất Bên B sử dụng bất kỳ phần nào của Công trường, trừ khi được nói rõ trong Hợp đồng.</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Bên B sẽ phải thực hiện tất cả các công việc của Hợp đồng và sẽ tuân thủ theo đúng và đầy đủ tất cả các quy định, nội quy công trường của Bên A.</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Trước khi bàn giao Hạng mục công trình cho Bên A, Bên B chịu trách nhiệm bảo vệ, quản lý Hạng mục công trình; mọi mất mát, hư hỏng, sự cố trong thời gian này do Bên B chịu và khắc phục bằng chi phí của mình.</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Trong thời gian thi công, Bên B luôn phải giữ cho Công trường không có các cản trở không cần thiết, và phải cất giữ hoặc sắp xếp máy, thiết bị thi công hoặc vật liệu thừa của mình đúng nơi quy định. Khi kết thúc xây dựng và trước khi bàn giao hạng mục công trình 07 ngày, Bên B phải thu dọn mặt bằng Công trường gọn gàng, sạch sẽ; di chuyển hết máy móc, thiết bị thi công và các vật liệu thừa ra khỏi Công trường; dỡ bỏ các công trình tạm (nếu có); sửa chữa hay đền bù những chỗ hư hỏng của công trình xung quanh do quá trình thi công gây nên. </w:t>
      </w:r>
    </w:p>
    <w:p>
      <w:pPr>
        <w:pStyle w:val="Normal"/>
        <w:numPr>
          <w:ilvl w:val="2"/>
          <w:numId w:val="7"/>
        </w:numPr>
        <w:tabs>
          <w:tab w:val="clear" w:pos="720"/>
          <w:tab w:val="left" w:pos="284" w:leader="none"/>
        </w:tabs>
        <w:spacing w:lineRule="auto" w:line="276" w:before="0" w:after="120"/>
        <w:ind w:hanging="0" w:left="0"/>
        <w:jc w:val="both"/>
        <w:rPr>
          <w:rFonts w:ascii="Times New Roman" w:hAnsi="Times New Roman"/>
          <w:sz w:val="26"/>
          <w:szCs w:val="26"/>
          <w:lang w:val="fr-FR"/>
        </w:rPr>
      </w:pPr>
      <w:r>
        <w:rPr>
          <w:rFonts w:ascii="Times New Roman" w:hAnsi="Times New Roman"/>
          <w:sz w:val="26"/>
          <w:szCs w:val="26"/>
          <w:lang w:val="fr-FR"/>
        </w:rPr>
        <w:t xml:space="preserve">Trường hợp Bên B không thực hiện hoặc thực hiện không đầy đủ việc hoàn trả mặt bằng và thu dọn Công trường, Bên A có quyền tự thực hiện hoặc thuê đơn vị khác thực hiện và mọi chi phí có liên quan sẽ được Bên A khấu trừ vào giá trị thanh toán Hợp đồng. </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12.2.13 Báo cáo</w:t>
      </w:r>
    </w:p>
    <w:p>
      <w:pPr>
        <w:pStyle w:val="Normal"/>
        <w:widowControl w:val="false"/>
        <w:overflowPunct w:val="true"/>
        <w:spacing w:lineRule="auto" w:line="276" w:before="0" w:after="120"/>
        <w:jc w:val="both"/>
        <w:textAlignment w:val="baseline"/>
        <w:rPr>
          <w:rFonts w:ascii="Times New Roman" w:hAnsi="Times New Roman"/>
          <w:sz w:val="26"/>
          <w:szCs w:val="26"/>
          <w:lang w:val="fr-FR"/>
        </w:rPr>
      </w:pPr>
      <w:r>
        <w:rPr>
          <w:rFonts w:ascii="Times New Roman" w:hAnsi="Times New Roman"/>
          <w:sz w:val="26"/>
          <w:szCs w:val="26"/>
          <w:lang w:val="fr-FR"/>
        </w:rPr>
        <w:t>Bên B phải báo cáo Bên A định kỳ (hằng ngày, hằng tuần, hằng tháng) và đột xuất về tiến độ, chất lượng, khối lượng, an toàn lao động, vệ sinh môi trường, phòng chống cháy nổ, nhân lực, thiết bị chính thi công Hạng mục công trình.</w:t>
      </w:r>
    </w:p>
    <w:p>
      <w:pPr>
        <w:pStyle w:val="Normal"/>
        <w:widowControl w:val="false"/>
        <w:spacing w:lineRule="auto" w:line="276" w:before="0" w:after="120"/>
        <w:jc w:val="both"/>
        <w:rPr>
          <w:rFonts w:ascii="Times New Roman" w:hAnsi="Times New Roman"/>
          <w:b/>
          <w:bCs/>
          <w:sz w:val="26"/>
          <w:szCs w:val="26"/>
          <w:lang w:val="fr-FR"/>
        </w:rPr>
      </w:pPr>
      <w:r>
        <w:rPr>
          <w:rFonts w:ascii="Times New Roman" w:hAnsi="Times New Roman"/>
          <w:b/>
          <w:bCs/>
          <w:sz w:val="26"/>
          <w:szCs w:val="26"/>
          <w:lang w:val="fr-FR"/>
        </w:rPr>
        <w:t>12.2.14 Cung cấp tài liệu, thông tin bởi Bên B</w:t>
      </w:r>
    </w:p>
    <w:p>
      <w:pPr>
        <w:pStyle w:val="Normal"/>
        <w:tabs>
          <w:tab w:val="clear" w:pos="720"/>
          <w:tab w:val="left" w:pos="709" w:leader="none"/>
        </w:tabs>
        <w:spacing w:lineRule="auto" w:line="276" w:before="0" w:after="120"/>
        <w:jc w:val="both"/>
        <w:rPr>
          <w:rFonts w:ascii="Times New Roman" w:hAnsi="Times New Roman"/>
          <w:strike/>
          <w:sz w:val="26"/>
          <w:szCs w:val="26"/>
          <w:lang w:val="nl-NL"/>
        </w:rPr>
      </w:pPr>
      <w:r>
        <w:rPr>
          <w:rFonts w:ascii="Times New Roman" w:hAnsi="Times New Roman"/>
          <w:sz w:val="26"/>
          <w:szCs w:val="26"/>
          <w:lang w:val="nl-NL"/>
        </w:rPr>
        <w:t>Bên B có trách nhiệm cung cấp tài liệu, số liệu, thông tin liên quan đến việc thực hiện Hợp đồng theo yêu cầu của Bên A trong thời hạn Bên A ấn định.</w:t>
      </w:r>
    </w:p>
    <w:p>
      <w:pPr>
        <w:pStyle w:val="Normal"/>
        <w:widowControl w:val="false"/>
        <w:spacing w:lineRule="auto" w:line="276" w:before="0" w:after="120"/>
        <w:jc w:val="both"/>
        <w:rPr>
          <w:rFonts w:ascii="Times New Roman" w:hAnsi="Times New Roman"/>
          <w:b/>
          <w:bCs/>
          <w:sz w:val="26"/>
          <w:szCs w:val="26"/>
          <w:lang w:val="nl-NL"/>
        </w:rPr>
      </w:pPr>
      <w:r>
        <w:rPr>
          <w:rFonts w:ascii="Times New Roman" w:hAnsi="Times New Roman"/>
          <w:b/>
          <w:bCs/>
          <w:sz w:val="26"/>
          <w:szCs w:val="26"/>
          <w:lang w:val="nl-NL"/>
        </w:rPr>
        <w:t>12.2.15 Quyết định và chỉ dẫn</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sz w:val="26"/>
          <w:szCs w:val="26"/>
          <w:lang w:val="nl-NL"/>
        </w:rPr>
        <w:t>Bên B phải tuân thủ các chỉ dẫn, quyết định của Bên A, Tư vấn giám sát, Chủ đầu tư liên quan đến công việc của Hợp đồng, trừ chỉ dẫn, quyết định trái pháp luật.</w:t>
      </w:r>
    </w:p>
    <w:p>
      <w:pPr>
        <w:pStyle w:val="Normal"/>
        <w:tabs>
          <w:tab w:val="clear" w:pos="720"/>
          <w:tab w:val="left" w:pos="709" w:leader="none"/>
        </w:tabs>
        <w:spacing w:lineRule="auto" w:line="276" w:before="0" w:after="120"/>
        <w:jc w:val="both"/>
        <w:rPr>
          <w:rFonts w:ascii="Times New Roman" w:hAnsi="Times New Roman"/>
          <w:sz w:val="26"/>
          <w:szCs w:val="26"/>
          <w:lang w:val="nl-NL"/>
        </w:rPr>
      </w:pPr>
      <w:r>
        <w:rPr>
          <w:rFonts w:ascii="Times New Roman" w:hAnsi="Times New Roman"/>
          <w:b/>
          <w:bCs/>
          <w:sz w:val="26"/>
          <w:szCs w:val="26"/>
          <w:lang w:val="nl-NL"/>
        </w:rPr>
        <w:t xml:space="preserve">12.2.16 </w:t>
      </w:r>
      <w:r>
        <w:rPr>
          <w:rFonts w:ascii="Times New Roman" w:hAnsi="Times New Roman"/>
          <w:sz w:val="26"/>
          <w:szCs w:val="26"/>
          <w:lang w:val="nl-NL"/>
        </w:rPr>
        <w:t>Các nghĩa vụ khác theo quy định của pháp luật.</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13. PHÁT SINH, THAY ĐỔI </w:t>
      </w:r>
    </w:p>
    <w:p>
      <w:pPr>
        <w:pStyle w:val="Normal"/>
        <w:widowControl w:val="false"/>
        <w:spacing w:lineRule="auto" w:line="276" w:before="0" w:after="120"/>
        <w:jc w:val="both"/>
        <w:rPr>
          <w:rFonts w:ascii="Times New Roman" w:hAnsi="Times New Roman"/>
          <w:b/>
          <w:bCs/>
          <w:sz w:val="26"/>
          <w:szCs w:val="26"/>
          <w:lang w:val="nl-NL"/>
        </w:rPr>
      </w:pPr>
      <w:r>
        <w:rPr>
          <w:rFonts w:ascii="Times New Roman" w:hAnsi="Times New Roman"/>
          <w:b/>
          <w:bCs/>
          <w:sz w:val="26"/>
          <w:szCs w:val="26"/>
          <w:lang w:val="nl-NL"/>
        </w:rPr>
        <w:t>13.1. Thực hiện công việc phát sinh, thay đổi</w:t>
      </w:r>
    </w:p>
    <w:p>
      <w:pPr>
        <w:pStyle w:val="ListParagraph"/>
        <w:numPr>
          <w:ilvl w:val="0"/>
          <w:numId w:val="8"/>
        </w:numPr>
        <w:tabs>
          <w:tab w:val="clear" w:pos="720"/>
          <w:tab w:val="left" w:pos="284" w:leader="none"/>
        </w:tabs>
        <w:spacing w:before="0" w:after="120"/>
        <w:ind w:hanging="0" w:left="0"/>
        <w:contextualSpacing w:val="false"/>
        <w:jc w:val="both"/>
        <w:rPr>
          <w:rFonts w:ascii="Times New Roman" w:hAnsi="Times New Roman"/>
          <w:sz w:val="26"/>
          <w:szCs w:val="26"/>
        </w:rPr>
      </w:pPr>
      <w:r>
        <w:rPr>
          <w:rFonts w:ascii="Times New Roman" w:hAnsi="Times New Roman"/>
          <w:sz w:val="26"/>
          <w:szCs w:val="26"/>
        </w:rPr>
        <w:t>Bên A có quyền yêu cầu Bên B thực hiện công việc phát sinh, thay đổi tại bất kỳ thời điểm nào trước khi hoàn thành Hạng mục công trình. Bên B thực hiện theo yêu cầu bằng văn bản của người đại diện có thẩm quyền của Bên A. Trường hợp không thể thực hiện, Bên B phải thông báo ngay bằng văn bản cho Bên A, nêu rõ lý do và bằng chứng; Bên A quyết định hướng xử lý.</w:t>
      </w:r>
    </w:p>
    <w:p>
      <w:pPr>
        <w:pStyle w:val="ListParagraph"/>
        <w:numPr>
          <w:ilvl w:val="0"/>
          <w:numId w:val="8"/>
        </w:numPr>
        <w:tabs>
          <w:tab w:val="clear" w:pos="720"/>
          <w:tab w:val="left" w:pos="284" w:leader="none"/>
        </w:tabs>
        <w:spacing w:before="0" w:after="120"/>
        <w:ind w:hanging="0" w:left="0"/>
        <w:contextualSpacing w:val="false"/>
        <w:jc w:val="both"/>
        <w:rPr>
          <w:rFonts w:ascii="Times New Roman" w:hAnsi="Times New Roman"/>
          <w:sz w:val="26"/>
          <w:szCs w:val="26"/>
        </w:rPr>
      </w:pPr>
      <w:r>
        <w:rPr>
          <w:rFonts w:ascii="Times New Roman" w:hAnsi="Times New Roman"/>
          <w:sz w:val="26"/>
          <w:szCs w:val="26"/>
        </w:rPr>
        <w:t>Đối với công việc phát sinh, thay đổi khẩn cấp liên quan đến công việc của Bên B, Bên B phải thực hiện ngay bằng nguồn lực hiện có.</w:t>
      </w:r>
    </w:p>
    <w:p>
      <w:pPr>
        <w:pStyle w:val="ListParagraph"/>
        <w:numPr>
          <w:ilvl w:val="0"/>
          <w:numId w:val="8"/>
        </w:numPr>
        <w:tabs>
          <w:tab w:val="clear" w:pos="720"/>
          <w:tab w:val="left" w:pos="284" w:leader="none"/>
        </w:tabs>
        <w:spacing w:before="0" w:after="120"/>
        <w:ind w:hanging="0" w:left="0"/>
        <w:contextualSpacing w:val="false"/>
        <w:jc w:val="both"/>
        <w:rPr>
          <w:rFonts w:ascii="Times New Roman" w:hAnsi="Times New Roman"/>
          <w:sz w:val="26"/>
          <w:szCs w:val="26"/>
        </w:rPr>
      </w:pPr>
      <w:r>
        <w:rPr>
          <w:rFonts w:ascii="Times New Roman" w:hAnsi="Times New Roman"/>
          <w:sz w:val="26"/>
          <w:szCs w:val="26"/>
        </w:rPr>
        <w:t>Bên B có trách nhiệm lập và nộp Bên A hồ sơ khối lượng phát sinh, gồm biện pháp thi công và đơn giá, theo nguyên tắc:</w:t>
      </w:r>
    </w:p>
    <w:p>
      <w:pPr>
        <w:pStyle w:val="ListParagraph"/>
        <w:tabs>
          <w:tab w:val="clear" w:pos="720"/>
          <w:tab w:val="left" w:pos="284" w:leader="none"/>
        </w:tabs>
        <w:spacing w:before="0" w:after="120"/>
        <w:ind w:left="0"/>
        <w:contextualSpacing w:val="false"/>
        <w:jc w:val="both"/>
        <w:rPr>
          <w:rFonts w:ascii="Times New Roman" w:hAnsi="Times New Roman"/>
          <w:sz w:val="26"/>
          <w:szCs w:val="26"/>
        </w:rPr>
      </w:pPr>
      <w:r>
        <w:rPr>
          <w:rFonts w:ascii="Times New Roman" w:hAnsi="Times New Roman"/>
          <w:sz w:val="26"/>
          <w:szCs w:val="26"/>
        </w:rPr>
        <w:t>(i) Trường hợp khối lượng công việc phát sinh, thay đổi đã có đơn giá trong Hợp đồng thì sử dụng đơn giá trong Hợp đồng để thanh toán.</w:t>
      </w:r>
    </w:p>
    <w:p>
      <w:pPr>
        <w:pStyle w:val="ListParagraph"/>
        <w:tabs>
          <w:tab w:val="clear" w:pos="720"/>
          <w:tab w:val="left" w:pos="284" w:leader="none"/>
        </w:tabs>
        <w:spacing w:before="0" w:after="120"/>
        <w:ind w:left="0"/>
        <w:contextualSpacing w:val="false"/>
        <w:jc w:val="both"/>
        <w:rPr>
          <w:rFonts w:ascii="Times New Roman" w:hAnsi="Times New Roman"/>
          <w:strike/>
          <w:sz w:val="26"/>
          <w:szCs w:val="26"/>
          <w:lang w:val="en-US"/>
        </w:rPr>
      </w:pPr>
      <w:r>
        <w:rPr>
          <w:rFonts w:ascii="Times New Roman" w:hAnsi="Times New Roman"/>
          <w:sz w:val="26"/>
          <w:szCs w:val="26"/>
        </w:rPr>
        <w:t xml:space="preserve">(ii) Trường hợp khối lượng công việc phát sinh, thay đổi chưa có đơn giá trong Hợp đồng hoặc đã có đơn giá nhưng phải điều chỉnh theo quy định của Hợp đồng, đơn giá do hai bên thỏa thuận trước khi thực hiện, không vượt quá đơn giá Chủ đầu tư phê duyệt cho Bên A đối với công việc tương ứng sau khi trừ </w:t>
      </w:r>
      <w:r>
        <w:rPr>
          <w:rFonts w:ascii="Times New Roman" w:hAnsi="Times New Roman"/>
          <w:sz w:val="26"/>
          <w:szCs w:val="26"/>
          <w:highlight w:val="yellow"/>
        </w:rPr>
        <w:t>……</w:t>
      </w:r>
      <w:r>
        <w:rPr>
          <w:rFonts w:ascii="Times New Roman" w:hAnsi="Times New Roman"/>
          <w:sz w:val="26"/>
          <w:szCs w:val="26"/>
        </w:rPr>
        <w:t>% chi phí quản lý của Bên A.</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(iii) Bên B</w:t>
      </w:r>
      <w:r>
        <w:rPr>
          <w:rFonts w:ascii="Times New Roman" w:hAnsi="Times New Roman"/>
          <w:sz w:val="26"/>
          <w:szCs w:val="26"/>
        </w:rPr>
        <w:t xml:space="preserve"> kh</w:t>
      </w:r>
      <w:r>
        <w:rPr>
          <w:rFonts w:cs=".VnTime" w:ascii="Times New Roman" w:hAnsi="Times New Roman"/>
          <w:sz w:val="26"/>
          <w:szCs w:val="26"/>
        </w:rPr>
        <w:t>ô</w:t>
      </w:r>
      <w:r>
        <w:rPr>
          <w:rFonts w:ascii="Times New Roman" w:hAnsi="Times New Roman"/>
          <w:sz w:val="26"/>
          <w:szCs w:val="26"/>
        </w:rPr>
        <w:t xml:space="preserve">ng </w:t>
      </w:r>
      <w:r>
        <w:rPr>
          <w:rFonts w:cs="Calibri" w:ascii="Times New Roman" w:hAnsi="Times New Roman"/>
          <w:sz w:val="26"/>
          <w:szCs w:val="26"/>
        </w:rPr>
        <w:t>đượ</w:t>
      </w:r>
      <w:r>
        <w:rPr>
          <w:rFonts w:ascii="Times New Roman" w:hAnsi="Times New Roman"/>
          <w:sz w:val="26"/>
          <w:szCs w:val="26"/>
        </w:rPr>
        <w:t>c trì hoãn công việc (kể cả công việc phát sinh, thay đổi) đã được Bên A yêu cầu hoặc chấp thuận bằng văn bản trong thời gian chờ ý kiến của Chủ đầu tư và/hoặc Bên A. Trường hợp khẩn cấp để bảo đảm an toàn công trình, con người, tài sản, Bên B phải thực hiện ngay; các bên xác nhận bằng văn bản khối lượng, đơn giá hoặc nguyên tắc xác định đơn giá trong vòng 24 giờ kể từ khi phát sinh.</w:t>
      </w:r>
    </w:p>
    <w:p>
      <w:pPr>
        <w:pStyle w:val="Normal"/>
        <w:widowControl w:val="false"/>
        <w:spacing w:lineRule="auto" w:line="276" w:before="0" w:after="120"/>
        <w:jc w:val="both"/>
        <w:rPr>
          <w:rFonts w:ascii="Times New Roman" w:hAnsi="Times New Roman"/>
          <w:b/>
          <w:bCs/>
          <w:sz w:val="26"/>
          <w:szCs w:val="26"/>
        </w:rPr>
      </w:pPr>
      <w:r>
        <w:rPr>
          <w:rFonts w:ascii="Times New Roman" w:hAnsi="Times New Roman"/>
          <w:b/>
          <w:bCs/>
          <w:sz w:val="26"/>
          <w:szCs w:val="26"/>
        </w:rPr>
        <w:t>13.2. Thanh toán công việc phát sinh, thay đổi</w:t>
      </w:r>
    </w:p>
    <w:p>
      <w:pPr>
        <w:pStyle w:val="ListParagraph"/>
        <w:numPr>
          <w:ilvl w:val="0"/>
          <w:numId w:val="9"/>
        </w:numPr>
        <w:tabs>
          <w:tab w:val="clear" w:pos="720"/>
          <w:tab w:val="left" w:pos="284" w:leader="none"/>
        </w:tabs>
        <w:spacing w:before="0" w:after="120"/>
        <w:ind w:hanging="0" w:left="0"/>
        <w:contextualSpacing w:val="false"/>
        <w:jc w:val="both"/>
        <w:rPr>
          <w:rFonts w:ascii="Times New Roman" w:hAnsi="Times New Roman"/>
          <w:sz w:val="26"/>
          <w:szCs w:val="26"/>
        </w:rPr>
      </w:pPr>
      <w:r>
        <w:rPr>
          <w:rFonts w:ascii="Times New Roman" w:hAnsi="Times New Roman"/>
          <w:sz w:val="26"/>
          <w:szCs w:val="26"/>
        </w:rPr>
        <w:t>Sau khi Bên A chấp thuận hồ sơ khối lượng phát sinh, hai bên ký phụ lục Hợp đồng hoặc văn bản xác nhận khối lượng, đơn giá có chữ ký của người đại diện có thẩm quyền làm căn cứ thanh toán. Trừ trường hợp khẩn cấp quy định tại Điều 13.1, Bên A không có nghĩa vụ thanh toán công việc phát sinh, thay đổi không được người đại diện có thẩm quyền của Bên A chấp thuận bằng văn bản.</w:t>
      </w:r>
    </w:p>
    <w:p>
      <w:pPr>
        <w:pStyle w:val="ListParagraph"/>
        <w:numPr>
          <w:ilvl w:val="0"/>
          <w:numId w:val="9"/>
        </w:numPr>
        <w:tabs>
          <w:tab w:val="clear" w:pos="720"/>
          <w:tab w:val="left" w:pos="284" w:leader="none"/>
        </w:tabs>
        <w:spacing w:before="0" w:after="120"/>
        <w:ind w:hanging="0" w:left="0"/>
        <w:contextualSpacing w:val="false"/>
        <w:jc w:val="both"/>
        <w:rPr>
          <w:rFonts w:ascii="Times New Roman" w:hAnsi="Times New Roman"/>
          <w:sz w:val="26"/>
          <w:szCs w:val="26"/>
        </w:rPr>
      </w:pPr>
      <w:r>
        <w:rPr>
          <w:rFonts w:ascii="Times New Roman" w:hAnsi="Times New Roman"/>
          <w:sz w:val="26"/>
          <w:szCs w:val="26"/>
        </w:rPr>
        <w:t xml:space="preserve">Bên A thanh toán công việc phát sinh, thay đổi trong vòng 14 ngày làm việc kể từ ngày nhận </w:t>
      </w:r>
      <w:r>
        <w:rPr>
          <w:rFonts w:ascii="Times New Roman" w:hAnsi="Times New Roman"/>
          <w:sz w:val="26"/>
          <w:szCs w:val="26"/>
          <w:lang w:val="en-US"/>
        </w:rPr>
        <w:t xml:space="preserve">đủ </w:t>
      </w:r>
      <w:r>
        <w:rPr>
          <w:rFonts w:ascii="Times New Roman" w:hAnsi="Times New Roman"/>
          <w:sz w:val="26"/>
          <w:szCs w:val="26"/>
        </w:rPr>
        <w:t>hồ sơ thanh toán hợp lệ của Bên B.</w:t>
      </w:r>
    </w:p>
    <w:p>
      <w:pPr>
        <w:pStyle w:val="ListParagraph"/>
        <w:tabs>
          <w:tab w:val="clear" w:pos="720"/>
          <w:tab w:val="left" w:pos="284" w:leader="none"/>
        </w:tabs>
        <w:spacing w:before="0" w:after="120"/>
        <w:ind w:left="0"/>
        <w:contextualSpacing w:val="false"/>
        <w:jc w:val="both"/>
        <w:rPr>
          <w:rFonts w:ascii="Times New Roman" w:hAnsi="Times New Roman"/>
          <w:b/>
          <w:sz w:val="26"/>
          <w:szCs w:val="26"/>
          <w:lang w:val="en-US"/>
        </w:rPr>
      </w:pPr>
      <w:r>
        <w:rPr>
          <w:rFonts w:ascii="Times New Roman" w:hAnsi="Times New Roman"/>
          <w:b/>
          <w:sz w:val="26"/>
          <w:szCs w:val="26"/>
          <w:lang w:val="en-US"/>
        </w:rPr>
        <w:t>13.3. Các thay đổi không được coi là phát sinh</w:t>
      </w:r>
    </w:p>
    <w:p>
      <w:pPr>
        <w:pStyle w:val="ListParagraph"/>
        <w:tabs>
          <w:tab w:val="clear" w:pos="720"/>
          <w:tab w:val="left" w:pos="284" w:leader="none"/>
        </w:tabs>
        <w:spacing w:before="0" w:after="120"/>
        <w:ind w:left="0"/>
        <w:contextualSpacing w:val="false"/>
        <w:jc w:val="both"/>
        <w:rPr>
          <w:rFonts w:ascii="Times New Roman" w:hAnsi="Times New Roman"/>
          <w:sz w:val="26"/>
          <w:szCs w:val="26"/>
          <w:lang w:val="en-US"/>
        </w:rPr>
      </w:pPr>
      <w:r>
        <w:rPr>
          <w:rFonts w:ascii="Times New Roman" w:hAnsi="Times New Roman"/>
          <w:sz w:val="26"/>
          <w:szCs w:val="26"/>
          <w:lang w:val="en-US"/>
        </w:rPr>
        <w:t>Bên B được coi là đã nhận đủ hồ sơ, tài liệu, yêu cầu, tính chất của Dự án và hiểu rằng thiết kế, biện pháp kèm theo Hợp đồng là thiết kế, biện pháp tại thời điểm ký Hợp đồng. Thay đổi thiết kế, biện pháp theo yêu cầu của Chủ đầu tư, Tư vấn giám sát hoặc Bên A không làm thay đổi bản chất công việc của Hợp đồng không được coi là phát sinh.</w:t>
      </w:r>
    </w:p>
    <w:p>
      <w:pPr>
        <w:pStyle w:val="ListParagraph"/>
        <w:tabs>
          <w:tab w:val="clear" w:pos="720"/>
          <w:tab w:val="left" w:pos="284" w:leader="none"/>
        </w:tabs>
        <w:spacing w:before="0" w:after="120"/>
        <w:ind w:left="0"/>
        <w:contextualSpacing w:val="false"/>
        <w:jc w:val="both"/>
        <w:rPr>
          <w:rFonts w:ascii="Times New Roman" w:hAnsi="Times New Roman"/>
          <w:sz w:val="26"/>
          <w:szCs w:val="26"/>
          <w:lang w:val="en-US"/>
        </w:rPr>
      </w:pPr>
      <w:r>
        <w:rPr>
          <w:rFonts w:ascii="Times New Roman" w:hAnsi="Times New Roman"/>
          <w:sz w:val="26"/>
          <w:szCs w:val="26"/>
          <w:lang w:val="en-US"/>
        </w:rPr>
        <w:t>Các thay đổi không được coi là phát sinh gồm nhưng không giới hạn: thay đổi biện pháp chống đỡ hố đào, thay đổi trình tự thi công do phối hợp với Nhà thầu thi công công tác đất, thay đổi biện pháp thi công chống thấm, thay đổi phương pháp quản lý chất lượng, vệ sinh, an toàn, thay đổi tiêu chuẩn kỹ thuật vật liệu.</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14. VẬT TƯ BÊN A CẤP</w:t>
      </w:r>
    </w:p>
    <w:p>
      <w:pPr>
        <w:pStyle w:val="Normal"/>
        <w:spacing w:lineRule="auto" w:line="276" w:before="0" w:after="120"/>
        <w:jc w:val="both"/>
        <w:rPr>
          <w:rFonts w:ascii="Times New Roman" w:hAnsi="Times New Roman"/>
          <w:b/>
          <w:sz w:val="26"/>
          <w:szCs w:val="26"/>
          <w:highlight w:val="yellow"/>
        </w:rPr>
      </w:pPr>
      <w:r>
        <w:rPr>
          <w:rFonts w:ascii="Times New Roman" w:hAnsi="Times New Roman"/>
          <w:b/>
          <w:sz w:val="26"/>
          <w:szCs w:val="26"/>
        </w:rPr>
        <w:t>(chỉ áp dụng với trường hợp Bên A cấp vật tư)</w:t>
      </w:r>
    </w:p>
    <w:p>
      <w:pPr>
        <w:pStyle w:val="Normal"/>
        <w:spacing w:lineRule="auto" w:line="276" w:before="0" w:after="120"/>
        <w:jc w:val="both"/>
        <w:rPr>
          <w:rFonts w:ascii="Times New Roman" w:hAnsi="Times New Roman"/>
          <w:sz w:val="26"/>
          <w:szCs w:val="26"/>
          <w:highlight w:val="yellow"/>
          <w:lang w:val="vi-VN"/>
        </w:rPr>
      </w:pPr>
      <w:r>
        <w:rPr>
          <w:rFonts w:ascii="Times New Roman" w:hAnsi="Times New Roman"/>
          <w:b/>
          <w:sz w:val="26"/>
          <w:szCs w:val="26"/>
          <w:lang w:val="vi-VN"/>
        </w:rPr>
        <w:t>1</w:t>
      </w:r>
      <w:r>
        <w:rPr>
          <w:rFonts w:ascii="Times New Roman" w:hAnsi="Times New Roman"/>
          <w:b/>
          <w:sz w:val="26"/>
          <w:szCs w:val="26"/>
        </w:rPr>
        <w:t>4</w:t>
      </w:r>
      <w:r>
        <w:rPr>
          <w:rFonts w:ascii="Times New Roman" w:hAnsi="Times New Roman"/>
          <w:b/>
          <w:sz w:val="26"/>
          <w:szCs w:val="26"/>
          <w:lang w:val="vi-VN"/>
        </w:rPr>
        <w:t>.1.</w:t>
      </w:r>
      <w:r>
        <w:rPr>
          <w:rFonts w:ascii="Times New Roman" w:hAnsi="Times New Roman"/>
          <w:sz w:val="26"/>
          <w:szCs w:val="26"/>
          <w:highlight w:val="yellow"/>
          <w:lang w:val="vi-VN"/>
        </w:rPr>
        <w:t xml:space="preserve"> </w:t>
      </w:r>
      <w:r>
        <w:rPr>
          <w:rFonts w:ascii="Times New Roman" w:hAnsi="Times New Roman"/>
          <w:sz w:val="26"/>
          <w:szCs w:val="26"/>
        </w:rPr>
        <w:t>Bên A cấp</w:t>
      </w:r>
      <w:r>
        <w:rPr>
          <w:rFonts w:ascii="Times New Roman" w:hAnsi="Times New Roman"/>
          <w:sz w:val="26"/>
          <w:szCs w:val="26"/>
          <w:lang w:val="vi-VN"/>
        </w:rPr>
        <w:t xml:space="preserve"> cho Bên B</w:t>
      </w:r>
      <w:r>
        <w:rPr>
          <w:rFonts w:ascii="Times New Roman" w:hAnsi="Times New Roman"/>
          <w:sz w:val="26"/>
          <w:szCs w:val="26"/>
        </w:rPr>
        <w:t xml:space="preserve"> các loại vật tư, vật liệu: Bê tông thương phẩm, cốt thép và các vật tư khác theo Biểu 07. </w:t>
      </w:r>
      <w:r>
        <w:rPr>
          <w:rFonts w:ascii="Times New Roman" w:hAnsi="Times New Roman"/>
          <w:sz w:val="26"/>
          <w:szCs w:val="26"/>
          <w:lang w:val="vi-VN"/>
        </w:rPr>
        <w:t xml:space="preserve">Khi có nhu cầu sử dụng các vật tư này, Bên B phải gửi cho Bên A </w:t>
      </w:r>
      <w:r>
        <w:rPr>
          <w:rFonts w:ascii="Times New Roman" w:hAnsi="Times New Roman"/>
          <w:sz w:val="26"/>
          <w:szCs w:val="26"/>
        </w:rPr>
        <w:t>g</w:t>
      </w:r>
      <w:r>
        <w:rPr>
          <w:rFonts w:ascii="Times New Roman" w:hAnsi="Times New Roman"/>
          <w:sz w:val="26"/>
          <w:szCs w:val="26"/>
          <w:lang w:val="vi-VN"/>
        </w:rPr>
        <w:t>iấy đề nghị cấp vật tư trước ít nhất trước</w:t>
      </w:r>
      <w:r>
        <w:rPr>
          <w:rFonts w:ascii="Times New Roman" w:hAnsi="Times New Roman"/>
          <w:sz w:val="26"/>
          <w:szCs w:val="26"/>
        </w:rPr>
        <w:t xml:space="preserve"> 10 ngày với bê tông, 14 ngày với cốt thép và các vật tư khác. </w:t>
      </w:r>
      <w:r>
        <w:rPr>
          <w:rFonts w:ascii="Times New Roman" w:hAnsi="Times New Roman"/>
          <w:sz w:val="26"/>
          <w:szCs w:val="26"/>
          <w:lang w:val="vi-VN"/>
        </w:rPr>
        <w:t xml:space="preserve">Giấy đề nghị cấp vật tư phải có các nội dung: </w:t>
      </w:r>
      <w:r>
        <w:rPr>
          <w:rFonts w:ascii="Times New Roman" w:hAnsi="Times New Roman"/>
          <w:sz w:val="26"/>
          <w:szCs w:val="26"/>
        </w:rPr>
        <w:t>c</w:t>
      </w:r>
      <w:r>
        <w:rPr>
          <w:rFonts w:ascii="Times New Roman" w:hAnsi="Times New Roman"/>
          <w:sz w:val="26"/>
          <w:szCs w:val="26"/>
          <w:lang w:val="vi-VN"/>
        </w:rPr>
        <w:t xml:space="preserve">hủng loại, số lượng, thời gian, địa điểm. Trên cơ sở kiểm tra sự phù hợp giữa yêu cầu của Bên B với tiến độ thi công thực tế trên Công trường, Bên A sẽ xem xét, quyết định cấp vật tư cho Bên B. </w:t>
      </w:r>
    </w:p>
    <w:p>
      <w:pPr>
        <w:pStyle w:val="Normal"/>
        <w:spacing w:lineRule="auto" w:line="276" w:before="0" w:after="120"/>
        <w:jc w:val="both"/>
        <w:rPr>
          <w:rFonts w:ascii="Times New Roman" w:hAnsi="Times New Roman"/>
          <w:strike/>
          <w:sz w:val="26"/>
          <w:szCs w:val="26"/>
          <w:highlight w:val="yellow"/>
          <w:lang w:val="vi-VN"/>
        </w:rPr>
      </w:pPr>
      <w:r>
        <w:rPr>
          <w:rFonts w:ascii="Times New Roman" w:hAnsi="Times New Roman"/>
          <w:b/>
          <w:sz w:val="26"/>
          <w:szCs w:val="26"/>
          <w:lang w:val="vi-VN"/>
        </w:rPr>
        <w:t>14.2.</w:t>
      </w:r>
      <w:r>
        <w:rPr>
          <w:rFonts w:ascii="Times New Roman" w:hAnsi="Times New Roman"/>
          <w:sz w:val="26"/>
          <w:szCs w:val="26"/>
          <w:lang w:val="vi-VN"/>
        </w:rPr>
        <w:t xml:space="preserve"> Sau khi chấp thuận đề nghị cấp vật tư của Bên B, Bên A sẽ thông báo cho Bên B về chủng loại, số lượng, thời gian, địa điểm. Bên A sẽ cung cấp vật tư đến vị trí thuận lợi để Bên B triển khai thi công, Bên B có trách nhiệm bố trí phương tiện hạ tải, kho bãi, nhân lực để tiếp nhận vật tư do Bên A giao đúng thời gian và địa điểm như đã thông báo. Trường hợp Bên B không nhận vật tư đúng thời gian, Bên B phải chịu toàn bộ các chi phí phát sinh có liên quan.</w:t>
      </w:r>
    </w:p>
    <w:p>
      <w:pPr>
        <w:pStyle w:val="Normal"/>
        <w:spacing w:lineRule="auto" w:line="276" w:before="0" w:after="120"/>
        <w:jc w:val="both"/>
        <w:rPr>
          <w:rFonts w:ascii="Times New Roman" w:hAnsi="Times New Roman"/>
          <w:sz w:val="26"/>
          <w:szCs w:val="26"/>
          <w:highlight w:val="yellow"/>
          <w:lang w:val="vi-VN"/>
        </w:rPr>
      </w:pPr>
      <w:r>
        <w:rPr>
          <w:rFonts w:ascii="Times New Roman" w:hAnsi="Times New Roman"/>
          <w:b/>
          <w:sz w:val="26"/>
          <w:szCs w:val="26"/>
          <w:lang w:val="vi-VN"/>
        </w:rPr>
        <w:t>14.3.</w:t>
      </w:r>
      <w:r>
        <w:rPr>
          <w:rFonts w:ascii="Times New Roman" w:hAnsi="Times New Roman"/>
          <w:sz w:val="26"/>
          <w:szCs w:val="26"/>
          <w:lang w:val="vi-VN"/>
        </w:rPr>
        <w:t xml:space="preserve"> Khi nhận vật tư, hai bên phải lập biên bản giao nhận. Nội dung biên bản này phải ghi đầy đủ các thông tin: Tên dự án, công trình, hạng mục; Thời gian, địa điểm giao nhận; Bên giao, bên nhận; Chủng loại, số lượng, chất lượng; Tài liệu kèm theo (nếu có); Chữ ký, họ tên bên giao, bên nhận. </w:t>
      </w:r>
    </w:p>
    <w:p>
      <w:pPr>
        <w:pStyle w:val="Normal"/>
        <w:spacing w:lineRule="auto" w:line="276" w:before="0" w:after="120"/>
        <w:jc w:val="both"/>
        <w:rPr>
          <w:rFonts w:ascii="Times New Roman" w:hAnsi="Times New Roman"/>
          <w:sz w:val="26"/>
          <w:szCs w:val="26"/>
          <w:highlight w:val="yellow"/>
          <w:lang w:val="vi-VN"/>
        </w:rPr>
      </w:pPr>
      <w:r>
        <w:rPr>
          <w:rFonts w:ascii="Times New Roman" w:hAnsi="Times New Roman"/>
          <w:b/>
          <w:sz w:val="26"/>
          <w:szCs w:val="26"/>
          <w:lang w:val="vi-VN"/>
        </w:rPr>
        <w:t>14.4.</w:t>
      </w:r>
      <w:r>
        <w:rPr>
          <w:rFonts w:ascii="Times New Roman" w:hAnsi="Times New Roman"/>
          <w:sz w:val="26"/>
          <w:szCs w:val="26"/>
          <w:lang w:val="vi-VN"/>
        </w:rPr>
        <w:t xml:space="preserve"> Bằng chi phí, phương tiện và nhân lực của Bên B, Bên B hạ hàng, nhận và bảo quản các vật tư, vật liệu Bên A cấp tại công trường Dự án. Đối với cốt thép, bằng chi phí của Bên B, Bên B sẽ thực hiện cắt mẫu thí nghiệm và chuyển toàn bộ mẫu thép đến văn phòng công trường của Bên A hoặc phòng thí nghiệm tại công trường của Bên A.</w:t>
      </w:r>
    </w:p>
    <w:p>
      <w:pPr>
        <w:pStyle w:val="Normal"/>
        <w:spacing w:lineRule="auto" w:line="276" w:before="0" w:after="120"/>
        <w:jc w:val="both"/>
        <w:rPr>
          <w:rFonts w:ascii="Times New Roman" w:hAnsi="Times New Roman"/>
          <w:sz w:val="26"/>
          <w:szCs w:val="26"/>
          <w:highlight w:val="yellow"/>
          <w:lang w:val="nl-NL"/>
        </w:rPr>
      </w:pPr>
      <w:r>
        <w:rPr>
          <w:rFonts w:ascii="Times New Roman" w:hAnsi="Times New Roman"/>
          <w:b/>
          <w:sz w:val="26"/>
          <w:szCs w:val="26"/>
          <w:lang w:val="vi-VN"/>
        </w:rPr>
        <w:t>14.5.</w:t>
      </w:r>
      <w:r>
        <w:rPr>
          <w:rFonts w:ascii="Times New Roman" w:hAnsi="Times New Roman"/>
          <w:sz w:val="26"/>
          <w:szCs w:val="26"/>
          <w:highlight w:val="yellow"/>
          <w:lang w:val="vi-VN"/>
        </w:rPr>
        <w:t xml:space="preserve"> </w:t>
      </w:r>
      <w:r>
        <w:rPr>
          <w:rFonts w:ascii="Times New Roman" w:hAnsi="Times New Roman"/>
          <w:sz w:val="26"/>
          <w:szCs w:val="26"/>
          <w:lang w:val="nl-NL"/>
        </w:rPr>
        <w:t>Bên B phải cử người giao nhận 3 bên (nhà cung cấp, Bên A, Bên B) cho các vật tư, vật liệu do Bên A cung cấp theo đúng quy định. Kể từ khi nhận vật liệu thì mọi nghĩa vụ trông coi, bảo quản vật liệu thuộc nghĩa vụ của Bên B. Bên A sẽ không chịu trách nhiệm về sự thiếu hụt khối lượng hay không đảm bảo chất lượng của vật tư sau khi đã giao cho Bên B.</w:t>
      </w:r>
    </w:p>
    <w:p>
      <w:pPr>
        <w:pStyle w:val="Normal"/>
        <w:spacing w:lineRule="auto" w:line="276" w:before="0" w:after="120"/>
        <w:jc w:val="both"/>
        <w:rPr>
          <w:rFonts w:ascii="Times New Roman" w:hAnsi="Times New Roman"/>
          <w:b/>
          <w:bCs/>
          <w:sz w:val="26"/>
          <w:szCs w:val="26"/>
          <w:highlight w:val="yellow"/>
          <w:lang w:val="nl-NL"/>
        </w:rPr>
      </w:pPr>
      <w:r>
        <w:rPr>
          <w:rFonts w:ascii="Times New Roman" w:hAnsi="Times New Roman"/>
          <w:b/>
          <w:bCs/>
          <w:sz w:val="26"/>
          <w:szCs w:val="26"/>
          <w:lang w:val="nl-NL"/>
        </w:rPr>
        <w:t>14.6.</w:t>
      </w:r>
      <w:r>
        <w:rPr>
          <w:rFonts w:ascii="Times New Roman" w:hAnsi="Times New Roman"/>
          <w:sz w:val="26"/>
          <w:szCs w:val="26"/>
          <w:lang w:val="vi-VN"/>
        </w:rPr>
        <w:t xml:space="preserve"> Các chi phí kiểm tra chất lượng, nghiệm thu vật liệu trước khi </w:t>
      </w:r>
      <w:r>
        <w:rPr>
          <w:rFonts w:ascii="Times New Roman" w:hAnsi="Times New Roman"/>
          <w:sz w:val="26"/>
          <w:szCs w:val="26"/>
          <w:lang w:val="nl-NL"/>
        </w:rPr>
        <w:t>đưa vào</w:t>
      </w:r>
      <w:r>
        <w:rPr>
          <w:rFonts w:ascii="Times New Roman" w:hAnsi="Times New Roman"/>
          <w:sz w:val="26"/>
          <w:szCs w:val="26"/>
          <w:lang w:val="vi-VN"/>
        </w:rPr>
        <w:t xml:space="preserve"> sử dụng cho Hạng mục công trình</w:t>
      </w:r>
      <w:r>
        <w:rPr>
          <w:rFonts w:ascii="Times New Roman" w:hAnsi="Times New Roman"/>
          <w:sz w:val="26"/>
          <w:szCs w:val="26"/>
          <w:lang w:val="nl-NL"/>
        </w:rPr>
        <w:t xml:space="preserve"> và các chi </w:t>
      </w:r>
      <w:r>
        <w:rPr>
          <w:rFonts w:ascii="Times New Roman" w:hAnsi="Times New Roman"/>
          <w:sz w:val="26"/>
          <w:szCs w:val="26"/>
          <w:lang w:val="vi-VN"/>
        </w:rPr>
        <w:t>phí khác liên quan đến vật liệu trong quá trình thi công và nghiệm thu công việc xây dựng đối với vật tư do Bên A cấp sẽ do Bên A chịu, trừ chi phí lấy mẫu, vận chuyển mẫu và chi phí thí nghiệm lại do mẫu không đạt vì lỗi của Bên B.</w:t>
      </w:r>
    </w:p>
    <w:p>
      <w:pPr>
        <w:pStyle w:val="Normal"/>
        <w:spacing w:lineRule="auto" w:line="276" w:before="0" w:after="120"/>
        <w:jc w:val="both"/>
        <w:rPr>
          <w:rFonts w:ascii="Times New Roman" w:hAnsi="Times New Roman"/>
          <w:sz w:val="26"/>
          <w:szCs w:val="26"/>
          <w:highlight w:val="yellow"/>
          <w:lang w:val="vi-VN"/>
        </w:rPr>
      </w:pPr>
      <w:r>
        <w:rPr>
          <w:rFonts w:ascii="Times New Roman" w:hAnsi="Times New Roman"/>
          <w:b/>
          <w:sz w:val="26"/>
          <w:szCs w:val="26"/>
          <w:lang w:val="vi-VN"/>
        </w:rPr>
        <w:t>1</w:t>
      </w:r>
      <w:r>
        <w:rPr>
          <w:rFonts w:ascii="Times New Roman" w:hAnsi="Times New Roman"/>
          <w:b/>
          <w:sz w:val="26"/>
          <w:szCs w:val="26"/>
          <w:lang w:val="nl-NL"/>
        </w:rPr>
        <w:t>4</w:t>
      </w:r>
      <w:r>
        <w:rPr>
          <w:rFonts w:ascii="Times New Roman" w:hAnsi="Times New Roman"/>
          <w:b/>
          <w:sz w:val="26"/>
          <w:szCs w:val="26"/>
          <w:highlight w:val="yellow"/>
          <w:lang w:val="vi-VN"/>
        </w:rPr>
        <w:t>.</w:t>
      </w:r>
      <w:r>
        <w:rPr>
          <w:rFonts w:ascii="Times New Roman" w:hAnsi="Times New Roman"/>
          <w:b/>
          <w:sz w:val="26"/>
          <w:szCs w:val="26"/>
          <w:lang w:val="nl-NL"/>
        </w:rPr>
        <w:t>7</w:t>
      </w:r>
      <w:r>
        <w:rPr>
          <w:rFonts w:ascii="Times New Roman" w:hAnsi="Times New Roman"/>
          <w:b/>
          <w:sz w:val="26"/>
          <w:szCs w:val="26"/>
          <w:highlight w:val="yellow"/>
          <w:lang w:val="vi-VN"/>
        </w:rPr>
        <w:t>.</w:t>
      </w:r>
      <w:r>
        <w:rPr>
          <w:rFonts w:ascii="Times New Roman" w:hAnsi="Times New Roman"/>
          <w:sz w:val="26"/>
          <w:szCs w:val="26"/>
          <w:lang w:val="vi-VN"/>
        </w:rPr>
        <w:t xml:space="preserve"> Bên B phải tự bảo quản vật tư do Bên A cấp bằng chi phí của mình. Bên A không chịu trách nhiệm đối với các rủi ro liên quan đến việc bảo quản, sử dụng vật tư của Bên B tại Công trường.</w:t>
      </w:r>
    </w:p>
    <w:p>
      <w:pPr>
        <w:pStyle w:val="Normal"/>
        <w:spacing w:lineRule="auto" w:line="276" w:before="0" w:after="120"/>
        <w:jc w:val="both"/>
        <w:rPr>
          <w:rFonts w:ascii="Times New Roman" w:hAnsi="Times New Roman"/>
          <w:strike/>
          <w:sz w:val="26"/>
          <w:szCs w:val="26"/>
          <w:highlight w:val="yellow"/>
          <w:lang w:val="vi-VN"/>
        </w:rPr>
      </w:pPr>
      <w:r>
        <w:rPr>
          <w:rFonts w:ascii="Times New Roman" w:hAnsi="Times New Roman"/>
          <w:b/>
          <w:sz w:val="26"/>
          <w:szCs w:val="26"/>
          <w:lang w:val="vi-VN"/>
        </w:rPr>
        <w:t>14.8.</w:t>
      </w:r>
      <w:r>
        <w:rPr>
          <w:rFonts w:ascii="Times New Roman" w:hAnsi="Times New Roman"/>
          <w:sz w:val="26"/>
          <w:szCs w:val="26"/>
          <w:lang w:val="vi-VN"/>
        </w:rPr>
        <w:t xml:space="preserve"> Bên B phải sử dụng các vật tư do Bên A cấp đúng mục đích.</w:t>
      </w:r>
    </w:p>
    <w:p>
      <w:pPr>
        <w:pStyle w:val="Normal"/>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14.9.</w:t>
      </w:r>
      <w:r>
        <w:rPr>
          <w:rFonts w:ascii="Times New Roman" w:hAnsi="Times New Roman"/>
          <w:sz w:val="26"/>
          <w:szCs w:val="26"/>
          <w:lang w:val="vi-VN"/>
        </w:rPr>
        <w:t xml:space="preserve"> Mức hao hụt cho phép của các loại vật liệu mà Bên A cấp cho Bên B được quy định chi tiết trong </w:t>
      </w:r>
      <w:r>
        <w:rPr>
          <w:rFonts w:ascii="Times New Roman" w:hAnsi="Times New Roman"/>
          <w:bCs/>
          <w:i/>
          <w:iCs/>
          <w:sz w:val="26"/>
          <w:szCs w:val="26"/>
          <w:lang w:val="nl-NL"/>
        </w:rPr>
        <w:t>Biểu 07 Hao hụt cho phép các vật tư Bên A cấp cho Bên B đính kèm theo Hợp đồng này.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 xml:space="preserve">Điều 15. SỬA ĐỔI, ĐIỀU CHỈNH HỢP ĐỒNG </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 xml:space="preserve">15.1. Điều chỉnh, sửa đổi tiến độ thực hiện </w:t>
      </w:r>
    </w:p>
    <w:p>
      <w:pPr>
        <w:pStyle w:val="Normal"/>
        <w:tabs>
          <w:tab w:val="clear" w:pos="720"/>
          <w:tab w:val="left" w:pos="709"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 xml:space="preserve">a) Vào bất kỳ thời điểm nào, nếu tiến độ thi công trước đó không phù hợp với tiến độ thực tế hoặc không phù hợp với nghĩa vụ của Bên B theo Hợp đồng này thì Bên B phải trình cho Bên A tiến độ thi công đã được sửa đổi. Thời hạn đệ trình tiến độ thi công không quá 07 ngày, kể từ ngày được Bên A yêu cầu. </w:t>
      </w:r>
    </w:p>
    <w:p>
      <w:pPr>
        <w:pStyle w:val="Normal"/>
        <w:tabs>
          <w:tab w:val="clear" w:pos="720"/>
          <w:tab w:val="left" w:pos="709"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 Trường hợp Chủ đầu tư yêu cầu rút ngắn hoặc cho phép kéo dài thời gian hoàn thành, Bên A thông báo bằng văn bản để Bên B thực hiện. Chi phí phát sinh (nếu có), trừ trường hợp do lỗi của Bên B, chỉ được xem xét trong phạm vi Chủ đầu tư chấp thuận thanh toán cho Bên A và phải được Bên A phê duyệt bằng văn bản trước khi thực hiện.</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15.2. Điều chỉnh khối lượng Hợp đồng:</w:t>
      </w:r>
    </w:p>
    <w:p>
      <w:pPr>
        <w:pStyle w:val="Normal"/>
        <w:widowControl w:val="false"/>
        <w:tabs>
          <w:tab w:val="clear" w:pos="720"/>
          <w:tab w:val="left" w:pos="884" w:leader="none"/>
        </w:tabs>
        <w:spacing w:lineRule="auto" w:line="276" w:before="0" w:after="120"/>
        <w:jc w:val="both"/>
        <w:rPr>
          <w:rFonts w:ascii="Times New Roman" w:hAnsi="Times New Roman"/>
          <w:strike/>
          <w:sz w:val="26"/>
          <w:szCs w:val="26"/>
          <w:lang w:val="vi-VN"/>
        </w:rPr>
      </w:pPr>
      <w:r>
        <w:rPr>
          <w:rFonts w:ascii="Times New Roman" w:hAnsi="Times New Roman"/>
          <w:sz w:val="26"/>
          <w:szCs w:val="26"/>
          <w:lang w:val="vi-VN"/>
        </w:rPr>
        <w:t>Bên A thanh toán cho Bên B theo khối lượng thực tế hoàn thành (tăng hoặc giảm so với khối lượng tạm tính) đúng Hồ sơ thiết kế, Chỉ dẫn kỹ thuật, được Tư vấn giám sát nghiệm thu cho Bên A và được Bên A xác nhận.</w:t>
      </w:r>
    </w:p>
    <w:p>
      <w:pPr>
        <w:pStyle w:val="Normal"/>
        <w:widowControl w:val="false"/>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15.3. Điều chỉnh, sửa đổi các điều khoản, nội dung khác của Hợp đồng:</w:t>
      </w:r>
    </w:p>
    <w:p>
      <w:pPr>
        <w:pStyle w:val="Normal"/>
        <w:widowControl w:val="false"/>
        <w:tabs>
          <w:tab w:val="clear" w:pos="720"/>
          <w:tab w:val="left" w:pos="360" w:leader="none"/>
        </w:tabs>
        <w:spacing w:lineRule="auto" w:line="276" w:before="0" w:after="120"/>
        <w:jc w:val="both"/>
        <w:rPr>
          <w:rFonts w:ascii="Times New Roman" w:hAnsi="Times New Roman"/>
          <w:b/>
          <w:sz w:val="26"/>
          <w:szCs w:val="26"/>
          <w:lang w:val="vi-VN"/>
        </w:rPr>
      </w:pPr>
      <w:r>
        <w:rPr>
          <w:rFonts w:ascii="Times New Roman" w:hAnsi="Times New Roman"/>
          <w:sz w:val="26"/>
          <w:szCs w:val="26"/>
          <w:lang w:val="vi-VN"/>
        </w:rPr>
        <w:t>Mọi sửa đổi, bổ sung Hợp đồng phải được hai bên thống nhất, lập thành phụ lục Hợp đồng; phụ lục là bộ phận không tách rời của Hợp đồng.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16.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16.1.</w:t>
      </w:r>
      <w:r>
        <w:rPr>
          <w:rFonts w:ascii="Times New Roman" w:hAnsi="Times New Roman"/>
          <w:sz w:val="26"/>
          <w:szCs w:val="26"/>
          <w:lang w:val="vi-VN"/>
        </w:rPr>
        <w:t xml:space="preserve"> Sự kiện bất khả kháng là sự kiện xảy ra một cách khách quan, không thể lường trước được và không thể khắc phục được mặc dù đã áp dụng mọi biện pháp cần thiết và khả năng cho phép (Điều 156 Bộ luật Dân sự), gồm: động đất, bão, lũ, lụt, lốc, sóng thần, lở đất, hỏa hoạn, chiến tranh, dịch bệnh được cơ quan có thẩm quyền công bố. Mưa, ngập úng, nước ngầm dâng trong điều kiện thời tiết thông thường không phải là sự kiện bất khả kháng.</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16.2.</w:t>
      </w:r>
      <w:r>
        <w:rPr>
          <w:rFonts w:ascii="Times New Roman" w:hAnsi="Times New Roman"/>
          <w:sz w:val="26"/>
          <w:szCs w:val="26"/>
          <w:lang w:val="vi-VN"/>
        </w:rPr>
        <w:t xml:space="preserve"> Sự kiện bất khả kháng không phải là căn cứ để bên kia chấm dứt Hợp đồng. Bên bị ảnh hưởng có nghĩa vụ:</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a) Tiến hành các biện pháp ngăn ngừa hợp lý và các biện pháp cần thiết để hạn chế tối đa ảnh hưởng do sự kiện bất khả kháng gây ra.</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b) Thông báo bằng văn bản cho bên kia trong vòng 03 ngày kể từ ngày xảy ra sự kiện bất khả kháng, kèm tài liệu chứng minh.</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16.3.</w:t>
      </w:r>
      <w:r>
        <w:rPr>
          <w:rFonts w:ascii="Times New Roman" w:hAnsi="Times New Roman"/>
          <w:sz w:val="26"/>
          <w:szCs w:val="26"/>
          <w:lang w:val="vi-VN"/>
        </w:rPr>
        <w:t xml:space="preserve"> Trong trường hợp xảy ra bất khả kháng, hai bên sẽ họp bàn giải quyết và các vấn đề phát sinh ngoài quy định của Hợp đồng sẽ được lập thành phụ lục Hợp đồng, phụ lục này là một phần không tách rời của Hợp đồng. </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16.4.</w:t>
      </w:r>
      <w:r>
        <w:rPr>
          <w:rFonts w:ascii="Times New Roman" w:hAnsi="Times New Roman"/>
          <w:sz w:val="26"/>
          <w:szCs w:val="26"/>
          <w:lang w:val="vi-VN"/>
        </w:rPr>
        <w:t xml:space="preserve"> Trong thời gian không thể thi công do sự kiện bất khả kháng, Bên B vẫn phải tiếp tục thực hiện nghĩa vụ theo hướng dẫn của Bên A trong phạm vi hoàn cảnh thực tế cho phép, áp dụng mọi biện pháp hợp lý để thực hiện phần việc không bị ảnh hưởng; đặc biệt phải duy trì ổn định hệ cừ, văng chống và hệ thống hạ mực nước ngầm.</w:t>
      </w:r>
    </w:p>
    <w:p>
      <w:pPr>
        <w:pStyle w:val="Normal"/>
        <w:tabs>
          <w:tab w:val="clear" w:pos="720"/>
          <w:tab w:val="left" w:pos="884" w:leader="none"/>
        </w:tabs>
        <w:spacing w:lineRule="auto" w:line="276" w:before="0" w:after="120"/>
        <w:jc w:val="both"/>
        <w:rPr>
          <w:rFonts w:ascii="Times New Roman" w:hAnsi="Times New Roman"/>
          <w:sz w:val="26"/>
          <w:szCs w:val="26"/>
          <w:lang w:val="vi-VN"/>
        </w:rPr>
      </w:pPr>
      <w:r>
        <w:rPr>
          <w:rFonts w:ascii="Times New Roman" w:hAnsi="Times New Roman"/>
          <w:b/>
          <w:sz w:val="26"/>
          <w:szCs w:val="26"/>
          <w:lang w:val="vi-VN"/>
        </w:rPr>
        <w:t>16.5.</w:t>
      </w:r>
      <w:r>
        <w:rPr>
          <w:rFonts w:ascii="Times New Roman" w:hAnsi="Times New Roman"/>
          <w:sz w:val="26"/>
          <w:szCs w:val="26"/>
          <w:lang w:val="vi-VN"/>
        </w:rPr>
        <w:t xml:space="preserve"> Khi xảy ra sự kiện bất khả kháng, Bên B chỉ được gia hạn thời gian tương ứng với thời gian bị ảnh hưởng trực tiếp và không vượt quá thời gian Bên A được Chủ đầu tư gia hạn; Bên B tự chịu các chi phí, thiệt hại của mình do sự kiện bất khả kháng gây ra.</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17. TẠM DỪNG VÀ CHẤM DỨT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17.1. Tạm dừng hợp đồng:</w:t>
      </w:r>
    </w:p>
    <w:p>
      <w:pPr>
        <w:pStyle w:val="Normal"/>
        <w:tabs>
          <w:tab w:val="clear" w:pos="720"/>
          <w:tab w:val="left" w:pos="709"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a) Các trường hợp tạm dừng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 Bên B không thực hiện hoặc thực hiện không đầy đủ nghĩa vụ theo Hợp đồng: Bên A có quyền tạm dừng toàn bộ hoặc một phần công việc của Bên B, nêu rõ vi phạm và thời hạn khắc phục. Bên B phải bồi thường thiệt hại cho Bên A do việc tạm dừng.</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(ii) Chưa có thiết kế, mặt bằng thi công; thay đổi thiết kế; Chủ đầu tư yêu cầu dừng thi công; người dân hoặc cơ quan có thẩm quyền ngăn cản thi công; Nhà thầu khác chậm bàn giao hố đào, không do lỗi của Bên A hoặc Bên B: Bên B tạm dừng phần công việc bị ảnh hưởng và được xem xét gia hạn thời gian tương ứng; chi phí phát sinh (nếu có) chỉ được xem xét trong phạm vi Bên A được Chủ đầu tư chấp thuận bù đắp.</w:t>
      </w:r>
    </w:p>
    <w:p>
      <w:pPr>
        <w:pStyle w:val="Normal"/>
        <w:widowControl w:val="false"/>
        <w:tabs>
          <w:tab w:val="clear" w:pos="720"/>
          <w:tab w:val="left" w:pos="1134" w:leader="none"/>
        </w:tabs>
        <w:spacing w:lineRule="auto" w:line="276" w:before="0" w:after="120"/>
        <w:jc w:val="both"/>
        <w:rPr>
          <w:rFonts w:ascii="Times New Roman" w:hAnsi="Times New Roman"/>
          <w:sz w:val="26"/>
          <w:szCs w:val="26"/>
          <w:lang w:val="vi-VN"/>
        </w:rPr>
      </w:pPr>
      <w:r>
        <w:rPr>
          <w:rFonts w:ascii="Times New Roman" w:hAnsi="Times New Roman"/>
          <w:sz w:val="26"/>
          <w:szCs w:val="26"/>
          <w:lang w:val="vi-VN"/>
        </w:rPr>
        <w:t>(iii) Các trường hợp bất khả kháng.</w:t>
      </w:r>
    </w:p>
    <w:p>
      <w:pPr>
        <w:pStyle w:val="Normal"/>
        <w:tabs>
          <w:tab w:val="clear" w:pos="720"/>
          <w:tab w:val="left" w:pos="709" w:leader="none"/>
        </w:tabs>
        <w:spacing w:lineRule="auto" w:line="276" w:before="0" w:after="120"/>
        <w:jc w:val="both"/>
        <w:rPr>
          <w:rFonts w:ascii="Times New Roman" w:hAnsi="Times New Roman"/>
          <w:bCs/>
          <w:sz w:val="26"/>
          <w:szCs w:val="26"/>
          <w:lang w:val="vi-VN"/>
        </w:rPr>
      </w:pPr>
      <w:r>
        <w:rPr>
          <w:rFonts w:ascii="Times New Roman" w:hAnsi="Times New Roman"/>
          <w:bCs/>
          <w:sz w:val="26"/>
          <w:szCs w:val="26"/>
          <w:lang w:val="vi-VN"/>
        </w:rPr>
        <w:t>b) Bên tạm dừng phải thông báo bằng văn bản cho bên kia ít nhất 28 ngày trước, nêu rõ lý do; trừ trường hợp bất khả kháng và trường hợp Bên A tạm dừng do Bên B vi phạm về chất lượng, an toàn lao động, bảo vệ môi trường, tiến độ (có hiệu lực ngay khi gửi thông báo). Bên tạm dừng không thông báo mà gây thiệt hại phải bồi thường cho bên bị thiệt hại.</w:t>
      </w:r>
    </w:p>
    <w:p>
      <w:pPr>
        <w:pStyle w:val="Normal"/>
        <w:widowControl w:val="false"/>
        <w:tabs>
          <w:tab w:val="clear" w:pos="720"/>
          <w:tab w:val="left" w:pos="709" w:leader="none"/>
        </w:tabs>
        <w:spacing w:lineRule="auto" w:line="276" w:before="0" w:after="120"/>
        <w:jc w:val="both"/>
        <w:rPr>
          <w:rFonts w:ascii="Times New Roman" w:hAnsi="Times New Roman"/>
          <w:b/>
          <w:sz w:val="26"/>
          <w:szCs w:val="26"/>
          <w:lang w:val="vi-VN"/>
        </w:rPr>
      </w:pPr>
      <w:r>
        <w:rPr>
          <w:rFonts w:ascii="Times New Roman" w:hAnsi="Times New Roman"/>
          <w:b/>
          <w:sz w:val="26"/>
          <w:szCs w:val="26"/>
          <w:lang w:val="vi-VN"/>
        </w:rPr>
        <w:t>17.2. Chấm dứt hợp đồng:</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a) Hợp đồng được chấm dứt trong các trường hợp sau:</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 Hai bên đã hoàn thành toàn bộ các nghĩa vụ theo Hợp đồng;</w:t>
      </w:r>
    </w:p>
    <w:p>
      <w:pPr>
        <w:pStyle w:val="Normal"/>
        <w:spacing w:lineRule="auto" w:line="276" w:before="0" w:after="120"/>
        <w:jc w:val="both"/>
        <w:rPr>
          <w:rFonts w:ascii="Times New Roman" w:hAnsi="Times New Roman"/>
          <w:bCs/>
          <w:sz w:val="26"/>
          <w:szCs w:val="26"/>
          <w:lang w:val="vi-VN"/>
        </w:rPr>
      </w:pPr>
      <w:r>
        <w:rPr>
          <w:rFonts w:ascii="Times New Roman" w:hAnsi="Times New Roman"/>
          <w:sz w:val="26"/>
          <w:szCs w:val="26"/>
          <w:lang w:val="vi-VN"/>
        </w:rPr>
        <w:t>(ii) Theo đề nghị của một bên và được bên kia chấp nhận bằng văn bản;</w:t>
      </w:r>
    </w:p>
    <w:p>
      <w:pPr>
        <w:pStyle w:val="Normal"/>
        <w:spacing w:lineRule="auto" w:line="276" w:before="0" w:after="120"/>
        <w:jc w:val="both"/>
        <w:rPr>
          <w:rFonts w:ascii="Times New Roman" w:hAnsi="Times New Roman"/>
          <w:sz w:val="26"/>
          <w:szCs w:val="26"/>
          <w:lang w:val="vi-VN"/>
        </w:rPr>
      </w:pPr>
      <w:r>
        <w:rPr>
          <w:rFonts w:ascii="Times New Roman" w:hAnsi="Times New Roman"/>
          <w:sz w:val="26"/>
          <w:szCs w:val="26"/>
          <w:lang w:val="vi-VN"/>
        </w:rPr>
        <w:t>(iii) Hạng mục công trình không thể tiếp tục thi công xây dựng vì các lý do khách quan nhưng không phải do lỗi của Bên A hay Bên B;</w:t>
      </w:r>
    </w:p>
    <w:p>
      <w:pPr>
        <w:pStyle w:val="Normal"/>
        <w:spacing w:lineRule="auto" w:line="276" w:before="0" w:after="120"/>
        <w:jc w:val="both"/>
        <w:rPr>
          <w:rFonts w:ascii="Times New Roman" w:hAnsi="Times New Roman"/>
          <w:bCs/>
          <w:sz w:val="26"/>
          <w:szCs w:val="26"/>
          <w:lang w:val="vi-VN"/>
        </w:rPr>
      </w:pPr>
      <w:r>
        <w:rPr>
          <w:rFonts w:ascii="Times New Roman" w:hAnsi="Times New Roman"/>
          <w:sz w:val="26"/>
          <w:szCs w:val="26"/>
          <w:lang w:val="vi-VN"/>
        </w:rPr>
        <w:t>(iv) Hợp đồng thầu chính bị chấm dứt trước thời hạn: Bên A chỉ thanh toán giá trị khối lượng đã được nghiệm thu, không chịu phạt và không bồi thường cho Bên B.</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b) Đơn phương chấm dứt hợp đồng bởi Bên A:</w:t>
      </w:r>
    </w:p>
    <w:p>
      <w:pPr>
        <w:pStyle w:val="Normal"/>
        <w:widowControl w:val="false"/>
        <w:spacing w:lineRule="auto" w:line="276" w:before="0" w:after="120"/>
        <w:jc w:val="both"/>
        <w:rPr>
          <w:rFonts w:ascii="Times New Roman" w:hAnsi="Times New Roman"/>
          <w:sz w:val="26"/>
          <w:szCs w:val="26"/>
          <w:lang w:val="vi-VN"/>
        </w:rPr>
      </w:pPr>
      <w:r>
        <w:rPr>
          <w:rFonts w:ascii="Times New Roman" w:hAnsi="Times New Roman"/>
          <w:sz w:val="26"/>
          <w:szCs w:val="26"/>
          <w:lang w:val="vi-VN"/>
        </w:rPr>
        <w:t>Bên A có quyền đơn phương chấm dứt Hợp đồng sau 07 ngày kể từ ngày gửi thông báo bằng văn bản cho Bên B trong các trường hợp sau:</w:t>
      </w:r>
    </w:p>
    <w:p>
      <w:pPr>
        <w:pStyle w:val="Normal"/>
        <w:widowControl w:val="false"/>
        <w:numPr>
          <w:ilvl w:val="0"/>
          <w:numId w:val="10"/>
        </w:numPr>
        <w:tabs>
          <w:tab w:val="clear" w:pos="720"/>
          <w:tab w:val="left" w:pos="284"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ngừng thi công 07 ngày liên tục không có lý do chính đáng;</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Công việc bị chậm quá 14 ngày so với tiến độ được chấp thuận và Bên B không áp dụng biện pháp khắc phục hiệu quả (tăng cường nhân lực, vật tư, thiết bị, làm thêm giờ, làm vào ngày nghỉ…);</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Tổng số tiền phạt chậm tiến độ của Bên B đạt mức phạt tối đa theo Điều 18;</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vi phạm nghĩa vụ theo Hợp đồng và đã bị Bên A nhắc nhở bằng văn bản hoặc biên bản họp đến lần thứ ba;</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 xml:space="preserve">Bên B không tuân theo các hướng dẫn của Bên A, Tư vấn giám sát, Chủ đầu tư hoặc liên tiếp hành động một cách bất hợp tác đối với Bên A, Tư vấn giám sát, Chủ đầu tư và các nhà thầu phụ khác của Bên A; </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thường xuyên không thực hiện các biện pháp bảo đảm an toàn lao động, an toàn giao thông, bảo vệ môi trường, phòng chống cháy nổ theo Hợp đồng sau khi đã được Bên A nhắc nhở, yêu cầu bằng văn bản hoặc trong biên bản họp đến lần thứ ba;</w:t>
      </w:r>
    </w:p>
    <w:p>
      <w:pPr>
        <w:pStyle w:val="Normal"/>
        <w:widowControl w:val="false"/>
        <w:numPr>
          <w:ilvl w:val="0"/>
          <w:numId w:val="10"/>
        </w:numPr>
        <w:tabs>
          <w:tab w:val="clear" w:pos="720"/>
          <w:tab w:val="left" w:pos="567"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không khắc phục, sửa chữa các sai sót do lỗi của Bên B và/hoặc không di chuyển vật tư, sản phẩm không đảm bảo chất lượng ra khỏi Công trường quá 14 ngày kể từ ngày được Bên A yêu cầu;</w:t>
      </w:r>
    </w:p>
    <w:p>
      <w:pPr>
        <w:pStyle w:val="Normal"/>
        <w:widowControl w:val="false"/>
        <w:numPr>
          <w:ilvl w:val="0"/>
          <w:numId w:val="10"/>
        </w:numPr>
        <w:tabs>
          <w:tab w:val="clear" w:pos="720"/>
          <w:tab w:val="left" w:pos="567"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chuyển nhượng Hợp đồng hoặc giao thầu lại toàn bộ hoặc một phần công việc khi chưa được Bên A chấp thuận bằng văn bản;</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lâm vào tình trạng phá sản, giải thể, bị đình chỉ hoạt động;</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không nộp hoặc không gia hạn bảo lãnh theo quy định của Hợp đồng;</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Để xảy ra sự cố mất ổn định hệ cừ, văng chống, sạt lở hố đào hoặc gây hư hỏng công trình lân cận do lỗi của Bên B;</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Bên B vi phạm Hợp đồng ngoài các trường hợp liệt kê nêu trên dẫn đến việc thi công Hạng mục công trình không đáp ứng được yêu cầu của Chủ đầu tư, Tư vấn giám sát hoặc làm tổn hại tới quyền lợi, lợi ích của Bên A.</w:t>
      </w:r>
    </w:p>
    <w:p>
      <w:pPr>
        <w:pStyle w:val="Normal"/>
        <w:widowControl w:val="false"/>
        <w:numPr>
          <w:ilvl w:val="0"/>
          <w:numId w:val="10"/>
        </w:numPr>
        <w:tabs>
          <w:tab w:val="clear" w:pos="720"/>
          <w:tab w:val="left" w:pos="426" w:leader="none"/>
        </w:tabs>
        <w:spacing w:lineRule="auto" w:line="276" w:before="0" w:after="120"/>
        <w:ind w:hanging="0" w:left="0"/>
        <w:jc w:val="both"/>
        <w:rPr>
          <w:rFonts w:ascii="Times New Roman" w:hAnsi="Times New Roman"/>
          <w:sz w:val="26"/>
          <w:szCs w:val="26"/>
          <w:lang w:val="vi-VN"/>
        </w:rPr>
      </w:pPr>
      <w:r>
        <w:rPr>
          <w:rFonts w:ascii="Times New Roman" w:hAnsi="Times New Roman"/>
          <w:sz w:val="26"/>
          <w:szCs w:val="26"/>
          <w:lang w:val="vi-VN"/>
        </w:rPr>
        <w:t>Việc chấm dứt Hợp đồng không làm mất đi quyền lợi của Bên A được hưởng theo quy định của Hợp đồng và quy định của pháp luật. Sau khi chấm dứt Hợp đồng, Bên A có thể hoàn thành Hạng mục công trình và/hoặc sắp xếp cho các đơn vị khác thực hiện. Trong trường hợp đó, Bên A và/hoặc các đơn vị do Bên A chỉ định có thể sử dụng hợp lý các thiết bị, vật tư, tài liệu, công trình tạm của Bên B còn lại trên Công trường trong phạm vi cần thiết để bảo đảm an toàn, bảo vệ công trình và tiếp tục thi công; việc bàn giao, kiểm kê, bảo quản, sử dụng và đối trừ chi phí (nếu có) sẽ được lập biên bản và thực hiện theo quy định của Hợp đồng và pháp luật.</w:t>
      </w:r>
    </w:p>
    <w:p>
      <w:pPr>
        <w:pStyle w:val="Normal"/>
        <w:tabs>
          <w:tab w:val="clear" w:pos="720"/>
          <w:tab w:val="left" w:pos="709" w:leader="none"/>
        </w:tabs>
        <w:spacing w:lineRule="auto" w:line="276" w:before="0" w:after="120"/>
        <w:jc w:val="both"/>
        <w:rPr>
          <w:rFonts w:ascii="Times New Roman" w:hAnsi="Times New Roman"/>
          <w:b/>
          <w:bCs/>
          <w:sz w:val="26"/>
          <w:szCs w:val="26"/>
          <w:lang w:val="vi-VN"/>
        </w:rPr>
      </w:pPr>
      <w:r>
        <w:rPr>
          <w:rFonts w:ascii="Times New Roman" w:hAnsi="Times New Roman"/>
          <w:b/>
          <w:bCs/>
          <w:sz w:val="26"/>
          <w:szCs w:val="26"/>
          <w:lang w:val="vi-VN"/>
        </w:rPr>
        <w:t>c) Đơn phương chấm dứt hợp đồng bởi Bên B:</w:t>
      </w:r>
    </w:p>
    <w:p>
      <w:pPr>
        <w:pStyle w:val="Normal"/>
        <w:widowControl w:val="false"/>
        <w:spacing w:lineRule="auto" w:line="276" w:before="0" w:after="120"/>
        <w:jc w:val="both"/>
        <w:rPr>
          <w:rFonts w:ascii="Times New Roman" w:hAnsi="Times New Roman"/>
          <w:sz w:val="26"/>
          <w:szCs w:val="26"/>
          <w:lang w:val="vi-VN"/>
        </w:rPr>
      </w:pPr>
      <w:r>
        <w:rPr>
          <w:rFonts w:ascii="Times New Roman" w:hAnsi="Times New Roman"/>
          <w:sz w:val="26"/>
          <w:szCs w:val="26"/>
          <w:lang w:val="vi-VN"/>
        </w:rPr>
        <w:t>Bên B có quyền đơn phương chấm dứt Hợp đồng nhưng phải thông báo bằng văn bản trước cho Bên A tối thiểu là 28 ngày trong các trường hợp sau:</w:t>
      </w:r>
    </w:p>
    <w:p>
      <w:pPr>
        <w:pStyle w:val="ListParagraph"/>
        <w:numPr>
          <w:ilvl w:val="0"/>
          <w:numId w:val="23"/>
        </w:numPr>
        <w:spacing w:before="0" w:after="120"/>
        <w:ind w:hanging="0" w:left="0"/>
        <w:contextualSpacing w:val="false"/>
        <w:jc w:val="both"/>
        <w:rPr>
          <w:rFonts w:ascii="Times New Roman" w:hAnsi="Times New Roman"/>
          <w:sz w:val="26"/>
          <w:szCs w:val="26"/>
        </w:rPr>
      </w:pPr>
      <w:r>
        <w:rPr>
          <w:rFonts w:ascii="Times New Roman" w:hAnsi="Times New Roman"/>
          <w:sz w:val="26"/>
          <w:szCs w:val="26"/>
        </w:rPr>
        <w:t xml:space="preserve">Bên A bị phá sản hoặc vỡ nợ, bị đóng cửa, bị quản lý tài sản, bị đình chỉ hoạt động;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(ii) Bên A chậm thanh toán quá 60 ngày so với thời hạn quy định tại Hợp đồng, trừ trường hợp Chủ đầu tư chậm thanh toán theo Điều 10.3.2 điểm e;</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(iii) Công trình bị tạm dừng quá 60 ngày liên tục do lỗi của Bên A.</w:t>
      </w:r>
    </w:p>
    <w:p>
      <w:pPr>
        <w:pStyle w:val="Normal"/>
        <w:tabs>
          <w:tab w:val="clear" w:pos="720"/>
          <w:tab w:val="left" w:pos="709" w:leader="none"/>
        </w:tabs>
        <w:spacing w:lineRule="auto" w:line="276" w:before="0" w:after="120"/>
        <w:jc w:val="both"/>
        <w:rPr>
          <w:rFonts w:ascii="Times New Roman" w:hAnsi="Times New Roman"/>
          <w:b/>
          <w:bCs/>
          <w:sz w:val="26"/>
          <w:szCs w:val="26"/>
        </w:rPr>
      </w:pPr>
      <w:r>
        <w:rPr>
          <w:rFonts w:ascii="Times New Roman" w:hAnsi="Times New Roman"/>
          <w:b/>
          <w:bCs/>
          <w:sz w:val="26"/>
          <w:szCs w:val="26"/>
        </w:rPr>
        <w:t>d) Thủ tục chấm dứt hợp đồng:</w:t>
      </w:r>
    </w:p>
    <w:p>
      <w:pPr>
        <w:pStyle w:val="Normal"/>
        <w:numPr>
          <w:ilvl w:val="2"/>
          <w:numId w:val="11"/>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Một bên có quyền chấm dứt Hợp đồng và không phải bồi thường thiệt hại trong các trường hợp được quyền chấm dứt Hợp đồng theo quy định của Hợp đồng. Trường hợp một bên đơn phương chấm dứt Hợp đồng mà không phải do lỗi của bên kia gây ra, thì bên chấm dứt Hợp đồng phải bồi thường thiệt hại cho bên kia.</w:t>
      </w:r>
    </w:p>
    <w:p>
      <w:pPr>
        <w:pStyle w:val="Normal"/>
        <w:numPr>
          <w:ilvl w:val="2"/>
          <w:numId w:val="11"/>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Bên chấm dứt Hợp đồng phải thông báo cho bên kia biết về việc chấm dứt Hợp đồng theo thời hạn quy định tại điểm b, điểm c khoản này và trong đó phải nêu rõ lý do chấm dứt Hợp đồng. Nếu bên chấm dứt Hợp đồng không thông báo mà gây thiệt hại cho bên kia thì phải bồi thường thiệt hại cho bên kia.</w:t>
      </w:r>
    </w:p>
    <w:p>
      <w:pPr>
        <w:pStyle w:val="Normal"/>
        <w:numPr>
          <w:ilvl w:val="2"/>
          <w:numId w:val="11"/>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Khi Hợp đồng bị chấm dứt thì Hợp đồng không có hiệu lực từ thời điểm bị chấm dứt (trừ các thỏa thuận về phạt vi phạm, bồi thường thiệt hại và thỏa thuận về giải quyết tranh chấp trong Hợp đồng), các bên thực hiện thanh lý Hợp đồng trong vòng 30 ngày kể từ ngày thông báo chấm dứt Hợp đồng và phải hoàn trả cho nhau tài sản hoặc tiền. </w:t>
      </w:r>
    </w:p>
    <w:p>
      <w:pPr>
        <w:pStyle w:val="Normal"/>
        <w:numPr>
          <w:ilvl w:val="2"/>
          <w:numId w:val="11"/>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Trong thời hạn 03 ngày làm việc kể từ ngày Hợp đồng bị chấm dứt, Bên B phải: (a) Ngừng tất cả các công việc, ngoại trừ các công việc đã được Bên A, Chủ đầu tư, Tư vấn giám sát hướng dẫn để bảo vệ con người và tài sản hoặc an toàn của Hạng mục công trình; (b) Chuyển giao cho Bên A toàn bộ tài liệu, thiết bị, vật tư, vật liệu và các công việc mà Bên B đã được thanh toán; (c) Di dời tất cả vật tư, vật liệu, máy và thiết bị thi công ra khỏi Công trường, ngoại trừ các thứ cần thiết cho việc an toàn và rời khỏi Công trường. </w:t>
      </w:r>
    </w:p>
    <w:p>
      <w:pPr>
        <w:pStyle w:val="Normal"/>
        <w:numPr>
          <w:ilvl w:val="2"/>
          <w:numId w:val="11"/>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Sau khi thông báo chấm dứt Hợp đồng, Bên A sẽ không thanh toán thêm cho Bên B cho đến khi chi phí thi công, hoàn thành và sửa chữa các sai sót, hư hỏng (nếu có) và các khoản tổn thất, thiệt hại khác mà Bên A phải chịu đã được xác định. Không áp dụng cho trường hợp chấm dứt hợp đồng bởi bên B.</w:t>
      </w:r>
    </w:p>
    <w:p>
      <w:pPr>
        <w:pStyle w:val="Normal"/>
        <w:numPr>
          <w:ilvl w:val="2"/>
          <w:numId w:val="11"/>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 xml:space="preserve">Trong vòng 14 ngày kể từ ngày Hợp đồng bị chấm dứt, hai bên phải hoàn thành việc xác định giá trị Bên A còn phải thanh toán cho Bên B hoặc giá trị Bên B còn phải thanh toán cho Bên A theo quy định của Hợp đồng tính đến thời điểm chấm dứt Hợp đồng. </w:t>
      </w:r>
    </w:p>
    <w:p>
      <w:pPr>
        <w:pStyle w:val="Normal"/>
        <w:numPr>
          <w:ilvl w:val="2"/>
          <w:numId w:val="11"/>
        </w:numPr>
        <w:tabs>
          <w:tab w:val="clear" w:pos="720"/>
          <w:tab w:val="left" w:pos="426"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tại thời điểm chấm dứt Hợp đồng mà Bên B còn nợ Bên A bất kỳ khoản thanh toán nào thì Bên A có quyền kiểm kê, tạm giữ và phối hợp với Bên B xử lý các máy, thiết bị thi công, vật liệu, vật tư, thiết bị của Bên B ở tại hoặc gần Công trường theo quy định của pháp luật để bù trừ các khoản nợ của Bên B.</w:t>
      </w:r>
    </w:p>
    <w:p>
      <w:pPr>
        <w:pStyle w:val="Normal"/>
        <w:numPr>
          <w:ilvl w:val="2"/>
          <w:numId w:val="11"/>
        </w:numPr>
        <w:tabs>
          <w:tab w:val="clear" w:pos="720"/>
          <w:tab w:val="left" w:pos="567"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chấm dứt Hợp đồng theo điểm c khoản này, Bên A thanh toán cho Bên B: (1) giá trị khối lượng đã được nghiệm thu; (2) chi phí huy động, giải thể hợp lý theo Hợp đồng chưa được thanh toán; (3) giá trị vật tư đã đặt hàng không thể hủy, với điều kiện vật tư được bàn giao cho Bên A. Các khoản trên phải có chứng từ hợp lệ và biên bản xác nhận của hai bên. Bên A không bồi thường lợi nhuận dự kiến của phần việc chưa thực hiện.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18. PHẠT, BỒI THƯỜNG HỢP ĐỒNG</w:t>
      </w:r>
    </w:p>
    <w:p>
      <w:pPr>
        <w:pStyle w:val="Normal"/>
        <w:spacing w:lineRule="auto" w:line="276" w:before="0" w:after="120"/>
        <w:jc w:val="both"/>
        <w:rPr>
          <w:rFonts w:ascii="Times New Roman" w:hAnsi="Times New Roman"/>
          <w:sz w:val="26"/>
          <w:szCs w:val="26"/>
        </w:rPr>
      </w:pPr>
      <w:commentRangeStart w:id="5"/>
      <w:r>
        <w:rPr>
          <w:rFonts w:ascii="Times New Roman" w:hAnsi="Times New Roman"/>
          <w:sz w:val="26"/>
          <w:szCs w:val="26"/>
        </w:rPr>
        <w:t xml:space="preserve">Các bên thỏa thuận mức phạt và bồi thường theo Điều 86 Luật Xây dựng số 135/2025/QH15. Tổng mức phạt vi phạm đối với Bên B không vượt quá </w:t>
      </w:r>
      <w:r>
        <w:rPr>
          <w:rFonts w:ascii="Times New Roman" w:hAnsi="Times New Roman"/>
          <w:sz w:val="26"/>
          <w:szCs w:val="26"/>
          <w:highlight w:val="yellow"/>
        </w:rPr>
        <w:t>……</w:t>
      </w:r>
      <w:r>
        <w:rPr>
          <w:rFonts w:ascii="Times New Roman" w:hAnsi="Times New Roman"/>
          <w:sz w:val="26"/>
          <w:szCs w:val="26"/>
        </w:rPr>
        <w:t>% giá trị Hợp đồng. Việc phạt vi phạm không loại trừ nghĩa vụ bồi thường toàn bộ thiệt hại thực tế của Bên A, bao gồm các khoản Bên A bị Chủ đầu tư phạt, khấu trừ, yêu cầu bồi thường do lỗi của Bên B. Bên A có quyền thu tiền phạt, tiền bồi thường bằng cách khấu trừ vào giá trị thanh toán hoặc thu từ bảo lãnh thực hiện Hợp đồng.</w:t>
      </w:r>
      <w:commentRangeEnd w:id="5"/>
      <w:r>
        <w:commentReference w:id="5"/>
      </w:r>
      <w:r>
        <w:rPr>
          <w:rFonts w:ascii="Times New Roman" w:hAnsi="Times New Roman"/>
          <w:sz w:val="26"/>
          <w:szCs w:val="26"/>
        </w:rPr>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18.1. Phạt, bồi thường do vi phạm chất lượng: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chất lượng Hạng mục công trình không bảo đảm một phần hoặc toàn bộ theo Hồ sơ thiết kế, Chỉ dẫn kỹ thuật, quy chuẩn kỹ thuật, tiêu chuẩn áp dụng, Bên B phải chịu phạt </w:t>
      </w:r>
      <w:r>
        <w:rPr>
          <w:rFonts w:ascii="Times New Roman" w:hAnsi="Times New Roman"/>
          <w:sz w:val="26"/>
          <w:szCs w:val="26"/>
          <w:highlight w:val="yellow"/>
        </w:rPr>
        <w:t>……</w:t>
      </w:r>
      <w:r>
        <w:rPr>
          <w:rFonts w:ascii="Times New Roman" w:hAnsi="Times New Roman"/>
          <w:sz w:val="26"/>
          <w:szCs w:val="26"/>
        </w:rPr>
        <w:t>% giá trị phần công việc vi phạm, đồng thời phải phá dỡ, làm lại hoặc hoàn thiện công việc bằng chi phí của mình và bồi thường thiệt hại thực tế cho Bên A.</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18.2. Phạt, bồi thường do vi phạm an toàn, bảo vệ môi trường:</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không thực hiện hoặc thực hiện không đầy đủ các biện pháp bảo đảm an toàn lao động, an toàn giao thông, bảo vệ môi trường, Bên B phải chịu phạt theo </w:t>
      </w:r>
      <w:r>
        <w:rPr>
          <w:rFonts w:ascii="Times New Roman" w:hAnsi="Times New Roman"/>
          <w:i/>
          <w:iCs/>
          <w:sz w:val="26"/>
          <w:szCs w:val="26"/>
        </w:rPr>
        <w:t>Biểu 05 [Mức phạt do vi phạm an toàn, bảo vệ môi trường, nội quy công trường]</w:t>
      </w:r>
      <w:r>
        <w:rPr>
          <w:rFonts w:ascii="Times New Roman" w:hAnsi="Times New Roman"/>
          <w:sz w:val="26"/>
          <w:szCs w:val="26"/>
        </w:rPr>
        <w:t>, bồi thường mọi thiệt hại cho Bên A, bên thứ ba (nếu có) và khắc phục hậu quả bằng chi phí của mình.</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18.3. Phạt, bồi thường do chậm tiến độ:</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chậm tiến độ (không do lỗi của Chủ đầu tư, Bên A, bên thứ ba không thuộc trách nhiệm của Bên B hoặc sự kiện bất khả kháng), Bên B phải chịu phạt </w:t>
      </w:r>
      <w:r>
        <w:rPr>
          <w:rFonts w:ascii="Times New Roman" w:hAnsi="Times New Roman"/>
          <w:sz w:val="26"/>
          <w:szCs w:val="26"/>
          <w:highlight w:val="yellow"/>
        </w:rPr>
        <w:t>……</w:t>
      </w:r>
      <w:r>
        <w:rPr>
          <w:rFonts w:ascii="Times New Roman" w:hAnsi="Times New Roman"/>
          <w:sz w:val="26"/>
          <w:szCs w:val="26"/>
        </w:rPr>
        <w:t>% giá trị Hợp đồng cho mỗi ngày chậm so với từng mốc tiến độ quy định tại Điều 7.1 và Tiến độ chi tiết được Bên A chấp thuận; tổng mức phạt không vượt quá mức tối đa quy định tại đoạn đầu Điều này. Việc phạt vi phạm không loại trừ quyền yêu cầu bồi thường thiệt hại của Bên A.</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18.4. Phạt, bồi thường do chậm khắc phục sai sót:</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Trường hợp Bên B không khắc phục sai sót đúng thời hạn theo thông báo của Bên A, Bên B phải hoàn trả toàn bộ chi phí khắc phục thực tế của Bên A và chịu phạt </w:t>
      </w:r>
      <w:r>
        <w:rPr>
          <w:rFonts w:ascii="Times New Roman" w:hAnsi="Times New Roman"/>
          <w:sz w:val="26"/>
          <w:szCs w:val="26"/>
          <w:highlight w:val="yellow"/>
        </w:rPr>
        <w:t>……</w:t>
      </w:r>
      <w:r>
        <w:rPr>
          <w:rFonts w:ascii="Times New Roman" w:hAnsi="Times New Roman"/>
          <w:sz w:val="26"/>
          <w:szCs w:val="26"/>
        </w:rPr>
        <w:t>% chi phí khắc phục đó.</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18.5. Phạt, bồi thường do chậm đệ trình, giao nộp hồ sơ, tài liệu:</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sz w:val="26"/>
          <w:szCs w:val="26"/>
        </w:rPr>
        <w:t>Trường hợp Bên B chậm đệ trình, giao nộp hồ sơ, tài liệu theo quy định của Hợp đồng và/hoặc thông báo của Bên A, Bên B phải chịu phạt: lần nhắc nhở bằng văn bản thứ nhất</w:t>
      </w:r>
      <w:r>
        <w:rPr>
          <w:rFonts w:ascii="Times New Roman" w:hAnsi="Times New Roman"/>
          <w:sz w:val="26"/>
          <w:szCs w:val="26"/>
        </w:rPr>
        <w:t>: 20.000.000 đồng (hai mươi</w:t>
      </w:r>
      <w:r>
        <w:rPr>
          <w:rFonts w:ascii="Times New Roman" w:hAnsi="Times New Roman"/>
          <w:sz w:val="26"/>
          <w:szCs w:val="26"/>
        </w:rPr>
        <w:t xml:space="preserve"> triệu đồng); mỗi lần nhắc nhở tiếp theo</w:t>
      </w:r>
      <w:r>
        <w:rPr>
          <w:rFonts w:ascii="Times New Roman" w:hAnsi="Times New Roman"/>
          <w:sz w:val="26"/>
          <w:szCs w:val="26"/>
        </w:rPr>
        <w:t xml:space="preserve">: gấp 02 lần mức phạt liền kề trước đó; tổng mức phạt đối với hành vi này không vượt quá </w:t>
      </w:r>
      <w:r>
        <w:rPr>
          <w:rFonts w:ascii="Times New Roman" w:hAnsi="Times New Roman"/>
          <w:sz w:val="26"/>
          <w:szCs w:val="26"/>
          <w:highlight w:val="yellow"/>
        </w:rPr>
        <w:t>……</w:t>
      </w:r>
      <w:r>
        <w:rPr>
          <w:rFonts w:ascii="Times New Roman" w:hAnsi="Times New Roman"/>
          <w:sz w:val="26"/>
          <w:szCs w:val="26"/>
        </w:rPr>
        <w:t>% giá trị Hợp đồng. Bên B phải bồi thường mọi thiệt hại cho Bên A, bên thứ ba (nếu có) do việc chậm trễ gây ra.</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18.6. Phạt do chấm dứt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a) Trường hợp chấm dứt Hợp đồng do lỗi của Bên B, trong vòng 28 ngày kể từ ngày chấm dứt Hợp đồng, Bên B phải hoàn trả cho Bên A giá trị Bên A đã tạm ứng, thanh toán vượt giá trị khối lượng đã được nghiệm thu hợp lệ đến thời điểm chấm dứt, đồng thời chịu phạt </w:t>
      </w:r>
      <w:r>
        <w:rPr>
          <w:rFonts w:ascii="Times New Roman" w:hAnsi="Times New Roman"/>
          <w:sz w:val="26"/>
          <w:szCs w:val="26"/>
          <w:highlight w:val="yellow"/>
        </w:rPr>
        <w:t>……</w:t>
      </w:r>
      <w:r>
        <w:rPr>
          <w:rFonts w:ascii="Times New Roman" w:hAnsi="Times New Roman"/>
          <w:sz w:val="26"/>
          <w:szCs w:val="26"/>
        </w:rPr>
        <w:t>% giá trị Hợp đồng.</w:t>
      </w:r>
    </w:p>
    <w:p>
      <w:pPr>
        <w:pStyle w:val="Normal"/>
        <w:widowControl w:val="false"/>
        <w:tabs>
          <w:tab w:val="clear" w:pos="720"/>
          <w:tab w:val="left" w:pos="1134" w:leader="none"/>
        </w:tabs>
        <w:spacing w:lineRule="auto" w:line="276" w:before="0" w:after="120"/>
        <w:jc w:val="both"/>
        <w:rPr>
          <w:rFonts w:ascii="Times New Roman" w:hAnsi="Times New Roman"/>
          <w:sz w:val="26"/>
          <w:szCs w:val="26"/>
        </w:rPr>
      </w:pPr>
      <w:r>
        <w:rPr>
          <w:rFonts w:ascii="Times New Roman" w:hAnsi="Times New Roman"/>
          <w:sz w:val="26"/>
          <w:szCs w:val="26"/>
        </w:rPr>
        <w:t>b) Trường hợp chấm dứt Hợp đồng do lỗi của Bên A, Bên A thanh toán cho Bên B giá trị khối lượng đã được nghiệm thu hợp lệ đến thời điểm chấm dứt, sau khi trừ các khoản đã tạm ứng, thanh toán. Bên A không chịu phạt và không bồi thường lợi nhuận dự kiến của phần việc chưa thực hiện.</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18.7. Thưởng hợp đồng:</w:t>
      </w:r>
      <w:r>
        <w:rPr>
          <w:rFonts w:ascii="Times New Roman" w:hAnsi="Times New Roman"/>
          <w:sz w:val="26"/>
          <w:szCs w:val="26"/>
        </w:rPr>
        <w:t xml:space="preserve"> Không áp dụng.</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19. QUYẾT TOÁN VÀ THANH LÝ HỢP ĐỒNG</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19.1. Quyết toán hợp đồng: </w:t>
      </w:r>
    </w:p>
    <w:p>
      <w:pPr>
        <w:pStyle w:val="Normal"/>
        <w:numPr>
          <w:ilvl w:val="0"/>
          <w:numId w:val="12"/>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Sau khi hoàn thành toàn bộ công việc của Hợp đồng, Bên B phải lập và trình Bên A hồ sơ quyết toán Hợp đồng theo mẫu của Bên A, cụ thể:</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 Thời hạn nộp hồ sơ quyết toán Hợp đồng: Trong vòng 30 ngày kể từ ngày Bên B hoàn thành toàn bộ các công việc của Hợp đồng.</w:t>
      </w:r>
    </w:p>
    <w:p>
      <w:pPr>
        <w:pStyle w:val="Normal"/>
        <w:tabs>
          <w:tab w:val="clear" w:pos="720"/>
          <w:tab w:val="left" w:pos="709" w:leader="none"/>
        </w:tabs>
        <w:spacing w:lineRule="auto" w:line="276" w:before="0" w:after="120"/>
        <w:jc w:val="both"/>
        <w:rPr>
          <w:rFonts w:ascii="Times New Roman" w:hAnsi="Times New Roman"/>
          <w:bCs/>
          <w:strike/>
          <w:sz w:val="26"/>
          <w:szCs w:val="26"/>
        </w:rPr>
      </w:pPr>
      <w:r>
        <w:rPr>
          <w:rFonts w:ascii="Times New Roman" w:hAnsi="Times New Roman"/>
          <w:bCs/>
          <w:sz w:val="26"/>
          <w:szCs w:val="26"/>
        </w:rPr>
        <w:t>(ii) Thành phần hồ sơ quyết toán Hợp đồng, bao gồm nhưng không giới hạn như sau: (1) Quyển giá trị quyết toán hợp đồng (theo mẫu của Bên A); (2) Hồ sơ hoàn công, biên bản nghiệm thu hoàn thành; (3) Bảng tổng hợp các khoản phạt, khấu trừ; (4) Hóa đơn GTGT; (5) Các tài liệu khác theo yêu cầu của Bên A và Chủ đầu tư.</w:t>
      </w:r>
    </w:p>
    <w:p>
      <w:pPr>
        <w:pStyle w:val="Normal"/>
        <w:tabs>
          <w:tab w:val="clear" w:pos="720"/>
          <w:tab w:val="left" w:pos="709" w:leader="none"/>
        </w:tabs>
        <w:spacing w:lineRule="auto" w:line="276" w:before="0" w:after="120"/>
        <w:jc w:val="both"/>
        <w:rPr>
          <w:rFonts w:ascii="Times New Roman" w:hAnsi="Times New Roman"/>
          <w:bCs/>
          <w:sz w:val="26"/>
          <w:szCs w:val="26"/>
        </w:rPr>
      </w:pPr>
      <w:r>
        <w:rPr>
          <w:rFonts w:ascii="Times New Roman" w:hAnsi="Times New Roman"/>
          <w:bCs/>
          <w:sz w:val="26"/>
          <w:szCs w:val="26"/>
        </w:rPr>
        <w:t>(iii) Thời hạn hoàn thành việc ký quyết toán Hợp đồng: Trong vòng 28 ngày kể từ ngày Bên A đã nhận được đầy đủ hồ sơ quyết toán Hợp đồng hợp lệ do Bên B lập theo quy định của Hợp đồng.</w:t>
      </w:r>
    </w:p>
    <w:p>
      <w:pPr>
        <w:pStyle w:val="Normal"/>
        <w:numPr>
          <w:ilvl w:val="0"/>
          <w:numId w:val="12"/>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A chưa chấp thuận một phần hồ sơ quyết toán, Bên B phải bổ sung thông tin, tài liệu, chỉnh sửa hồ sơ theo yêu cầu của Bên A và trình lại trong thời hạn Bên A ấn định.</w:t>
      </w:r>
    </w:p>
    <w:p>
      <w:pPr>
        <w:pStyle w:val="Normal"/>
        <w:numPr>
          <w:ilvl w:val="0"/>
          <w:numId w:val="12"/>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lập hồ sơ quyết toán theo Hợp đồng, sau văn bản yêu cầu lần thứ ba của Bên A mà Bên B vẫn không thực hiện, Bên A có quyền căn cứ hồ sơ thực tế để xác định giá trị quyết toán. Bên B phải chấp hành giá trị quyết toán do Bên A lập và chịu toàn bộ thiệt hại phát sinh (nếu có).</w:t>
      </w:r>
    </w:p>
    <w:p>
      <w:pPr>
        <w:pStyle w:val="Normal"/>
        <w:numPr>
          <w:ilvl w:val="0"/>
          <w:numId w:val="12"/>
        </w:numPr>
        <w:tabs>
          <w:tab w:val="clear" w:pos="720"/>
          <w:tab w:val="left" w:pos="284" w:leader="none"/>
        </w:tabs>
        <w:spacing w:lineRule="auto" w:line="276" w:before="0" w:after="120"/>
        <w:ind w:hanging="0" w:left="0"/>
        <w:jc w:val="both"/>
        <w:rPr>
          <w:rFonts w:ascii="Times New Roman" w:hAnsi="Times New Roman"/>
          <w:bCs/>
          <w:sz w:val="26"/>
          <w:szCs w:val="26"/>
        </w:rPr>
      </w:pPr>
      <w:r>
        <w:rPr>
          <w:rFonts w:ascii="Times New Roman" w:hAnsi="Times New Roman"/>
          <w:bCs/>
          <w:sz w:val="26"/>
          <w:szCs w:val="26"/>
        </w:rPr>
        <w:t>Trường hợp Bên B không xuất hóa đơn, xuất hóa đơn không đủ giá trị hoặc không hợp pháp, hợp lệ, sau văn bản yêu cầu lần thứ ba của Bên A mà Bên B vẫn không khắc phục, Bên A có quyền không thanh toán bất kỳ khoản đến hạn nào cho Bên B cho đến khi Bên B khắc phục.</w:t>
      </w:r>
    </w:p>
    <w:p>
      <w:pPr>
        <w:pStyle w:val="Normal"/>
        <w:widowControl w:val="false"/>
        <w:tabs>
          <w:tab w:val="clear" w:pos="720"/>
          <w:tab w:val="left" w:pos="709"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19.2. Thanh lý hợp đồng: </w:t>
      </w:r>
    </w:p>
    <w:p>
      <w:pPr>
        <w:pStyle w:val="Normal"/>
        <w:widowControl w:val="false"/>
        <w:tabs>
          <w:tab w:val="clear" w:pos="720"/>
          <w:tab w:val="left" w:pos="709" w:leader="none"/>
        </w:tabs>
        <w:spacing w:lineRule="auto" w:line="276" w:before="0" w:after="120"/>
        <w:jc w:val="both"/>
        <w:rPr>
          <w:rFonts w:ascii="Times New Roman" w:hAnsi="Times New Roman"/>
          <w:sz w:val="26"/>
          <w:szCs w:val="26"/>
        </w:rPr>
      </w:pPr>
      <w:r>
        <w:rPr>
          <w:rFonts w:ascii="Times New Roman" w:hAnsi="Times New Roman"/>
          <w:sz w:val="26"/>
          <w:szCs w:val="26"/>
        </w:rPr>
        <w:t>Hợp đồng được thanh lý khi các bên đã hoàn thành toàn bộ nghĩa vụ theo Hợp đồng, bao gồm nghĩa vụ bảo hành. Các bên ký biên bản thanh lý Hợp đồng trong vòng 30 ngày kể từ ngày hoàn thành nghĩa vụ.</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20. BẢO LÃNH</w:t>
      </w:r>
    </w:p>
    <w:p>
      <w:pPr>
        <w:pStyle w:val="Normal"/>
        <w:spacing w:lineRule="auto" w:line="276" w:before="0" w:after="120"/>
        <w:jc w:val="both"/>
        <w:rPr>
          <w:rFonts w:ascii="Times New Roman" w:hAnsi="Times New Roman"/>
          <w:b/>
          <w:sz w:val="26"/>
          <w:szCs w:val="26"/>
        </w:rPr>
      </w:pPr>
      <w:r>
        <w:rPr>
          <w:rFonts w:ascii="Times New Roman" w:hAnsi="Times New Roman"/>
          <w:b/>
          <w:sz w:val="26"/>
          <w:szCs w:val="26"/>
        </w:rPr>
        <w:t>20.1. Bảo lãnh tạm ứng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 theo mẫu bên A chấp thuận đính kèm tại Biểu 06 của hợp đồng này.</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tạm ứng: bằng </w:t>
      </w:r>
      <w:r>
        <w:rPr>
          <w:rFonts w:ascii="Times New Roman" w:hAnsi="Times New Roman"/>
          <w:sz w:val="26"/>
          <w:szCs w:val="26"/>
          <w:highlight w:val="yellow"/>
        </w:rPr>
        <w:t>……</w:t>
      </w:r>
      <w:r>
        <w:rPr>
          <w:rFonts w:ascii="Times New Roman" w:hAnsi="Times New Roman"/>
          <w:sz w:val="26"/>
          <w:szCs w:val="26"/>
        </w:rPr>
        <w:t>% giá trị tiền tạm ứng.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tiền tạm ứng có hiệu lực đến 28 ngày sau ngày Bên A thu hồi hết tiền tạm ứng. Nếu các điều khoản của bảo lãnh có ghi rõ ngày hết hạn và Bên A vẫn chưa thu hồi hết tiền tạm ứng vào thời điểm 28 ngày trước khi hết hạn Bảo lãnh, thì Bên B phải gia hạn bảo lãnh tạm ứng với giá trị tiền tạm ứng còn lại Bên A chưa thu hồi, thời hạn cho đến hết 28 ngày sau ngày Bên A thu hồi hết tiền tạm ứng. Trường hợp Bên B không gia hạn theo các quy định này thì Bên B vi phạm hợp đồng.</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Kèm theo hồ sơ đề nghị tạm ứng của Bên B gửi Bên A.</w:t>
      </w:r>
    </w:p>
    <w:p>
      <w:pPr>
        <w:pStyle w:val="Normal"/>
        <w:tabs>
          <w:tab w:val="left" w:pos="720" w:leader="none"/>
        </w:tabs>
        <w:spacing w:lineRule="auto" w:line="276" w:before="0" w:after="120"/>
        <w:jc w:val="both"/>
        <w:rPr>
          <w:rFonts w:ascii="Times New Roman" w:hAnsi="Times New Roman"/>
          <w:b/>
          <w:sz w:val="26"/>
          <w:szCs w:val="26"/>
        </w:rPr>
      </w:pPr>
      <w:r>
        <w:rPr>
          <w:rFonts w:ascii="Times New Roman" w:hAnsi="Times New Roman"/>
          <w:b/>
          <w:sz w:val="26"/>
          <w:szCs w:val="26"/>
        </w:rPr>
        <w:t xml:space="preserve">20.2. Bảo lãnh thực hiện Hợp đồng: </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Đồng tiền bảo lãnh: Đồng tiền Việt Nam.</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 xml:space="preserve">Giá trị bảo lãnh thực hiện Hợp đồng: </w:t>
      </w:r>
      <w:r>
        <w:rPr>
          <w:rFonts w:ascii="Times New Roman" w:hAnsi="Times New Roman"/>
          <w:sz w:val="26"/>
          <w:szCs w:val="26"/>
        </w:rPr>
        <w:t xml:space="preserve">bằng </w:t>
      </w:r>
      <w:r>
        <w:rPr>
          <w:rFonts w:ascii="Times New Roman" w:hAnsi="Times New Roman"/>
          <w:sz w:val="26"/>
          <w:szCs w:val="26"/>
          <w:highlight w:val="yellow"/>
        </w:rPr>
        <w:t>……</w:t>
      </w:r>
      <w:r>
        <w:rPr>
          <w:rFonts w:ascii="Times New Roman" w:hAnsi="Times New Roman"/>
          <w:sz w:val="26"/>
          <w:szCs w:val="26"/>
        </w:rPr>
        <w:t>% giá trị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Thời hạn hiệu lực của bảo lãnh: Bảo lãnh thực hiện Hợp đồng có hiệu lực kể từ ngày phát hành đến hết 28 ngày sau ngày Bên B hoàn thành, được Bên A chấp thuận nghiệm thu bàn giao Hạng mục công trình theo Hợp đồng và đã hoàn tất việc khắc phục các tồn tại, khiếm khuyết (nếu có), nhưng trong mọi trường hợp không sớm hơn thời điểm Bên A được Chủ đầu tư nghiệm thu phần công việc tương ứng do Bên B thực hiện. Nếu các điều khoản của bảo lãnh có ghi rõ ngày hết hạn và tại thời điểm 28 ngày trước khi hết hạn mà các điều kiện nêu trên chưa được đáp ứng thì Bên B phải gia hạn bảo lãnh theo yêu cầu hợp lý của Bên A. Trường hợp Bên B không gia hạn theo các quy định này thì Bên B vi phạm Hợp đồng.</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Bên B không được nhận lại bảo lãnh thực hiện Hợp đồng trong trường hợp từ chối thực hiện Hợp đồng sau khi Hợp đồng có hiệu lực hoặc Hợp đồng bị chấm dứt do lỗi của Bên B; Bên A có quyền thu toàn bộ giá trị bảo lãnh.</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Thời hạn nộp bảo lãnh: Bên B phải nộp cho Bên A bản gốc bảo lãnh thực hiện Hợp đồng trong vòng 14 ngày kể từ ngày ký Hợp đồng.</w:t>
      </w:r>
    </w:p>
    <w:p>
      <w:pPr>
        <w:pStyle w:val="Normal"/>
        <w:tabs>
          <w:tab w:val="left" w:pos="720" w:leader="none"/>
        </w:tabs>
        <w:spacing w:lineRule="auto" w:line="276" w:before="0" w:after="120"/>
        <w:jc w:val="both"/>
        <w:rPr>
          <w:rFonts w:ascii="Times New Roman" w:hAnsi="Times New Roman"/>
          <w:sz w:val="26"/>
          <w:szCs w:val="26"/>
        </w:rPr>
      </w:pPr>
      <w:r>
        <w:rPr>
          <w:rFonts w:ascii="Times New Roman" w:hAnsi="Times New Roman"/>
          <w:sz w:val="26"/>
          <w:szCs w:val="26"/>
        </w:rPr>
        <w:t>Mẫu bảo lãnh: Theo Biểu 06 đính kèm Hợp đồng.</w:t>
      </w:r>
    </w:p>
    <w:p>
      <w:pPr>
        <w:pStyle w:val="Normal"/>
        <w:spacing w:lineRule="auto" w:line="276" w:before="0" w:after="120"/>
        <w:jc w:val="both"/>
        <w:rPr>
          <w:rFonts w:ascii="Times New Roman" w:hAnsi="Times New Roman"/>
          <w:sz w:val="26"/>
          <w:szCs w:val="26"/>
        </w:rPr>
      </w:pPr>
      <w:r>
        <w:rPr>
          <w:rFonts w:ascii="Times New Roman" w:hAnsi="Times New Roman"/>
          <w:b/>
          <w:sz w:val="26"/>
          <w:szCs w:val="26"/>
        </w:rPr>
        <w:t>20.3. Bảo lãnh Bảo hành</w:t>
      </w:r>
      <w:r>
        <w:rPr>
          <w:rFonts w:ascii="Times New Roman" w:hAnsi="Times New Roman"/>
          <w:sz w:val="26"/>
          <w:szCs w:val="26"/>
        </w:rPr>
        <w:t xml:space="preserve">: </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Hình thức bảo lãnh: Bảo lãnh vô điều kiện, không hủy ngang của Ngân hàng thương mại trong nước được Bên A chấp thuận (Vietcombank, Vietinbank, BIDV, Agribank hoặc ACB, TPBank chi nhánh Hà nội).</w:t>
      </w:r>
    </w:p>
    <w:p>
      <w:pPr>
        <w:pStyle w:val="Normal"/>
        <w:spacing w:lineRule="auto" w:line="276" w:before="0" w:after="120"/>
        <w:jc w:val="both"/>
        <w:rPr>
          <w:rFonts w:ascii="Times New Roman" w:hAnsi="Times New Roman"/>
          <w:sz w:val="26"/>
          <w:szCs w:val="26"/>
        </w:rPr>
      </w:pPr>
      <w:r>
        <w:rPr>
          <w:rFonts w:ascii="Times New Roman" w:hAnsi="Times New Roman"/>
          <w:sz w:val="26"/>
          <w:szCs w:val="26"/>
        </w:rPr>
        <w:t>Áp dụng theo mẫu mà Bên A ban hành tại Biểu 06 đính kèm Hợp đồng này. Bảo lãnh bảo hành là bảo lãnh vô điều kiện và không hủy ngang dưới mọi hình thức, có giá trị tương đương khoản tiền giữ lại bảo hành được hoàn trả cho Bên B và có hiệu lực đến hết thời hạn bảo hành theo Hợp đồng cộng thêm 14 ngày.</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21. TRANH CHẤP, GIẢI QUYẾT TRANH CHẤP</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21.1.</w:t>
      </w:r>
      <w:r>
        <w:rPr>
          <w:rFonts w:ascii="Times New Roman" w:hAnsi="Times New Roman"/>
          <w:sz w:val="26"/>
          <w:szCs w:val="26"/>
        </w:rPr>
        <w:t xml:space="preserve"> Tranh chấp phát sinh trong quá trình thực hiện Hợp đồng được giải quyết trước hết bằng thương lượng, hòa giải. Bên có yêu cầu phải thông báo bằng văn bản cho bên kia. Trường hợp không thương lượng, hòa giải được trong vòng 30 ngày kể từ ngày thông báo, tranh chấp được giải quyết tại Tòa án nhân dân có thẩm quyền nơi Bên A đặt trụ sở. Bên thua kiện chịu án phí và hoàn trả cho bên thắng kiện chi phí luật sư, chi phí giám định hợp lý. Trong thời gian giải quyết tranh chấp, Bên B phải tiếp tục thực hiện nghĩa vụ theo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21.2. Việc</w:t>
      </w:r>
      <w:r>
        <w:rPr>
          <w:rFonts w:ascii="Times New Roman" w:hAnsi="Times New Roman"/>
          <w:sz w:val="26"/>
          <w:szCs w:val="26"/>
        </w:rPr>
        <w:t xml:space="preserve"> Hợp đồng bị vô hiệu, chấm dứt không ảnh hưởng đến hiệu lực của các điều khoản về giải quyết tranh chấp, phạt vi phạm, bồi thường thiệt hại. Trường hợp một phần nội dung Hợp đồng bị vô hiệu thì không ảnh hưởng đến hiệu lực của các nội dung còn lại.</w:t>
      </w:r>
    </w:p>
    <w:p>
      <w:pPr>
        <w:pStyle w:val="Normal"/>
        <w:widowControl w:val="false"/>
        <w:tabs>
          <w:tab w:val="clear" w:pos="720"/>
          <w:tab w:val="left" w:pos="284" w:leader="none"/>
        </w:tabs>
        <w:spacing w:lineRule="auto" w:line="276" w:before="0" w:after="120"/>
        <w:jc w:val="both"/>
        <w:rPr>
          <w:rFonts w:ascii="Times New Roman" w:hAnsi="Times New Roman"/>
          <w:sz w:val="26"/>
          <w:szCs w:val="26"/>
        </w:rPr>
      </w:pPr>
      <w:r>
        <w:rPr>
          <w:rFonts w:ascii="Times New Roman" w:hAnsi="Times New Roman"/>
          <w:b/>
          <w:sz w:val="26"/>
          <w:szCs w:val="26"/>
        </w:rPr>
        <w:t>21.3.</w:t>
      </w:r>
      <w:r>
        <w:rPr>
          <w:rFonts w:ascii="Times New Roman" w:hAnsi="Times New Roman"/>
          <w:sz w:val="26"/>
          <w:szCs w:val="26"/>
        </w:rPr>
        <w:t xml:space="preserve"> Hợp đồng này là cơ sở pháp lý cao nhất để giải quyết tranh chấp giữa hai bên. Các tranh chấp chưa được hai bên thỏa thuận trong Hợp đồng này sẽ được giải quyết trên cơ sở các quy định của pháp luật có liên quan.</w:t>
      </w:r>
    </w:p>
    <w:p>
      <w:pPr>
        <w:pStyle w:val="Heading2"/>
        <w:spacing w:lineRule="auto" w:line="276" w:before="0" w:after="120"/>
        <w:jc w:val="left"/>
        <w:rPr>
          <w:rFonts w:ascii="Times New Roman" w:hAnsi="Times New Roman"/>
          <w:sz w:val="26"/>
          <w:szCs w:val="26"/>
        </w:rPr>
      </w:pPr>
      <w:r>
        <w:rPr>
          <w:rFonts w:ascii="Times New Roman" w:hAnsi="Times New Roman"/>
          <w:sz w:val="26"/>
          <w:szCs w:val="26"/>
        </w:rPr>
        <w:t>Điều 22. ĐIỀU KHOẢN CHUNG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22.1.</w:t>
      </w:r>
      <w:r>
        <w:rPr>
          <w:rFonts w:ascii="Times New Roman" w:hAnsi="Times New Roman"/>
          <w:sz w:val="26"/>
          <w:szCs w:val="26"/>
        </w:rPr>
        <w:t xml:space="preserve"> Hợp đồng này cũng như tất cả các tài liệu, thông tin liên quan đến Hợp đồng sẽ được các bên quản lý theo quy định hiện hành của Nhà nước về bảo mật.</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22.2.</w:t>
      </w:r>
      <w:r>
        <w:rPr>
          <w:rFonts w:ascii="Times New Roman" w:hAnsi="Times New Roman"/>
          <w:sz w:val="26"/>
          <w:szCs w:val="26"/>
        </w:rPr>
        <w:t xml:space="preserve"> Các bên cam kết thực hiện đầy đủ các điều khoản của Hợp đồng.</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22.3.</w:t>
      </w:r>
      <w:r>
        <w:rPr>
          <w:rFonts w:ascii="Times New Roman" w:hAnsi="Times New Roman"/>
          <w:sz w:val="26"/>
          <w:szCs w:val="26"/>
        </w:rPr>
        <w:t xml:space="preserve"> Hợp đồng này có hiệu lực kể từ ngày ký.</w:t>
      </w:r>
    </w:p>
    <w:p>
      <w:pPr>
        <w:pStyle w:val="Normal"/>
        <w:widowControl w:val="false"/>
        <w:spacing w:lineRule="auto" w:line="276" w:before="0" w:after="120"/>
        <w:jc w:val="both"/>
        <w:rPr>
          <w:rFonts w:ascii="Times New Roman" w:hAnsi="Times New Roman"/>
          <w:sz w:val="26"/>
          <w:szCs w:val="26"/>
        </w:rPr>
      </w:pPr>
      <w:r>
        <w:rPr>
          <w:rFonts w:ascii="Times New Roman" w:hAnsi="Times New Roman"/>
          <w:b/>
          <w:sz w:val="26"/>
          <w:szCs w:val="26"/>
        </w:rPr>
        <w:t>22.4</w:t>
      </w:r>
      <w:r>
        <w:rPr>
          <w:rFonts w:ascii="Times New Roman" w:hAnsi="Times New Roman"/>
          <w:sz w:val="26"/>
          <w:szCs w:val="26"/>
        </w:rPr>
        <w:t>. Hợp đồng này được lập thành 07 bản gốc có giá trị pháp lý như nhau, Bên A giữ 04 bản, Bên B giữ 03 bản.</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r>
    </w:p>
    <w:tbl>
      <w:tblPr>
        <w:tblW w:w="9072" w:type="dxa"/>
        <w:jc w:val="center"/>
        <w:tblInd w:w="0" w:type="dxa"/>
        <w:tblLayout w:type="fixed"/>
        <w:tblCellMar>
          <w:top w:w="0" w:type="dxa"/>
          <w:left w:w="108" w:type="dxa"/>
          <w:bottom w:w="0" w:type="dxa"/>
          <w:right w:w="108" w:type="dxa"/>
        </w:tblCellMar>
        <w:tblLook w:val="01e0" w:noHBand="0" w:noVBand="0" w:firstColumn="1" w:lastRow="1" w:lastColumn="1" w:firstRow="1"/>
      </w:tblPr>
      <w:tblGrid>
        <w:gridCol w:w="4536"/>
        <w:gridCol w:w="4535"/>
      </w:tblGrid>
      <w:tr>
        <w:trPr/>
        <w:tc>
          <w:tcPr>
            <w:tcW w:w="4536"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A</w:t>
            </w:r>
          </w:p>
        </w:tc>
        <w:tc>
          <w:tcPr>
            <w:tcW w:w="4535" w:type="dxa"/>
            <w:tcBorders/>
          </w:tcPr>
          <w:p>
            <w:pPr>
              <w:pStyle w:val="Normal"/>
              <w:widowControl w:val="false"/>
              <w:spacing w:lineRule="auto" w:line="276" w:before="0" w:after="120"/>
              <w:jc w:val="center"/>
              <w:rPr>
                <w:rFonts w:ascii="Times New Roman" w:hAnsi="Times New Roman"/>
                <w:b/>
                <w:sz w:val="26"/>
                <w:szCs w:val="26"/>
              </w:rPr>
            </w:pPr>
            <w:r>
              <w:rPr>
                <w:rFonts w:ascii="Times New Roman" w:hAnsi="Times New Roman"/>
                <w:b/>
                <w:sz w:val="26"/>
                <w:szCs w:val="26"/>
              </w:rPr>
              <w:t>ĐẠI DIỆN BÊN B</w:t>
            </w:r>
            <w:bookmarkStart w:id="82" w:name="_Toc283298428"/>
            <w:bookmarkStart w:id="83" w:name="_Toc283736676"/>
            <w:bookmarkStart w:id="84" w:name="_Toc273003011"/>
            <w:bookmarkStart w:id="85" w:name="_Toc273427131"/>
            <w:bookmarkStart w:id="86" w:name="_Toc283735878"/>
            <w:bookmarkStart w:id="87" w:name="_Toc283736557"/>
            <w:bookmarkEnd w:id="82"/>
            <w:bookmarkEnd w:id="83"/>
            <w:bookmarkEnd w:id="84"/>
            <w:bookmarkEnd w:id="85"/>
            <w:bookmarkEnd w:id="86"/>
            <w:bookmarkEnd w:id="87"/>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br w:type="column"/>
      </w:r>
      <w:r>
        <w:rPr>
          <w:rFonts w:ascii="Times New Roman" w:hAnsi="Times New Roman"/>
          <w:b/>
          <w:bCs/>
          <w:sz w:val="26"/>
          <w:szCs w:val="26"/>
        </w:rPr>
        <w:t>DANH MỤC BIỂU CHI TIẾT KÈM THEO HỢP ĐỒNG</w:t>
      </w:r>
    </w:p>
    <w:tbl>
      <w:tblPr>
        <w:tblW w:w="9658"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570"/>
        <w:gridCol w:w="1702"/>
        <w:gridCol w:w="7386"/>
      </w:tblGrid>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TT</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rPr>
              <w:t>Ký hiệu</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b/>
                <w:bCs/>
                <w:sz w:val="26"/>
                <w:szCs w:val="26"/>
                <w:lang w:val="vi-VN"/>
              </w:rPr>
              <w:t xml:space="preserve">Tên </w:t>
            </w:r>
            <w:r>
              <w:rPr>
                <w:rFonts w:ascii="Times New Roman" w:hAnsi="Times New Roman"/>
                <w:b/>
                <w:bCs/>
                <w:sz w:val="26"/>
                <w:szCs w:val="26"/>
              </w:rPr>
              <w:t>biểu</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01</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Chi tiết giá hợp đồng</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lang w:val="vi-VN"/>
              </w:rPr>
              <w:t>2</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02</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vi-VN"/>
              </w:rPr>
            </w:pPr>
            <w:r>
              <w:rPr>
                <w:rFonts w:ascii="Times New Roman" w:hAnsi="Times New Roman"/>
                <w:sz w:val="26"/>
                <w:szCs w:val="26"/>
              </w:rPr>
              <w:t xml:space="preserve"> </w:t>
            </w:r>
            <w:r>
              <w:rPr>
                <w:rFonts w:ascii="Times New Roman" w:hAnsi="Times New Roman"/>
                <w:sz w:val="26"/>
                <w:szCs w:val="26"/>
              </w:rPr>
              <w:t>Phạm vi công việc, cách</w:t>
            </w:r>
            <w:r>
              <w:rPr>
                <w:rFonts w:ascii="Times New Roman" w:hAnsi="Times New Roman"/>
                <w:sz w:val="26"/>
                <w:szCs w:val="26"/>
                <w:lang w:val="vi-VN"/>
              </w:rPr>
              <w:t xml:space="preserve"> tính khối lượng và bao hàm đơn giá</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3</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03</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lang w:val="fr-FR"/>
              </w:rPr>
            </w:pPr>
            <w:r>
              <w:rPr>
                <w:rFonts w:ascii="Times New Roman" w:hAnsi="Times New Roman"/>
                <w:sz w:val="26"/>
                <w:szCs w:val="26"/>
                <w:lang w:val="fr-FR"/>
              </w:rPr>
              <w:t xml:space="preserve"> </w:t>
            </w:r>
            <w:r>
              <w:rPr>
                <w:rFonts w:ascii="Times New Roman" w:hAnsi="Times New Roman"/>
                <w:sz w:val="26"/>
                <w:szCs w:val="26"/>
                <w:lang w:val="fr-FR"/>
              </w:rPr>
              <w:t>Ma trận phân chia phạm vi công việc và trách nhiệm</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lang w:val="vi-VN"/>
              </w:rPr>
            </w:pPr>
            <w:r>
              <w:rPr>
                <w:rFonts w:ascii="Times New Roman" w:hAnsi="Times New Roman"/>
                <w:sz w:val="26"/>
                <w:szCs w:val="26"/>
              </w:rPr>
              <w:t>4</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04</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Yêu cầu thiết bị</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5</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05</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Mức phạt do vi phạm an toàn, bảo vệ môi trường</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6</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06</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Mẫu bảo lãnh</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7</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rPr>
            </w:pPr>
            <w:r>
              <w:rPr>
                <w:rFonts w:ascii="Times New Roman" w:hAnsi="Times New Roman"/>
                <w:sz w:val="26"/>
                <w:szCs w:val="26"/>
              </w:rPr>
              <w:t>Biểu 07</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rPr>
              <w:t xml:space="preserve"> </w:t>
            </w:r>
            <w:r>
              <w:rPr>
                <w:rFonts w:ascii="Times New Roman" w:hAnsi="Times New Roman"/>
                <w:sz w:val="26"/>
                <w:szCs w:val="26"/>
              </w:rPr>
              <w:t>Danh mục vật tư Bên A cấp và hao hụt cho phép</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8</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08</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Tiến độ thỏa thuận</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9</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09</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Chỉ dẫn kỹ thuật</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10</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10</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highlight w:val="yellow"/>
              </w:rPr>
            </w:pPr>
            <w:r>
              <w:rPr>
                <w:rFonts w:ascii="Times New Roman" w:hAnsi="Times New Roman"/>
                <w:sz w:val="26"/>
                <w:szCs w:val="26"/>
                <w:highlight w:val="yellow"/>
              </w:rPr>
              <w:t xml:space="preserve"> </w:t>
            </w:r>
            <w:r>
              <w:rPr>
                <w:rFonts w:ascii="Times New Roman" w:hAnsi="Times New Roman"/>
                <w:sz w:val="26"/>
                <w:szCs w:val="26"/>
                <w:highlight w:val="yellow"/>
              </w:rPr>
              <w:t>Bản vẽ thiết kế</w:t>
            </w:r>
          </w:p>
        </w:tc>
      </w:tr>
      <w:tr>
        <w:trPr/>
        <w:tc>
          <w:tcPr>
            <w:tcW w:w="570"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11</w:t>
            </w:r>
          </w:p>
        </w:tc>
        <w:tc>
          <w:tcPr>
            <w:tcW w:w="1702"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jc w:val="center"/>
              <w:rPr>
                <w:rFonts w:ascii="Times New Roman" w:hAnsi="Times New Roman"/>
                <w:sz w:val="26"/>
                <w:szCs w:val="26"/>
                <w:highlight w:val="yellow"/>
              </w:rPr>
            </w:pPr>
            <w:r>
              <w:rPr>
                <w:rFonts w:ascii="Times New Roman" w:hAnsi="Times New Roman"/>
                <w:sz w:val="26"/>
                <w:szCs w:val="26"/>
                <w:highlight w:val="yellow"/>
              </w:rPr>
              <w:t>Biểu 11</w:t>
            </w:r>
          </w:p>
        </w:tc>
        <w:tc>
          <w:tcPr>
            <w:tcW w:w="7386" w:type="dxa"/>
            <w:tcBorders>
              <w:top w:val="single" w:sz="4" w:space="0" w:color="000000"/>
              <w:left w:val="single" w:sz="4" w:space="0" w:color="000000"/>
              <w:bottom w:val="single" w:sz="4" w:space="0" w:color="000000"/>
              <w:right w:val="single" w:sz="4" w:space="0" w:color="000000"/>
            </w:tcBorders>
            <w:vAlign w:val="center"/>
          </w:tcPr>
          <w:p>
            <w:pPr>
              <w:pStyle w:val="Normal"/>
              <w:spacing w:lineRule="auto" w:line="276" w:before="0" w:after="120"/>
              <w:rPr>
                <w:rFonts w:ascii="Times New Roman" w:hAnsi="Times New Roman"/>
                <w:sz w:val="26"/>
                <w:szCs w:val="26"/>
              </w:rPr>
            </w:pPr>
            <w:r>
              <w:rPr>
                <w:rFonts w:ascii="Times New Roman" w:hAnsi="Times New Roman"/>
                <w:sz w:val="26"/>
                <w:szCs w:val="26"/>
                <w:highlight w:val="yellow"/>
              </w:rPr>
              <w:t xml:space="preserve"> </w:t>
            </w:r>
            <w:r>
              <w:rPr>
                <w:rFonts w:ascii="Times New Roman" w:hAnsi="Times New Roman"/>
                <w:sz w:val="26"/>
                <w:szCs w:val="26"/>
                <w:highlight w:val="yellow"/>
              </w:rPr>
              <w:t>Các tài liệu khác</w:t>
            </w:r>
          </w:p>
        </w:tc>
      </w:tr>
    </w:tbl>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jc w:val="both"/>
        <w:rPr>
          <w:rFonts w:ascii="Times New Roman" w:hAnsi="Times New Roman"/>
          <w:sz w:val="26"/>
          <w:szCs w:val="26"/>
          <w:lang w:val="nl-NL"/>
        </w:rPr>
      </w:pPr>
      <w:r>
        <w:rPr>
          <w:rFonts w:ascii="Times New Roman" w:hAnsi="Times New Roman"/>
          <w:sz w:val="26"/>
          <w:szCs w:val="26"/>
          <w:lang w:val="nl-NL"/>
        </w:rPr>
      </w:r>
    </w:p>
    <w:p>
      <w:pPr>
        <w:pStyle w:val="Normal"/>
        <w:spacing w:lineRule="auto" w:line="276" w:before="0" w:after="120"/>
        <w:rPr>
          <w:rFonts w:ascii="Times New Roman" w:hAnsi="Times New Roman"/>
          <w:b/>
          <w:bCs/>
          <w:sz w:val="26"/>
          <w:szCs w:val="26"/>
          <w:lang w:val="nl-NL"/>
        </w:rPr>
      </w:pPr>
      <w:r>
        <w:rPr>
          <w:rFonts w:ascii="Times New Roman" w:hAnsi="Times New Roman"/>
          <w:b/>
          <w:bCs/>
          <w:sz w:val="26"/>
          <w:szCs w:val="26"/>
          <w:lang w:val="nl-NL"/>
        </w:rPr>
      </w:r>
      <w:r>
        <w:br w:type="page"/>
      </w:r>
    </w:p>
    <w:p>
      <w:pPr>
        <w:pStyle w:val="Normal"/>
        <w:spacing w:lineRule="auto" w:line="276" w:before="0" w:after="120"/>
        <w:jc w:val="center"/>
        <w:rPr>
          <w:rFonts w:ascii="Times New Roman" w:hAnsi="Times New Roman"/>
          <w:b/>
          <w:bCs/>
          <w:sz w:val="26"/>
          <w:szCs w:val="26"/>
          <w:lang w:val="nl-NL"/>
        </w:rPr>
      </w:pPr>
      <w:r>
        <w:rPr>
          <w:rFonts w:ascii="Times New Roman" w:hAnsi="Times New Roman"/>
          <w:b/>
          <w:bCs/>
          <w:sz w:val="26"/>
          <w:szCs w:val="26"/>
          <w:lang w:val="nl-NL"/>
        </w:rPr>
        <w:t>BIỂU 01</w:t>
      </w:r>
    </w:p>
    <w:p>
      <w:pPr>
        <w:pStyle w:val="Normal"/>
        <w:spacing w:lineRule="auto" w:line="276" w:before="0" w:after="120"/>
        <w:jc w:val="center"/>
        <w:rPr>
          <w:rFonts w:ascii="Times New Roman" w:hAnsi="Times New Roman"/>
          <w:b/>
          <w:bCs/>
          <w:sz w:val="26"/>
          <w:szCs w:val="26"/>
          <w:lang w:val="nl-NL"/>
        </w:rPr>
      </w:pPr>
      <w:r>
        <w:rPr>
          <w:rFonts w:ascii="Times New Roman" w:hAnsi="Times New Roman"/>
          <w:b/>
          <w:bCs/>
          <w:sz w:val="26"/>
          <w:szCs w:val="26"/>
          <w:lang w:val="vi-VN"/>
        </w:rPr>
        <w:t xml:space="preserve"> </w:t>
      </w:r>
      <w:r>
        <w:rPr>
          <w:rFonts w:ascii="Times New Roman" w:hAnsi="Times New Roman"/>
          <w:b/>
          <w:bCs/>
          <w:sz w:val="26"/>
          <w:szCs w:val="26"/>
          <w:lang w:val="nl-NL"/>
        </w:rPr>
        <w:t>BIỂU CHI TIẾT GIÁ HỢP ĐỒNG</w:t>
      </w:r>
    </w:p>
    <w:p>
      <w:pPr>
        <w:pStyle w:val="Normal"/>
        <w:spacing w:lineRule="auto" w:line="276" w:before="0" w:after="120"/>
        <w:jc w:val="center"/>
        <w:rPr>
          <w:rFonts w:ascii="Times New Roman" w:hAnsi="Times New Roman"/>
          <w:bCs/>
          <w:i/>
          <w:i/>
          <w:sz w:val="26"/>
          <w:szCs w:val="26"/>
          <w:lang w:val="nl-NL"/>
        </w:rPr>
      </w:pPr>
      <w:commentRangeStart w:id="6"/>
      <w:r>
        <w:rPr>
          <w:rFonts w:ascii="Times New Roman" w:hAnsi="Times New Roman"/>
          <w:bCs/>
          <w:i/>
          <w:sz w:val="26"/>
          <w:szCs w:val="26"/>
          <w:lang w:val="nl-NL"/>
        </w:rPr>
        <w:t>(Kèm theo hợp đồng số……..…/2026/HĐ/YS/BXD ngày……tháng……năm 2026)</w:t>
      </w:r>
      <w:commentRangeEnd w:id="6"/>
      <w:r>
        <w:commentReference w:id="6"/>
      </w:r>
      <w:r>
        <w:rPr>
          <w:rFonts w:ascii="Times New Roman" w:hAnsi="Times New Roman"/>
          <w:bCs/>
          <w:i/>
          <w:sz w:val="26"/>
          <w:szCs w:val="26"/>
          <w:lang w:val="nl-NL"/>
        </w:rPr>
      </w:r>
    </w:p>
    <w:p>
      <w:pPr>
        <w:pStyle w:val="Normal"/>
        <w:spacing w:lineRule="auto" w:line="276" w:before="0" w:after="120"/>
        <w:rPr>
          <w:sz w:val="26"/>
          <w:szCs w:val="26"/>
        </w:rPr>
      </w:pPr>
      <w:r>
        <w:rPr>
          <w:sz w:val="26"/>
          <w:szCs w:val="26"/>
        </w:rPr>
      </w:r>
      <w:r>
        <w:br w:type="page"/>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t>BIỂU 02</w:t>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lang w:val="vi-VN"/>
        </w:rPr>
        <w:t xml:space="preserve"> </w:t>
      </w:r>
      <w:r>
        <w:rPr>
          <w:rFonts w:ascii="Times New Roman" w:hAnsi="Times New Roman"/>
          <w:b/>
          <w:bCs/>
          <w:sz w:val="26"/>
          <w:szCs w:val="26"/>
          <w:lang w:val="vi-VN"/>
        </w:rPr>
        <w:t>PHẠM VI CÔNG VIỆC, CÁCH TÍNH KHỐI LƯỢNG VÀ BAO HÀM ĐƠN GIÁ</w:t>
      </w:r>
    </w:p>
    <w:p>
      <w:pPr>
        <w:pStyle w:val="Normal"/>
        <w:spacing w:lineRule="auto" w:line="276" w:before="0" w:after="120"/>
        <w:jc w:val="center"/>
        <w:rPr>
          <w:rFonts w:ascii="Times New Roman" w:hAnsi="Times New Roman"/>
          <w:bCs/>
          <w:i/>
          <w:i/>
          <w:sz w:val="26"/>
          <w:szCs w:val="26"/>
        </w:rPr>
      </w:pPr>
      <w:r>
        <w:rPr>
          <w:rFonts w:ascii="Times New Roman" w:hAnsi="Times New Roman"/>
          <w:bCs/>
          <w:i/>
          <w:sz w:val="26"/>
          <w:szCs w:val="26"/>
        </w:rPr>
        <w:t>(Kèm theo hợp đồng số……..…/2026/HĐ/YS/BXD ngày……tháng……năm 2026)</w:t>
      </w:r>
    </w:p>
    <w:p>
      <w:pPr>
        <w:pStyle w:val="Normal"/>
        <w:spacing w:lineRule="auto" w:line="276" w:before="0" w:after="120"/>
        <w:rPr>
          <w:rFonts w:ascii="Times New Roman" w:hAnsi="Times New Roman"/>
          <w:b/>
          <w:bCs/>
          <w:sz w:val="26"/>
          <w:szCs w:val="26"/>
          <w:u w:val="single"/>
          <w:lang w:val="vi-VN"/>
        </w:rPr>
      </w:pPr>
      <w:r>
        <w:rPr>
          <w:rFonts w:ascii="Times New Roman" w:hAnsi="Times New Roman"/>
          <w:b/>
          <w:bCs/>
          <w:sz w:val="26"/>
          <w:szCs w:val="26"/>
          <w:u w:val="single"/>
          <w:lang w:val="vi-VN"/>
        </w:rPr>
      </w:r>
    </w:p>
    <w:p>
      <w:pPr>
        <w:pStyle w:val="Normal"/>
        <w:spacing w:lineRule="auto" w:line="276" w:before="0" w:after="120"/>
        <w:jc w:val="center"/>
        <w:rPr>
          <w:rFonts w:ascii="Times New Roman" w:hAnsi="Times New Roman"/>
          <w:b/>
          <w:bCs/>
          <w:sz w:val="26"/>
          <w:szCs w:val="26"/>
          <w:u w:val="single"/>
          <w:lang w:val="vi-VN"/>
        </w:rPr>
      </w:pPr>
      <w:r>
        <w:rPr>
          <w:rFonts w:ascii="Times New Roman" w:hAnsi="Times New Roman"/>
          <w:b/>
          <w:bCs/>
          <w:sz w:val="26"/>
          <w:szCs w:val="26"/>
          <w:u w:val="single"/>
          <w:lang w:val="vi-VN"/>
        </w:rPr>
      </w:r>
    </w:p>
    <w:p>
      <w:pPr>
        <w:pStyle w:val="Normal"/>
        <w:spacing w:lineRule="auto" w:line="276" w:before="0" w:after="120"/>
        <w:jc w:val="center"/>
        <w:rPr>
          <w:b/>
          <w:bCs/>
          <w:sz w:val="26"/>
          <w:szCs w:val="26"/>
          <w:u w:val="single"/>
        </w:rPr>
      </w:pPr>
      <w:r>
        <w:rPr>
          <w:b/>
          <w:bCs/>
          <w:sz w:val="26"/>
          <w:szCs w:val="26"/>
          <w:u w:val="single"/>
        </w:rPr>
      </w:r>
      <w:r>
        <w:br w:type="page"/>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lang w:val="vi-VN"/>
        </w:rPr>
        <w:t>BIỂU 03</w:t>
      </w:r>
      <w:r>
        <w:rPr>
          <w:rFonts w:ascii="Times New Roman" w:hAnsi="Times New Roman"/>
          <w:b/>
          <w:bCs/>
          <w:sz w:val="26"/>
          <w:szCs w:val="26"/>
        </w:rPr>
        <w:t xml:space="preserve"> </w:t>
      </w:r>
    </w:p>
    <w:p>
      <w:pPr>
        <w:pStyle w:val="Normal"/>
        <w:spacing w:lineRule="auto" w:line="276" w:before="0" w:after="120"/>
        <w:jc w:val="center"/>
        <w:rPr>
          <w:rFonts w:ascii="Times New Roman" w:hAnsi="Times New Roman"/>
          <w:b/>
          <w:bCs/>
          <w:sz w:val="26"/>
          <w:szCs w:val="26"/>
          <w:lang w:val="vi-VN"/>
        </w:rPr>
      </w:pPr>
      <w:r>
        <w:rPr>
          <w:rFonts w:ascii="Times New Roman" w:hAnsi="Times New Roman"/>
          <w:b/>
          <w:bCs/>
          <w:sz w:val="26"/>
          <w:szCs w:val="26"/>
        </w:rPr>
        <w:t xml:space="preserve">PHẠM VI CÔNG VIỆC VÀ </w:t>
      </w:r>
      <w:r>
        <w:rPr>
          <w:rFonts w:ascii="Times New Roman" w:hAnsi="Times New Roman"/>
          <w:b/>
          <w:bCs/>
          <w:sz w:val="26"/>
          <w:szCs w:val="26"/>
          <w:lang w:val="vi-VN"/>
        </w:rPr>
        <w:t>MA TRẬN PHÂN CHIA PHẠM VI CÔNG VIỆC</w:t>
      </w:r>
    </w:p>
    <w:p>
      <w:pPr>
        <w:pStyle w:val="Normal"/>
        <w:spacing w:lineRule="auto" w:line="276" w:before="0" w:after="120"/>
        <w:jc w:val="center"/>
        <w:rPr>
          <w:rFonts w:ascii="Times New Roman" w:hAnsi="Times New Roman"/>
          <w:bCs/>
          <w:i/>
          <w:i/>
          <w:sz w:val="26"/>
          <w:szCs w:val="26"/>
          <w:lang w:val="nl-NL"/>
        </w:rPr>
      </w:pPr>
      <w:r>
        <w:rPr>
          <w:rFonts w:ascii="Times New Roman" w:hAnsi="Times New Roman"/>
          <w:bCs/>
          <w:i/>
          <w:sz w:val="26"/>
          <w:szCs w:val="26"/>
          <w:lang w:val="nl-NL"/>
        </w:rPr>
        <w:t>(Kèm theo hợp đồng số……..…/2026/HĐ/YS/BXD ngày……tháng……năm 2026)</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Dự án: Xây dựng nhà ở cho lực lượng vũ trang Công an nhân dân tại ô đất C3-ODK3 và C3-ODK4 thuộc phân khu đô thị H2-4, Phường Yên Sở, Thành phố Hà Nội.</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Gói thầu P.001: Thi công hệ cừ, văng chống, kết cấu phần ngầm và chống thấm phần ngầm cho khối nhà ở xã hội CT1.2 và CT2 (CT2.1, CT2.2, CT2.3).</w:t>
      </w:r>
    </w:p>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Ký hiệu: P – Thực hiện; C – Kiểm tra; “-” – Không thuộc trách nhiệm.</w:t>
      </w:r>
    </w:p>
    <w:tbl>
      <w:tblPr>
        <w:tblW w:w="9072" w:type="dxa"/>
        <w:jc w:val="left"/>
        <w:tblInd w:w="0" w:type="dxa"/>
        <w:tblLayout w:type="fixed"/>
        <w:tblCellMar>
          <w:top w:w="0" w:type="dxa"/>
          <w:left w:w="70" w:type="dxa"/>
          <w:bottom w:w="0" w:type="dxa"/>
          <w:right w:w="70" w:type="dxa"/>
        </w:tblCellMar>
      </w:tblPr>
      <w:tblGrid>
        <w:gridCol w:w="850"/>
        <w:gridCol w:w="5221"/>
        <w:gridCol w:w="1000"/>
        <w:gridCol w:w="1001"/>
        <w:gridCol w:w="1000"/>
      </w:tblGrid>
      <w:tr>
        <w:trPr>
          <w:tblHeader w:val="true"/>
          <w:cantSplit w:val="true"/>
        </w:trPr>
        <w:tc>
          <w:tcPr>
            <w:tcW w:w="8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Fonts w:cs="Times New Roman" w:ascii="Times New Roman" w:hAnsi="Times New Roman"/>
                <w:b/>
                <w:bCs/>
                <w:sz w:val="22"/>
                <w:szCs w:val="22"/>
              </w:rPr>
              <w:t>STT</w:t>
            </w:r>
          </w:p>
        </w:tc>
        <w:tc>
          <w:tcPr>
            <w:tcW w:w="52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rPr/>
            </w:pPr>
            <w:r>
              <w:rPr>
                <w:rFonts w:cs="Times New Roman" w:ascii="Times New Roman" w:hAnsi="Times New Roman"/>
                <w:b/>
                <w:bCs/>
                <w:sz w:val="22"/>
                <w:szCs w:val="22"/>
              </w:rPr>
              <w:t>Mô tả</w:t>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Fonts w:cs="Times New Roman" w:ascii="Times New Roman" w:hAnsi="Times New Roman"/>
                <w:b/>
                <w:bCs/>
                <w:sz w:val="22"/>
                <w:szCs w:val="22"/>
              </w:rPr>
              <w:t>Bên B (Nhà thầu phụ)</w:t>
            </w:r>
          </w:p>
        </w:tc>
        <w:tc>
          <w:tcPr>
            <w:tcW w:w="1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Fonts w:cs="Times New Roman" w:ascii="Times New Roman" w:hAnsi="Times New Roman"/>
                <w:b/>
                <w:bCs/>
                <w:sz w:val="22"/>
                <w:szCs w:val="22"/>
              </w:rPr>
              <w:t>Bên A (Tổng thầu)</w:t>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Fonts w:cs="Times New Roman" w:ascii="Times New Roman" w:hAnsi="Times New Roman"/>
                <w:b/>
                <w:bCs/>
                <w:sz w:val="22"/>
                <w:szCs w:val="22"/>
              </w:rPr>
              <w:t>Các nhà thầu khác</w:t>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Fonts w:cs="Times New Roman" w:ascii="Times New Roman" w:hAnsi="Times New Roman"/>
                <w:b/>
                <w:bCs/>
                <w:sz w:val="22"/>
                <w:szCs w:val="22"/>
              </w:rPr>
              <w:t>1</w:t>
            </w:r>
          </w:p>
        </w:tc>
        <w:tc>
          <w:tcPr>
            <w:tcW w:w="52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rPr/>
            </w:pPr>
            <w:r>
              <w:rPr>
                <w:rFonts w:cs="Times New Roman" w:ascii="Times New Roman" w:hAnsi="Times New Roman"/>
                <w:b/>
                <w:bCs/>
                <w:sz w:val="22"/>
                <w:szCs w:val="22"/>
              </w:rPr>
              <w:t>Tài liệu và bản vẽ</w:t>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1.1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Cung cấp hồ sơ thiết kế bản vẽ thi công đã được phê duyệt</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1.2</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Lập, trình duyệt bản vẽ thi công chi tiết (shop drawing), bản vẽ biện pháp, bản vẽ chi tiết cốt thép, ván khuôn và bản vẽ hoàn công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1.3</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Lập hồ sơ quản lý chất lượng (biên bản nghiệm thu, nhật ký thi công, bản vẽ hoàn công, kết quả thí nghiệm...)</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1.4</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Lập biện pháp, quy trình thi công trình Tư vấn giám sát, Bên A, Chủ đầu tư phê duyệt</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1.5</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Thuê tổ chức tư vấn đủ điều kiện năng lực thẩm tra biện pháp thi công hệ cừ, văng chống; chịu chi phí thẩm tra</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1.6</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Cung cấp, cập nhật chứng chỉ kiểm định thiết bị thi công còn hiệu lực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1.7</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Đệ trình mẫu vật liệu, catalogue, chứng chỉ xuất xưởng để phê duyệt vật liệu</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1.8</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Lập, trình duyệt tiến độ thi công chi tiết, phù hợp tiến độ công tác đất của Nhà thầu khác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1.9</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Kiểm tra, rà soát thiết kế biện pháp và đề xuất điều chỉnh khi điều kiện thực tế thay đổi</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Fonts w:cs="Times New Roman" w:ascii="Times New Roman" w:hAnsi="Times New Roman"/>
                <w:b/>
                <w:bCs/>
                <w:sz w:val="22"/>
                <w:szCs w:val="22"/>
              </w:rPr>
              <w:t>2</w:t>
            </w:r>
          </w:p>
        </w:tc>
        <w:tc>
          <w:tcPr>
            <w:tcW w:w="52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rPr/>
            </w:pPr>
            <w:r>
              <w:rPr>
                <w:rFonts w:cs="Times New Roman" w:ascii="Times New Roman" w:hAnsi="Times New Roman"/>
                <w:b/>
                <w:bCs/>
                <w:sz w:val="22"/>
                <w:szCs w:val="22"/>
              </w:rPr>
              <w:t>Bảo hiểm và các loại thuế</w:t>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2.1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Bảo hiểm cho người lao động và chi trả chế độ, bồi thường cho người lao động theo quy định của pháp luật</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2.2</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Bảo hiểm máy móc, thiết bị, phương tiện của Bên B</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2.3</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Bảo hiểm trách nhiệm dân sự đối với bên thứ ba</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2.4</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Bảo hiểm công trình trong thời gian xây dựng (do Chủ đầu tư mua theo Điều 8.1 Hợp đồng)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2.5</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Thực hiện thủ tục yêu cầu bồi thường bảo hiểm công trình đối với tổn thất thuộc phạm vi công việc của Bên B; chịu phần thiệt hại không được bảo hiểm bồi thường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2.6</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Các loại thuế, phí, lệ phí theo quy định hiện hành</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Fonts w:cs="Times New Roman" w:ascii="Times New Roman" w:hAnsi="Times New Roman"/>
                <w:b/>
                <w:bCs/>
                <w:sz w:val="22"/>
                <w:szCs w:val="22"/>
              </w:rPr>
              <w:t>3</w:t>
            </w:r>
          </w:p>
        </w:tc>
        <w:tc>
          <w:tcPr>
            <w:tcW w:w="52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rPr/>
            </w:pPr>
            <w:r>
              <w:rPr>
                <w:rFonts w:cs="Times New Roman" w:ascii="Times New Roman" w:hAnsi="Times New Roman"/>
                <w:b/>
                <w:bCs/>
                <w:sz w:val="22"/>
                <w:szCs w:val="22"/>
              </w:rPr>
              <w:t>Công tác thi công chính</w:t>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Fonts w:cs="Times New Roman" w:ascii="Times New Roman" w:hAnsi="Times New Roman"/>
                <w:b/>
                <w:bCs/>
                <w:sz w:val="22"/>
                <w:szCs w:val="22"/>
              </w:rPr>
              <w:t>3.1</w:t>
            </w:r>
          </w:p>
        </w:tc>
        <w:tc>
          <w:tcPr>
            <w:tcW w:w="52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rPr/>
            </w:pPr>
            <w:r>
              <w:rPr>
                <w:rFonts w:cs="Times New Roman" w:ascii="Times New Roman" w:hAnsi="Times New Roman"/>
                <w:b/>
                <w:bCs/>
                <w:sz w:val="22"/>
                <w:szCs w:val="22"/>
              </w:rPr>
              <w:t>Hạ mực nước ngầm và giao diện với công tác đất (công tác đất do Nhà thầu khác thực hiện)</w:t>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3.1.1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Cung cấp máy móc, thiết bị, nhân lực, nguồn điện dự phòng để thi công hệ thống hạ mực nước ngầm theo thiết kế được phê duyệt (nếu có); vận hành liên tục hệ thống hạ mực nước ngầm, tiêu thoát nước hố móng trong suốt thời gian thi công Phần ngầm</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3.1.2</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Lập, trình duyệt trình tự đào đất theo từng lớp tương ứng với cao độ lắp đặt văng chống; kiểm tra, giám sát việc đào đất của Nhà thầu khác trong phạm vi ảnh hưởng của hệ cừ, văng chống; lập biên bản, báo cáo ngay Bên A khi phát hiện hành vi gây mất ổn định hệ cừ, văng chống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Phối hợp</w:t>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3.1.3</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Đào đất, sửa hố móng, vận chuyển và đổ thải đất đào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3.1.4</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Nhận bàn giao hố móng, cao độ đáy đào từ Nhà thầu khác (có xác nhận của Bên A); vệ sinh, tiêu thoát nước hố móng trước khi thi công bê tông lót; bảo vệ hố móng sau khi nhận bàn giao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Bàn giao</w:t>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3.1.5</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Đắp đất hoàn trả hố móng, mang tường tầng hầm</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Phối hợp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Fonts w:cs="Times New Roman" w:ascii="Times New Roman" w:hAnsi="Times New Roman"/>
                <w:b/>
                <w:bCs/>
                <w:sz w:val="22"/>
                <w:szCs w:val="22"/>
              </w:rPr>
              <w:t>3.2</w:t>
            </w:r>
          </w:p>
        </w:tc>
        <w:tc>
          <w:tcPr>
            <w:tcW w:w="52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rPr/>
            </w:pPr>
            <w:r>
              <w:rPr>
                <w:rFonts w:cs="Times New Roman" w:ascii="Times New Roman" w:hAnsi="Times New Roman"/>
                <w:b/>
                <w:bCs/>
                <w:sz w:val="22"/>
                <w:szCs w:val="22"/>
              </w:rPr>
              <w:t>Hệ cừ và văng chống</w:t>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3.2.1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Cung cấp vật tư chính cừ Larsen, vật tư phụ và phụ kiện trong thời gian thi công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3.2.2</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Cung cấp máy móc, thiết bị, nhân lực thi công hạ, nhổ cừ Larsen</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3.2.3</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Cung cấp vật tư chính văng chống, vật tư phụ và phụ kiện trong thời gian thi công.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3.2.4</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Gia công, hàn, cắt các chi tiết thép phục vụ lắp dựng/tháo dỡ kết cấu chống đỡ tạm.</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3.2.5</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Bảo đảm ổn định, khả năng chịu lực của hệ kết cấu chống đỡ tạm (cừ, văng chống, ván khuôn, giàn giáo...) trong phạm vi biện pháp của Bên B</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3.2.6</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Cung cấp máy móc, thiết bị và nhân lực để theo dõi chuyển vị và tính ổn định của hệ cừ văng, báo cáo và sửa chữa hệ cừ văng đảm bảo yêu cầu của Dự án.</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3.2.7</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Tháo dỡ hệ văng chống, nhổ cừ theo trình tự thiết kế biện pháp và trình tự đắp đất hoàn trả; lấp lỗ rỗng sau khi nhổ cừ (nếu thiết kế yêu cầu); vận chuyển vật tư biện pháp ra khỏi Công trường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Fonts w:cs="Times New Roman" w:ascii="Times New Roman" w:hAnsi="Times New Roman"/>
                <w:b/>
                <w:bCs/>
                <w:sz w:val="22"/>
                <w:szCs w:val="22"/>
              </w:rPr>
              <w:t>3.3</w:t>
            </w:r>
          </w:p>
        </w:tc>
        <w:tc>
          <w:tcPr>
            <w:tcW w:w="52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rPr/>
            </w:pPr>
            <w:r>
              <w:rPr>
                <w:rFonts w:cs="Times New Roman" w:ascii="Times New Roman" w:hAnsi="Times New Roman"/>
                <w:b/>
                <w:bCs/>
                <w:sz w:val="22"/>
                <w:szCs w:val="22"/>
              </w:rPr>
              <w:t>Kết cấu bê tông cốt thép phần ngầm</w:t>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3.3.1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Cung cấp vật liệu chính (bê tông thương phẩm, cốt thép) thuộc danh mục vật tư Bên A cấp tại Biểu 07</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Tiếp nhận, bảo quản</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3.3.2</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Cung cấp vật liệu chính ngoài danh mục Biểu 07 và toàn bộ vật liệu phụ</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3.3.3</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Thi công cốt thép, ván khuôn, bê tông kết cấu phần ngầm (móng, đài, giằng, sàn đáy, tường tầng hầm, cột, vách, dầm, sàn) đến cao độ ±0.00</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3.3.4</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Cung cấp, lắp đặt, bảo dưỡng, tháo dỡ ván khuôn, đà giáo theo tiêu chuẩn dự án</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3.3.5</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Cung cấp bê tông và thi công bê tông chèn tại vị trí tiếp giáp dầm, sàn với cừ</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3.3.6</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Chừa lỗ mở, lắp đặt ống chờ, chi tiết chờ cho hệ thống cơ điện theo bản vẽ phối hợp được phê duyệt</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3.3.7</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Cung cấp vật liệu chính, vật liệu phụ và thi công và xử lý khe co giãn, mạch ngừng thi công theo tiêu chuẩn Dự án.</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3.3.8</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Sửa chữa vết nứt, sửa bề mặt bê tông, phục hồi cao độ được chấp thuận</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3.3.9</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Cung cấp vật tư vữa không co ngót và thi công đổ bù hạng mục bê tông cốt thép</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3.3.10</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Lập đề cương, thực hiện, báo cáo công tác quan trắc công trình lân cận (đường, nhà dân)</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3.3.11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Lập đề cương, thực hiện, báo cáo công tác quan trắc lún, nghiêng công trình</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Fonts w:cs="Times New Roman" w:ascii="Times New Roman" w:hAnsi="Times New Roman"/>
                <w:b/>
                <w:bCs/>
                <w:sz w:val="22"/>
                <w:szCs w:val="22"/>
              </w:rPr>
              <w:t>3.4</w:t>
            </w:r>
          </w:p>
        </w:tc>
        <w:tc>
          <w:tcPr>
            <w:tcW w:w="52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rPr/>
            </w:pPr>
            <w:r>
              <w:rPr>
                <w:rFonts w:cs="Times New Roman" w:ascii="Times New Roman" w:hAnsi="Times New Roman"/>
                <w:b/>
                <w:bCs/>
                <w:sz w:val="22"/>
                <w:szCs w:val="22"/>
              </w:rPr>
              <w:t>Công tác chống thấm</w:t>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3.4.1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Chống thấm sàn đáy, tường tầng hầm, hố pit, hố thu; xử lý chống thấm đầu cọc, mạch ngừng, khe co giãn, cổ ống xuyên kết cấu phần ngầm</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3.4.2</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Chống thấm bể nước ngầm, bể phốt, hố ga, rãnh thu thuộc Phần ngầm</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3.4.3</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Thí nghiệm, thử kín nước (ngâm nước, thử áp) theo Chỉ dẫn kỹ thuật; bảo vệ lớp chống thấm cho đến khi bàn giao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Fonts w:cs="Times New Roman" w:ascii="Times New Roman" w:hAnsi="Times New Roman"/>
                <w:b/>
                <w:bCs/>
                <w:sz w:val="22"/>
                <w:szCs w:val="22"/>
              </w:rPr>
              <w:t>3.5</w:t>
            </w:r>
          </w:p>
        </w:tc>
        <w:tc>
          <w:tcPr>
            <w:tcW w:w="52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rPr/>
            </w:pPr>
            <w:r>
              <w:rPr>
                <w:rFonts w:cs="Times New Roman" w:ascii="Times New Roman" w:hAnsi="Times New Roman"/>
                <w:b/>
                <w:bCs/>
                <w:sz w:val="22"/>
                <w:szCs w:val="22"/>
              </w:rPr>
              <w:t>Giàn giáo và thiết bị nâng hạ</w:t>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3.5.1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Giàn giáo, sàn thao tác phục vụ thi công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3.5.2</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Thiết bị nâng hạ (cần trục, cẩu tháp, vận thăng...)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Fonts w:cs="Times New Roman" w:ascii="Times New Roman" w:hAnsi="Times New Roman"/>
                <w:b/>
                <w:bCs/>
                <w:sz w:val="22"/>
                <w:szCs w:val="22"/>
              </w:rPr>
              <w:t>3.6</w:t>
            </w:r>
          </w:p>
        </w:tc>
        <w:tc>
          <w:tcPr>
            <w:tcW w:w="52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rPr/>
            </w:pPr>
            <w:r>
              <w:rPr>
                <w:rFonts w:cs="Times New Roman" w:ascii="Times New Roman" w:hAnsi="Times New Roman"/>
                <w:b/>
                <w:bCs/>
                <w:sz w:val="22"/>
                <w:szCs w:val="22"/>
              </w:rPr>
              <w:t>Thí nghiệm, kiểm soát cao độ, toạ độ thi công</w:t>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3.6.1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Thí nghiệm và chịu chi phí thí nghiệm vật tư do Bên B cung cấp (cừ, văng chống, cốt thép, bê tông, vữa, vật liệu chống thấm...); lấy mẫu, vận chuyển mẫu đối với vật tư Bên A cấp</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3.6.2</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Kiểm soát cao độ, toạ độ trong quá trình thi công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Fonts w:cs="Times New Roman" w:ascii="Times New Roman" w:hAnsi="Times New Roman"/>
                <w:b/>
                <w:bCs/>
                <w:sz w:val="22"/>
                <w:szCs w:val="22"/>
              </w:rPr>
              <w:t>3.7</w:t>
            </w:r>
          </w:p>
        </w:tc>
        <w:tc>
          <w:tcPr>
            <w:tcW w:w="52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rPr/>
            </w:pPr>
            <w:r>
              <w:rPr>
                <w:rFonts w:cs="Times New Roman" w:ascii="Times New Roman" w:hAnsi="Times New Roman"/>
                <w:b/>
                <w:bCs/>
                <w:sz w:val="22"/>
                <w:szCs w:val="22"/>
              </w:rPr>
              <w:t>Quan trắc, theo dõi, báo cáo, sửa chữa và duy trì ổn định kết cấu chống đỡ tạm (cừ, văng chống, giàn giáo, …)</w:t>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3.7.1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Lập đề cương, thực hiện, báo cáo công tác quan trắc chuyển vị đỉnh cừ</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3.7.2</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Bố trí thiết bị, nhân lực quan trắc chuyển vị của hệ cừ, văng chống, hố đào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3.7.3</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Báo cáo kết quả quan trắc định kỳ</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3.7.4</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Sửa chữa, gia cường, duy trì hệ chống đỡ tạm (cừ, văng chống, giàn giáo, …) đảm bảo yêu cầu kỹ thuật trong suốt quá trình thi công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Fonts w:cs="Times New Roman" w:ascii="Times New Roman" w:hAnsi="Times New Roman"/>
                <w:b/>
                <w:bCs/>
                <w:sz w:val="22"/>
                <w:szCs w:val="22"/>
              </w:rPr>
              <w:t>3.8</w:t>
            </w:r>
          </w:p>
        </w:tc>
        <w:tc>
          <w:tcPr>
            <w:tcW w:w="522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rPr/>
            </w:pPr>
            <w:r>
              <w:rPr>
                <w:rFonts w:cs="Times New Roman" w:ascii="Times New Roman" w:hAnsi="Times New Roman"/>
                <w:b/>
                <w:bCs/>
                <w:sz w:val="22"/>
                <w:szCs w:val="22"/>
              </w:rPr>
              <w:t>Phối hợp thi công và các công việc khác</w:t>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3.8.1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Phối hợp, nhận và bàn giao mặt bằng thi công với Bên A và Nhà thầu khác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3.8.2</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Thi công các công việc khác trong Biểu 01 [Chi tiết giá hợp đồng]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3.8.3</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Bàn giao mặt bằng, tạo điều kiện cho Nhà thầu khác thi công chống mối nền trước khi thi công bê tông lót; bảo vệ, không làm hư hỏng lớp chống mối và các công việc đã hoàn thành của Nhà thầu khác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 (chống mối)</w:t>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3.8.4</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Công tác hoàn thiện ướt (xây, trát, ốp, lát, sơn, bả) phần ngầm</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Fonts w:cs="Times New Roman" w:ascii="Times New Roman" w:hAnsi="Times New Roman"/>
                <w:b/>
                <w:bCs/>
                <w:sz w:val="22"/>
                <w:szCs w:val="22"/>
              </w:rPr>
              <w:t>4</w:t>
            </w:r>
          </w:p>
        </w:tc>
        <w:tc>
          <w:tcPr>
            <w:tcW w:w="52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rPr/>
            </w:pPr>
            <w:r>
              <w:rPr>
                <w:rFonts w:cs="Times New Roman" w:ascii="Times New Roman" w:hAnsi="Times New Roman"/>
                <w:b/>
                <w:bCs/>
                <w:sz w:val="22"/>
                <w:szCs w:val="22"/>
              </w:rPr>
              <w:t>Các công tác phụ trợ</w:t>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Dọn dẹp mặt bằng, phá dỡ hạng mục hiện hữu (mương hở, kết cấu cũ... nếu có) trong phạm vi thi công của Bên B</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4.2</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Văn phòng công trường, trang thiết bị và chi phí vận hành</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4.3</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Nhà ở, ăn uống, đi lại cho công nhân (kể cả nhà ở ngoài hiện trường), chi phí vận hành (Lán trại CN ngoài phạm vi công trường)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4.4</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Nhà nghỉ cho công nhân, bãi gửi xe…vv</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4.5</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Nguồn điện: cung cấp 250A đến ngày 27/10/2026, sau đó nâng lên 500A (dự kiến) tại điểm đấu nối</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4.6</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Nguồn nước: Điểm đấu nối  nước tạm từ bên ngoài đến phạm vi hàng rào Dự án.</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4.7</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Hệ thống điện tạm, điện chiếu sáng, thi công (vật liệu, nhân công, dụng cụ) trong khu vực thi công của Bên B, và chiếu sáng đèn pha tại hàng rào (chiếu sáng ngoài)</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4.8</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Máy phát điện và chi phí vận hành (bao gồm nguồn dự phòng cho hệ thống hạ mực nước ngầm)</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4.9</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Hệ thống nước tạm phục vụ thi công (vật liệu, nhân công, dụng cụ) trong phạm vi thi công của Bên B</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4.10</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Biện pháp phụ trợ (thoát nước hố móng, che chắn, đường tạm cho xe trộn, xe bơm, xe tải...)</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4.11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Cầu rửa xe và các thiết bị cần thiết để đảm bảo công tác này</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4.12</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Hàng rào bao quanh Công trường: Bên A bàn giao cho Bên B sử dụng, bảo quản, di chuyển theo từng giai đoạn thi công; Bên B có trách nhiệm duy trì, sửa chữa, thay thế phần hư hỏng trong suốt thời gian thi công; tháo dỡ, bàn giao lại cho Bên A khi hoàn thành</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Bàn giao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4.13</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Các công trình/thiết bị tạm khác phục vụ thi công (mương rãnh, toilet phục vụ công nhân và cán bộ nhà thầu)</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4.14</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Rửa đường, an toàn và vệ sinh môi trường trong/ngoài công trường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4.15</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Chi phí điện nước thi công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4.16</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Loại bỏ rác thải bên ngoài hiện trường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4.17</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Dọn sạch công trường trước khi bàn giao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4.18</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Xin phép đấu nối giao thông trong giai đoạn thi công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4.19</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Đấu nối nước thải thi công, sinh hoạt trong giai đoạn thi công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4.20</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Quan trắc môi trường trong quá trình thi công Phần ngầm</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Fonts w:cs="Times New Roman" w:ascii="Times New Roman" w:hAnsi="Times New Roman"/>
                <w:b/>
                <w:bCs/>
                <w:sz w:val="22"/>
                <w:szCs w:val="22"/>
              </w:rPr>
              <w:t>5</w:t>
            </w:r>
          </w:p>
        </w:tc>
        <w:tc>
          <w:tcPr>
            <w:tcW w:w="52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rPr/>
            </w:pPr>
            <w:r>
              <w:rPr>
                <w:rFonts w:cs="Times New Roman" w:ascii="Times New Roman" w:hAnsi="Times New Roman"/>
                <w:b/>
                <w:bCs/>
                <w:sz w:val="22"/>
                <w:szCs w:val="22"/>
              </w:rPr>
              <w:t>Công tác trắc đạc, khảo sát và giám sát nội bộ</w:t>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5.1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Mốc GPS Dự án</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5.2</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Thiết lập, dẫn mốc thi công</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5.3</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Trắc đạc, dẫn mốc về công trình</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5.4</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Công tác khảo sát liên quan phạm vi công việc, bao gồm thiết bị khảo sát</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5.5</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Giám sát nội bộ trong quá trình thi công (QA/QC của Bên B)</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Fonts w:cs="Times New Roman" w:ascii="Times New Roman" w:hAnsi="Times New Roman"/>
                <w:b/>
                <w:bCs/>
                <w:sz w:val="22"/>
                <w:szCs w:val="22"/>
              </w:rPr>
              <w:t>6</w:t>
            </w:r>
          </w:p>
        </w:tc>
        <w:tc>
          <w:tcPr>
            <w:tcW w:w="52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rPr/>
            </w:pPr>
            <w:r>
              <w:rPr>
                <w:rFonts w:cs="Times New Roman" w:ascii="Times New Roman" w:hAnsi="Times New Roman"/>
                <w:b/>
                <w:bCs/>
                <w:sz w:val="22"/>
                <w:szCs w:val="22"/>
              </w:rPr>
              <w:t>Bảo đảm an toàn, vệ sinh môi trường</w:t>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6.1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Thiết bị bảo vệ cá nhân, đồ dùng an toàn cho công nhân viên</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6.2</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Biện pháp an toàn, an ninh, bảo vệ môi trường phục vụ thi công theo yêu cầu dự án</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6.3</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Bảo vệ an ninh khu vực thi công của Bên B; chịu trách nhiệm đối với mất mát, hư hỏng do lỗi của Bên B</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6.4</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Trách nhiệm đối với mất mát/hư hỏng vật liệu, hạng mục (kể cả hạng mục liền kề trước khi bàn giao)</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6.5</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Cung cấp giấy tờ an toàn lao động, chứng chỉ, kiểm định cho nhân lực</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6.6</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Tổ chức tập huấn định kỳ công tác ATLĐ đối với công nhân</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Fonts w:cs="Times New Roman" w:ascii="Times New Roman" w:hAnsi="Times New Roman"/>
                <w:b/>
                <w:bCs/>
                <w:sz w:val="22"/>
                <w:szCs w:val="22"/>
              </w:rPr>
              <w:t>7</w:t>
            </w:r>
          </w:p>
        </w:tc>
        <w:tc>
          <w:tcPr>
            <w:tcW w:w="52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rPr/>
            </w:pPr>
            <w:r>
              <w:rPr>
                <w:rFonts w:cs="Times New Roman" w:ascii="Times New Roman" w:hAnsi="Times New Roman"/>
                <w:b/>
                <w:bCs/>
                <w:sz w:val="22"/>
                <w:szCs w:val="22"/>
              </w:rPr>
              <w:t>Huy động và giải thể thiết bị</w:t>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7.1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Huy động máy móc, thiết bị, vật liệu đảm bảo yêu cầu và tiến độ</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7.2</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Huy động cán bộ, công nhân đủ chuyên môn, sức khỏe</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7.3</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Giải thể con người và thiết bị sau khi hoàn thành</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Fonts w:cs="Times New Roman" w:ascii="Times New Roman" w:hAnsi="Times New Roman"/>
                <w:b/>
                <w:bCs/>
                <w:sz w:val="22"/>
                <w:szCs w:val="22"/>
              </w:rPr>
              <w:t>8</w:t>
            </w:r>
          </w:p>
        </w:tc>
        <w:tc>
          <w:tcPr>
            <w:tcW w:w="522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rPr/>
            </w:pPr>
            <w:r>
              <w:rPr>
                <w:rFonts w:cs="Times New Roman" w:ascii="Times New Roman" w:hAnsi="Times New Roman"/>
                <w:b/>
                <w:bCs/>
                <w:sz w:val="22"/>
                <w:szCs w:val="22"/>
              </w:rPr>
              <w:t>Các công tác khác</w:t>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1"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Normal"/>
              <w:spacing w:before="20" w:after="20"/>
              <w:jc w:val="center"/>
              <w:rPr/>
            </w:pPr>
            <w:r>
              <w:rPr/>
            </w:r>
          </w:p>
        </w:tc>
      </w:tr>
      <w:tr>
        <w:trPr>
          <w:cantSplit w:val="true"/>
        </w:trPr>
        <w:tc>
          <w:tcPr>
            <w:tcW w:w="85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sz w:val="22"/>
                <w:szCs w:val="22"/>
              </w:rPr>
              <w:t>8.1</w:t>
            </w:r>
          </w:p>
        </w:tc>
        <w:tc>
          <w:tcPr>
            <w:tcW w:w="522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rPr/>
            </w:pPr>
            <w:r>
              <w:rPr>
                <w:rFonts w:cs="Times New Roman" w:ascii="Times New Roman" w:hAnsi="Times New Roman"/>
                <w:sz w:val="22"/>
                <w:szCs w:val="22"/>
              </w:rPr>
              <w:t>Các công việc khác cần thiết để hoàn thành trọn vẹn Gói thầu P.001: Thi công hệ cừ, văng chống, kết cấu phần ngầm và chống thấm phần ngầm cho khối nhà ở xã hội CT1.2 và CT2 (CT2.1, CT2.2, CT2.3), kể cả công việc không được liệt kê tại Ma trận này nhưng cần thiết theo Hồ sơ thiết kế, Chỉ dẫn kỹ thuật</w:t>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Fonts w:cs="Times New Roman" w:ascii="Times New Roman" w:hAnsi="Times New Roman"/>
                <w:b/>
                <w:bCs/>
                <w:sz w:val="22"/>
                <w:szCs w:val="22"/>
              </w:rPr>
              <w:t>P</w:t>
            </w:r>
          </w:p>
        </w:tc>
        <w:tc>
          <w:tcPr>
            <w:tcW w:w="1001"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spacing w:before="20" w:after="20"/>
              <w:jc w:val="center"/>
              <w:rPr/>
            </w:pPr>
            <w:r>
              <w:rPr/>
            </w:r>
          </w:p>
        </w:tc>
      </w:tr>
    </w:tbl>
    <w:p>
      <w:pPr>
        <w:pStyle w:val="Normal"/>
        <w:widowControl w:val="false"/>
        <w:spacing w:lineRule="auto" w:line="276" w:before="0" w:after="120"/>
        <w:jc w:val="both"/>
        <w:rPr>
          <w:rFonts w:ascii="Times New Roman" w:hAnsi="Times New Roman"/>
          <w:sz w:val="26"/>
          <w:szCs w:val="26"/>
        </w:rPr>
      </w:pPr>
      <w:r>
        <w:rPr>
          <w:rFonts w:ascii="Times New Roman" w:hAnsi="Times New Roman"/>
          <w:sz w:val="26"/>
          <w:szCs w:val="26"/>
        </w:rPr>
        <w:t>Ghi chú: Công tác đất, công tác chống mối, công tác hoàn thiện ướt (xây, trát, ốp, lát, sơn, bả) và toàn bộ kết cấu, hoàn thiện phần thân không thuộc phạm vi Hợp đồng. Bên B có nghĩa vụ phối hợp với Nhà thầu khác theo Điều 4.1b Hợp đồng. Ký hiệu "-": không thuộc trách nhiệm.</w:t>
      </w:r>
    </w:p>
    <w:p>
      <w:pPr>
        <w:pStyle w:val="Normal"/>
        <w:spacing w:lineRule="auto" w:line="276" w:before="0" w:after="120"/>
        <w:rPr>
          <w:rFonts w:ascii="Times New Roman" w:hAnsi="Times New Roman"/>
          <w:iCs/>
          <w:sz w:val="26"/>
          <w:szCs w:val="26"/>
          <w:lang w:val="vi-VN"/>
        </w:rPr>
      </w:pPr>
      <w:r>
        <w:rPr>
          <w:rFonts w:ascii="Times New Roman" w:hAnsi="Times New Roman"/>
          <w:iCs/>
          <w:sz w:val="26"/>
          <w:szCs w:val="26"/>
          <w:lang w:val="vi-VN"/>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i/>
          <w:i/>
          <w:iCs/>
          <w:sz w:val="26"/>
          <w:szCs w:val="26"/>
          <w:u w:val="single"/>
        </w:rPr>
      </w:pPr>
      <w:r>
        <w:rPr>
          <w:rFonts w:ascii="Times New Roman" w:hAnsi="Times New Roman"/>
          <w:i/>
          <w:iCs/>
          <w:sz w:val="26"/>
          <w:szCs w:val="26"/>
          <w:u w:val="single"/>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t>BIỂU 04</w:t>
      </w:r>
    </w:p>
    <w:p>
      <w:pPr>
        <w:pStyle w:val="Normal"/>
        <w:spacing w:lineRule="auto" w:line="276" w:before="0" w:after="120"/>
        <w:jc w:val="center"/>
        <w:rPr>
          <w:rFonts w:ascii="Times New Roman" w:hAnsi="Times New Roman"/>
          <w:b/>
          <w:bCs/>
          <w:spacing w:val="-4"/>
          <w:sz w:val="26"/>
          <w:szCs w:val="26"/>
        </w:rPr>
      </w:pPr>
      <w:r>
        <w:rPr>
          <w:rFonts w:ascii="Times New Roman" w:hAnsi="Times New Roman"/>
          <w:b/>
          <w:bCs/>
          <w:spacing w:val="-4"/>
          <w:sz w:val="26"/>
          <w:szCs w:val="26"/>
          <w:lang w:val="vi-VN"/>
        </w:rPr>
        <w:t xml:space="preserve"> </w:t>
      </w:r>
      <w:r>
        <w:rPr>
          <w:rFonts w:ascii="Times New Roman" w:hAnsi="Times New Roman"/>
          <w:b/>
          <w:bCs/>
          <w:spacing w:val="-4"/>
          <w:sz w:val="26"/>
          <w:szCs w:val="26"/>
        </w:rPr>
        <w:t>YÊU CẦU VỀ THIẾT BỊ CHÍNH</w:t>
      </w:r>
    </w:p>
    <w:p>
      <w:pPr>
        <w:pStyle w:val="Normal"/>
        <w:spacing w:lineRule="auto" w:line="276" w:before="0" w:after="120"/>
        <w:jc w:val="center"/>
        <w:rPr>
          <w:rFonts w:ascii="Times New Roman" w:hAnsi="Times New Roman"/>
          <w:bCs/>
          <w:i/>
          <w:i/>
          <w:sz w:val="26"/>
          <w:szCs w:val="26"/>
        </w:rPr>
      </w:pPr>
      <w:r>
        <w:rPr>
          <w:rFonts w:ascii="Times New Roman" w:hAnsi="Times New Roman"/>
          <w:bCs/>
          <w:i/>
          <w:sz w:val="26"/>
          <w:szCs w:val="26"/>
          <w:lang w:val="nl-NL"/>
        </w:rPr>
        <w:t>(Kèm theo hợp đồng số……..…/2026/HĐ/YS/BXD ngày……tháng……năm 2026)</w:t>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t>BIỂU 05</w:t>
      </w:r>
    </w:p>
    <w:p>
      <w:pPr>
        <w:pStyle w:val="Normal"/>
        <w:spacing w:lineRule="auto" w:line="276" w:before="0" w:after="120"/>
        <w:jc w:val="center"/>
        <w:rPr>
          <w:rFonts w:ascii="Times New Roman" w:hAnsi="Times New Roman"/>
          <w:b/>
          <w:bCs/>
          <w:spacing w:val="-4"/>
          <w:sz w:val="26"/>
          <w:szCs w:val="26"/>
        </w:rPr>
      </w:pPr>
      <w:r>
        <w:rPr>
          <w:rFonts w:ascii="Times New Roman" w:hAnsi="Times New Roman"/>
          <w:b/>
          <w:bCs/>
          <w:spacing w:val="-4"/>
          <w:sz w:val="26"/>
          <w:szCs w:val="26"/>
          <w:lang w:val="vi-VN"/>
        </w:rPr>
        <w:t xml:space="preserve"> </w:t>
      </w:r>
      <w:r>
        <w:rPr>
          <w:rFonts w:ascii="Times New Roman" w:hAnsi="Times New Roman"/>
          <w:b/>
          <w:bCs/>
          <w:spacing w:val="-4"/>
          <w:sz w:val="26"/>
          <w:szCs w:val="26"/>
        </w:rPr>
        <w:t>MỨC PHẠT DO VI PHẠM AN TOÀN. BẢO VỆ MÔI TRƯỜNG. NỘI QUY CÔNG TRƯỜNG</w:t>
      </w:r>
    </w:p>
    <w:p>
      <w:pPr>
        <w:pStyle w:val="Normal"/>
        <w:spacing w:lineRule="auto" w:line="276" w:before="0" w:after="120"/>
        <w:jc w:val="center"/>
        <w:rPr>
          <w:rFonts w:ascii="Times New Roman" w:hAnsi="Times New Roman"/>
          <w:bCs/>
          <w:i/>
          <w:i/>
          <w:sz w:val="26"/>
          <w:szCs w:val="26"/>
          <w:lang w:val="vi-VN"/>
        </w:rPr>
      </w:pPr>
      <w:r>
        <w:rPr>
          <w:rFonts w:ascii="Times New Roman" w:hAnsi="Times New Roman"/>
          <w:bCs/>
          <w:i/>
          <w:sz w:val="26"/>
          <w:szCs w:val="26"/>
          <w:lang w:val="nl-NL"/>
        </w:rPr>
        <w:t>(Kèm theo hợp đồng số……..…/2026/HĐ/YS/BXD ngày……tháng……năm 2026)</w:t>
      </w:r>
    </w:p>
    <w:p>
      <w:pPr>
        <w:pStyle w:val="Normal"/>
        <w:spacing w:lineRule="auto" w:line="276" w:before="0" w:after="120"/>
        <w:rPr>
          <w:rFonts w:ascii="Times New Roman" w:hAnsi="Times New Roman"/>
          <w:b/>
          <w:bCs/>
          <w:iCs/>
          <w:sz w:val="26"/>
          <w:szCs w:val="26"/>
          <w:lang w:val="vi-VN"/>
        </w:rPr>
      </w:pPr>
      <w:r>
        <w:rPr>
          <w:rFonts w:ascii="Times New Roman" w:hAnsi="Times New Roman"/>
          <w:b/>
          <w:bCs/>
          <w:iCs/>
          <w:sz w:val="26"/>
          <w:szCs w:val="26"/>
          <w:lang w:val="vi-VN"/>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r>
    </w:p>
    <w:p>
      <w:pPr>
        <w:pStyle w:val="Normal"/>
        <w:spacing w:lineRule="auto" w:line="276" w:before="0" w:after="120"/>
        <w:jc w:val="center"/>
        <w:rPr>
          <w:rFonts w:ascii="Times New Roman" w:hAnsi="Times New Roman"/>
          <w:b/>
          <w:bCs/>
          <w:sz w:val="26"/>
          <w:szCs w:val="26"/>
        </w:rPr>
      </w:pPr>
      <w:r>
        <w:br w:type="column"/>
      </w:r>
      <w:r>
        <w:rPr>
          <w:rFonts w:ascii="Times New Roman" w:hAnsi="Times New Roman"/>
          <w:b/>
          <w:bCs/>
          <w:sz w:val="26"/>
          <w:szCs w:val="26"/>
        </w:rPr>
        <w:t>BIỂU 06</w:t>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lang w:val="vi-VN"/>
        </w:rPr>
        <w:t xml:space="preserve"> </w:t>
      </w:r>
      <w:r>
        <w:rPr>
          <w:rFonts w:ascii="Times New Roman" w:hAnsi="Times New Roman"/>
          <w:b/>
          <w:bCs/>
          <w:sz w:val="26"/>
          <w:szCs w:val="26"/>
        </w:rPr>
        <w:t>MẪU BẢO LÃNH THỰC HIỆN HỢP ĐỒNG. BẢO LÃNH TIỀN TẠM ỨNG</w:t>
      </w:r>
    </w:p>
    <w:p>
      <w:pPr>
        <w:pStyle w:val="Normal"/>
        <w:spacing w:lineRule="auto" w:line="276" w:before="0" w:after="120"/>
        <w:jc w:val="center"/>
        <w:rPr>
          <w:rFonts w:ascii="Times New Roman" w:hAnsi="Times New Roman"/>
          <w:b/>
          <w:bCs/>
          <w:sz w:val="26"/>
          <w:szCs w:val="26"/>
        </w:rPr>
      </w:pPr>
      <w:r>
        <w:rPr>
          <w:rFonts w:ascii="Times New Roman" w:hAnsi="Times New Roman"/>
          <w:b/>
          <w:bCs/>
          <w:sz w:val="26"/>
          <w:szCs w:val="26"/>
        </w:rPr>
        <w:t>BẢO LÃNH BẢO HÀNH. BẢO LÃNH QUYẾT TOÁN HỢP ĐỒNG</w:t>
      </w:r>
    </w:p>
    <w:p>
      <w:pPr>
        <w:pStyle w:val="Normal"/>
        <w:spacing w:lineRule="auto" w:line="276" w:before="0" w:after="120"/>
        <w:jc w:val="center"/>
        <w:rPr>
          <w:rFonts w:ascii="Times New Roman" w:hAnsi="Times New Roman"/>
          <w:bCs/>
          <w:i/>
          <w:i/>
          <w:sz w:val="26"/>
          <w:szCs w:val="26"/>
        </w:rPr>
      </w:pPr>
      <w:r>
        <w:rPr>
          <w:rFonts w:ascii="Times New Roman" w:hAnsi="Times New Roman"/>
          <w:bCs/>
          <w:i/>
          <w:sz w:val="26"/>
          <w:szCs w:val="26"/>
          <w:lang w:val="nl-NL"/>
        </w:rPr>
        <w:t>(Kèm theo hợp đồng số……..…/2026/HĐ/YS/BXD ngày……tháng……năm 2026)</w:t>
      </w:r>
    </w:p>
    <w:p>
      <w:pPr>
        <w:pStyle w:val="Normal"/>
        <w:spacing w:lineRule="auto" w:line="276" w:before="0" w:after="120"/>
        <w:jc w:val="center"/>
        <w:rPr>
          <w:rFonts w:ascii="Times New Roman" w:hAnsi="Times New Roman"/>
          <w:i/>
          <w:i/>
          <w:sz w:val="26"/>
          <w:szCs w:val="26"/>
        </w:rPr>
      </w:pPr>
      <w:r>
        <w:rPr>
          <w:rFonts w:ascii="Times New Roman" w:hAnsi="Times New Roman"/>
          <w:i/>
          <w:sz w:val="26"/>
          <w:szCs w:val="26"/>
        </w:rPr>
      </w:r>
    </w:p>
    <w:p>
      <w:pPr>
        <w:pStyle w:val="Normal"/>
        <w:spacing w:lineRule="auto" w:line="276" w:before="0" w:after="120"/>
        <w:jc w:val="center"/>
        <w:rPr>
          <w:rFonts w:ascii="Times New Roman" w:hAnsi="Times New Roman"/>
          <w:b/>
          <w:i/>
          <w:i/>
          <w:spacing w:val="-10"/>
          <w:w w:val="125"/>
          <w:sz w:val="26"/>
          <w:szCs w:val="26"/>
        </w:rPr>
      </w:pPr>
      <w:r>
        <w:rPr>
          <w:rFonts w:ascii="Times New Roman" w:hAnsi="Times New Roman"/>
          <w:b/>
          <w:i/>
          <w:spacing w:val="-10"/>
          <w:w w:val="125"/>
          <w:sz w:val="26"/>
          <w:szCs w:val="26"/>
        </w:rPr>
      </w:r>
    </w:p>
    <w:p>
      <w:pPr>
        <w:pStyle w:val="Normal"/>
        <w:spacing w:lineRule="auto" w:line="276" w:before="0" w:after="120"/>
        <w:jc w:val="both"/>
        <w:rPr>
          <w:rFonts w:ascii="Times New Roman" w:hAnsi="Times New Roman"/>
          <w:sz w:val="26"/>
          <w:szCs w:val="26"/>
          <w:lang w:val="it-IT"/>
        </w:rPr>
      </w:pPr>
      <w:r>
        <w:rPr>
          <w:rFonts w:ascii="Times New Roman" w:hAnsi="Times New Roman"/>
          <w:sz w:val="26"/>
          <w:szCs w:val="26"/>
          <w:lang w:val="it-IT"/>
        </w:rPr>
      </w:r>
    </w:p>
    <w:p>
      <w:pPr>
        <w:pStyle w:val="Normal"/>
        <w:spacing w:lineRule="auto" w:line="276" w:before="0" w:after="120"/>
        <w:jc w:val="both"/>
        <w:rPr>
          <w:rFonts w:ascii="Times New Roman" w:hAnsi="Times New Roman"/>
          <w:i/>
          <w:i/>
          <w:sz w:val="26"/>
          <w:szCs w:val="26"/>
          <w:lang w:val="it-IT"/>
        </w:rPr>
      </w:pPr>
      <w:r>
        <w:rPr>
          <w:rFonts w:ascii="Times New Roman" w:hAnsi="Times New Roman"/>
          <w:i/>
          <w:sz w:val="26"/>
          <w:szCs w:val="26"/>
          <w:lang w:val="it-IT"/>
        </w:rPr>
      </w:r>
    </w:p>
    <w:p>
      <w:pPr>
        <w:pStyle w:val="Normal"/>
        <w:spacing w:lineRule="auto" w:line="276" w:before="0" w:after="120"/>
        <w:jc w:val="both"/>
        <w:rPr>
          <w:rFonts w:ascii="Times New Roman" w:hAnsi="Times New Roman"/>
          <w:i/>
          <w:i/>
          <w:sz w:val="26"/>
          <w:szCs w:val="26"/>
          <w:lang w:val="it-IT"/>
        </w:rPr>
      </w:pPr>
      <w:r>
        <w:rPr>
          <w:rFonts w:ascii="Times New Roman" w:hAnsi="Times New Roman"/>
          <w:i/>
          <w:sz w:val="26"/>
          <w:szCs w:val="26"/>
          <w:lang w:val="it-IT"/>
        </w:rPr>
      </w:r>
    </w:p>
    <w:p>
      <w:pPr>
        <w:pStyle w:val="Normal"/>
        <w:spacing w:lineRule="auto" w:line="276" w:before="0" w:after="120"/>
        <w:jc w:val="center"/>
        <w:rPr>
          <w:rFonts w:ascii="Times New Roman" w:hAnsi="Times New Roman"/>
          <w:b/>
          <w:spacing w:val="-10"/>
          <w:sz w:val="26"/>
          <w:szCs w:val="26"/>
          <w:lang w:val="it-IT"/>
        </w:rPr>
      </w:pPr>
      <w:r>
        <w:rPr>
          <w:rFonts w:ascii="Times New Roman" w:hAnsi="Times New Roman"/>
          <w:b/>
          <w:spacing w:val="-10"/>
          <w:sz w:val="26"/>
          <w:szCs w:val="26"/>
          <w:lang w:val="it-IT"/>
        </w:rPr>
      </w:r>
      <w:r>
        <w:br w:type="page"/>
      </w:r>
    </w:p>
    <w:p>
      <w:pPr>
        <w:pStyle w:val="Normal"/>
        <w:spacing w:lineRule="auto" w:line="276" w:before="0" w:after="120"/>
        <w:jc w:val="center"/>
        <w:rPr>
          <w:rFonts w:ascii="Times New Roman" w:hAnsi="Times New Roman"/>
          <w:sz w:val="26"/>
          <w:szCs w:val="26"/>
          <w:lang w:val="it-IT"/>
        </w:rPr>
      </w:pPr>
      <w:r>
        <w:rPr>
          <w:rFonts w:ascii="Times New Roman" w:hAnsi="Times New Roman"/>
          <w:b/>
          <w:bCs/>
          <w:sz w:val="26"/>
          <w:szCs w:val="26"/>
          <w:lang w:val="it-IT"/>
        </w:rPr>
        <w:t>BIỂU 07</w:t>
      </w:r>
    </w:p>
    <w:p>
      <w:pPr>
        <w:pStyle w:val="Normal"/>
        <w:spacing w:lineRule="auto" w:line="276" w:before="0" w:after="120"/>
        <w:jc w:val="center"/>
        <w:rPr>
          <w:rFonts w:ascii="Times New Roman" w:hAnsi="Times New Roman"/>
          <w:b/>
          <w:bCs/>
          <w:sz w:val="26"/>
          <w:szCs w:val="26"/>
          <w:lang w:val="it-IT"/>
        </w:rPr>
      </w:pPr>
      <w:r>
        <w:rPr>
          <w:rFonts w:ascii="Times New Roman" w:hAnsi="Times New Roman"/>
          <w:b/>
          <w:bCs/>
          <w:sz w:val="26"/>
          <w:szCs w:val="26"/>
          <w:lang w:val="it-IT"/>
        </w:rPr>
        <w:t>HAO HỤT CHO PHÉP CÁC VẬT TƯ BÊN A CẤP CHO BÊN B</w:t>
      </w:r>
    </w:p>
    <w:p>
      <w:pPr>
        <w:pStyle w:val="Normal"/>
        <w:spacing w:lineRule="auto" w:line="276" w:before="0" w:after="120"/>
        <w:jc w:val="center"/>
        <w:rPr>
          <w:rFonts w:ascii="Times New Roman" w:hAnsi="Times New Roman"/>
          <w:bCs/>
          <w:i/>
          <w:i/>
          <w:sz w:val="26"/>
          <w:szCs w:val="26"/>
          <w:lang w:val="it-IT"/>
        </w:rPr>
      </w:pPr>
      <w:r>
        <w:rPr>
          <w:rFonts w:ascii="Times New Roman" w:hAnsi="Times New Roman"/>
          <w:bCs/>
          <w:i/>
          <w:sz w:val="26"/>
          <w:szCs w:val="26"/>
          <w:lang w:val="nl-NL"/>
        </w:rPr>
        <w:t>(Kèm theo hợp đồng số……..…/2026/HĐ/YS/BXD ngày……tháng……năm 2026)</w:t>
      </w:r>
    </w:p>
    <w:p>
      <w:pPr>
        <w:pStyle w:val="Normal"/>
        <w:spacing w:lineRule="auto" w:line="276" w:before="0" w:after="120"/>
        <w:jc w:val="center"/>
        <w:rPr>
          <w:rFonts w:ascii="Times New Roman" w:hAnsi="Times New Roman"/>
          <w:i/>
          <w:i/>
          <w:sz w:val="26"/>
          <w:szCs w:val="26"/>
          <w:lang w:val="it-IT"/>
        </w:rPr>
      </w:pPr>
      <w:r>
        <w:rPr>
          <w:rFonts w:ascii="Times New Roman" w:hAnsi="Times New Roman"/>
          <w:i/>
          <w:sz w:val="26"/>
          <w:szCs w:val="26"/>
          <w:lang w:val="it-IT"/>
        </w:rPr>
      </w:r>
    </w:p>
    <w:p>
      <w:pPr>
        <w:pStyle w:val="Normal"/>
        <w:spacing w:lineRule="auto" w:line="276" w:before="0" w:after="120"/>
        <w:jc w:val="center"/>
        <w:rPr>
          <w:rFonts w:ascii="Times New Roman" w:hAnsi="Times New Roman"/>
          <w:bCs/>
          <w:i/>
          <w:i/>
          <w:iCs/>
          <w:sz w:val="26"/>
          <w:szCs w:val="26"/>
          <w:lang w:val="nl-NL"/>
        </w:rPr>
      </w:pPr>
      <w:r>
        <w:rPr>
          <w:rFonts w:ascii="Times New Roman" w:hAnsi="Times New Roman"/>
          <w:bCs/>
          <w:i/>
          <w:iCs/>
          <w:sz w:val="26"/>
          <w:szCs w:val="26"/>
          <w:lang w:val="nl-NL"/>
        </w:rPr>
      </w:r>
    </w:p>
    <w:p>
      <w:pPr>
        <w:pStyle w:val="Normal"/>
        <w:spacing w:lineRule="auto" w:line="276" w:before="0" w:after="120"/>
        <w:jc w:val="center"/>
        <w:rPr>
          <w:rFonts w:ascii="Times New Roman" w:hAnsi="Times New Roman"/>
          <w:sz w:val="26"/>
          <w:szCs w:val="26"/>
          <w:lang w:val="nl-NL"/>
        </w:rPr>
      </w:pPr>
      <w:r>
        <w:rPr>
          <w:rFonts w:ascii="Times New Roman" w:hAnsi="Times New Roman"/>
          <w:sz w:val="26"/>
          <w:szCs w:val="26"/>
          <w:lang w:val="nl-NL"/>
        </w:rPr>
      </w:r>
    </w:p>
    <w:sectPr>
      <w:footerReference w:type="even" r:id="rId2"/>
      <w:footerReference w:type="default" r:id="rId3"/>
      <w:footerReference w:type="first" r:id="rId4"/>
      <w:type w:val="nextPage"/>
      <w:pgSz w:w="11906" w:h="16838"/>
      <w:pgMar w:left="1701" w:right="1134" w:gutter="0" w:header="0" w:top="1134" w:footer="567" w:bottom="1134"/>
      <w:pgNumType w:fmt="decimal"/>
      <w:formProt w:val="false"/>
      <w:textDirection w:val="lrTb"/>
      <w:docGrid w:type="default" w:linePitch="381"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10-12T03:07:51Z" w:initials="CL">
    <w:p>
      <w:pPr>
        <w:overflowPunct w:val="false"/>
        <w:rPr/>
      </w:pPr>
      <w:r>
        <w:rPr>
          <w:rFonts w:ascii="Liberation Serif" w:hAnsi="Liberation Serif" w:eastAsia="DejaVu Sans" w:cs="DejaVu Sans"/>
          <w:color w:val="000000"/>
          <w:sz w:val="20"/>
          <w:szCs w:val="20"/>
          <w:lang w:val="en-US" w:eastAsia="en-US" w:bidi="en-US"/>
        </w:rPr>
        <w:t>Phạm vi Gói thầu được điều chỉnh theo chủ trương mới: bỏ công tác đất, công tác chống mối và công tác hoàn thiện ướt (xây, trát, ốp, lát, sơn, bả). Công tác chống thấm phần ngầm được giữ lại do gắn liền với kết cấu tầng hầm và trách nhiệm bảo hành thấm. Đề nghị xác nhận lại mã/tên gói thầu P.001 trong kế hoạch lựa chọn nhà thầu.</w:t>
      </w:r>
    </w:p>
  </w:comment>
  <w:comment w:id="1" w:author="Claude" w:date="2026-10-12T03:07:51Z" w:initials="CL">
    <w:p>
      <w:pPr>
        <w:overflowPunct w:val="false"/>
        <w:rPr/>
      </w:pPr>
      <w:r>
        <w:rPr>
          <w:rFonts w:ascii="Liberation Serif" w:hAnsi="Liberation Serif" w:eastAsia="DejaVu Sans" w:cs="DejaVu Sans"/>
          <w:color w:val="000000"/>
          <w:sz w:val="20"/>
          <w:szCs w:val="20"/>
          <w:lang w:val="en-US" w:eastAsia="en-US" w:bidi="en-US"/>
        </w:rPr>
        <w:t>Đề nghị đối chiếu số hiệu, ngày ban hành và hiệu lực của các văn bản quy phạm pháp luật tại thời điểm ký Hợp đồng.</w:t>
      </w:r>
    </w:p>
  </w:comment>
  <w:comment w:id="2" w:author="Claude" w:date="2026-10-12T03:07:51Z" w:initials="CL">
    <w:p>
      <w:pPr>
        <w:overflowPunct w:val="false"/>
        <w:rPr/>
      </w:pPr>
      <w:r>
        <w:rPr>
          <w:rFonts w:ascii="Liberation Serif" w:hAnsi="Liberation Serif" w:eastAsia="DejaVu Sans" w:cs="DejaVu Sans"/>
          <w:color w:val="000000"/>
          <w:sz w:val="20"/>
          <w:szCs w:val="20"/>
          <w:lang w:val="en-US" w:eastAsia="en-US" w:bidi="en-US"/>
        </w:rPr>
        <w:t>Điều 4.1b là điều khoản giao diện bắt buộc khi tách công tác đất cho nhà thầu khác: trình tự đào – lắp văng quyết định ổn định hố đào. Nếu không quy định, Bên B sẽ viện dẫn lỗi của nhà thầu đất để thoát trách nhiệm về sự cố cừ, văng và yêu cầu chi phí dừng chờ.</w:t>
      </w:r>
    </w:p>
  </w:comment>
  <w:comment w:id="3" w:author="Claude" w:date="2026-10-12T03:07:51Z" w:initials="CL">
    <w:p>
      <w:pPr>
        <w:overflowPunct w:val="false"/>
        <w:rPr/>
      </w:pPr>
      <w:r>
        <w:rPr>
          <w:rFonts w:ascii="Liberation Serif" w:hAnsi="Liberation Serif" w:eastAsia="DejaVu Sans" w:cs="DejaVu Sans"/>
          <w:color w:val="000000"/>
          <w:sz w:val="20"/>
          <w:szCs w:val="20"/>
          <w:lang w:val="en-US" w:eastAsia="en-US" w:bidi="en-US"/>
        </w:rPr>
        <w:t>Thời hạn bảo hành chống thấm là nội dung thương thảo; khuyến nghị không ngắn hơn thời hạn Bên A cam kết với Chủ đầu tư.</w:t>
      </w:r>
    </w:p>
  </w:comment>
  <w:comment w:id="4" w:author="Claude" w:date="2026-10-12T03:07:51Z" w:initials="CL">
    <w:p>
      <w:pPr>
        <w:overflowPunct w:val="false"/>
        <w:rPr/>
      </w:pPr>
      <w:r>
        <w:rPr>
          <w:rFonts w:ascii="Liberation Serif" w:hAnsi="Liberation Serif" w:eastAsia="DejaVu Sans" w:cs="DejaVu Sans"/>
          <w:color w:val="000000"/>
          <w:sz w:val="20"/>
          <w:szCs w:val="20"/>
          <w:lang w:val="en-US" w:eastAsia="en-US" w:bidi="en-US"/>
        </w:rPr>
        <w:t>Toàn bộ tỷ lệ % (tạm ứng, bảo lãnh, thanh toán, giữ lại, phạt) để trống, bôi vàng để thương thảo.</w:t>
      </w:r>
    </w:p>
  </w:comment>
  <w:comment w:id="5" w:author="Claude" w:date="2026-10-12T03:07:51Z" w:initials="CL">
    <w:p>
      <w:pPr>
        <w:overflowPunct w:val="false"/>
        <w:rPr/>
      </w:pPr>
      <w:r>
        <w:rPr>
          <w:rFonts w:ascii="Liberation Serif" w:hAnsi="Liberation Serif" w:eastAsia="DejaVu Sans" w:cs="DejaVu Sans"/>
          <w:color w:val="000000"/>
          <w:sz w:val="20"/>
          <w:szCs w:val="20"/>
          <w:lang w:val="en-US" w:eastAsia="en-US" w:bidi="en-US"/>
        </w:rPr>
        <w:t>Lưu ý khi chốt mức trần phạt: Luật Thương mại giới hạn 8% giá trị phần nghĩa vụ vi phạm; đối với hợp đồng xây dựng, áp dụng quy định chuyên ngành của Luật Xây dựng và nghị định hướng dẫn. Đề nghị kiểm tra lại căn cứ Điều 86 và mức trần theo văn bản đang có hiệu lực trước khi ký.</w:t>
      </w:r>
    </w:p>
  </w:comment>
  <w:comment w:id="6" w:author="Claude" w:date="2026-10-12T03:07:51Z" w:initials="CL">
    <w:p>
      <w:pPr>
        <w:overflowPunct w:val="false"/>
        <w:rPr/>
      </w:pPr>
      <w:r>
        <w:rPr>
          <w:rFonts w:ascii="Liberation Serif" w:hAnsi="Liberation Serif" w:eastAsia="DejaVu Sans" w:cs="DejaVu Sans"/>
          <w:color w:val="000000"/>
          <w:sz w:val="20"/>
          <w:szCs w:val="20"/>
          <w:lang w:val="en-US" w:eastAsia="en-US" w:bidi="en-US"/>
        </w:rPr>
        <w:t>Số hợp đồng tại các Biểu (…/2026/HĐ/YS/BXD) chưa thống nhất với số hợp đồng tại trang bìa (…/2026/HĐ/VNCNEC-…). Đề nghị thống nhất một ký hiệu.</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VnTime">
    <w:charset w:val="01"/>
    <w:family w:val="roman"/>
    <w:pitch w:val="variable"/>
  </w:font>
  <w:font w:name=".VnArialH">
    <w:charset w:val="01"/>
    <w:family w:val="roman"/>
    <w:pitch w:val="variable"/>
  </w:font>
  <w:font w:name="Cambria">
    <w:charset w:val="01"/>
    <w:family w:val="roman"/>
    <w:pitch w:val="variable"/>
  </w:font>
  <w:font w:name="Arial">
    <w:charset w:val="01"/>
    <w:family w:val="roman"/>
    <w:pitch w:val="variable"/>
  </w:font>
  <w:font w:name="Times New Roman">
    <w:charset w:val="01"/>
    <w:family w:val="roman"/>
    <w:pitch w:val="variable"/>
  </w:font>
  <w:font w:name="Tahoma">
    <w:charset w:val="01"/>
    <w:family w:val="roman"/>
    <w:pitch w:val="variable"/>
  </w:font>
  <w:font w:name=".VnArial">
    <w:charset w:val="01"/>
    <w:family w:val="roman"/>
    <w:pitch w:val="variable"/>
  </w:font>
  <w:font w:name="Courier New">
    <w:charset w:val="01"/>
    <w:family w:val="roman"/>
    <w:pitch w:val="variable"/>
  </w:font>
  <w:font w:name="Arial Narrow">
    <w:charset w:val="01"/>
    <w:family w:val="roman"/>
    <w:pitch w:val="variable"/>
  </w:font>
  <w:font w:name="Malgun Gothic">
    <w:charset w:val="01"/>
    <w:family w:val="roman"/>
    <w:pitch w:val="variable"/>
  </w:font>
  <w:font w:name="Arial Unicode MS">
    <w:charset w:val="01"/>
    <w:family w:val="roman"/>
    <w:pitch w:val="variable"/>
  </w:font>
  <w:font w:name="Arial Bold">
    <w:charset w:val="01"/>
    <w:family w:val="roman"/>
    <w:pitch w:val="variable"/>
  </w:font>
  <w:font w:name=".VnTimeH">
    <w:charset w:val="01"/>
    <w:family w:val="roman"/>
    <w:pitch w:val="variable"/>
  </w:font>
  <w:font w:name="Calibri Light">
    <w:charset w:val="01"/>
    <w:family w:val="roman"/>
    <w:pitch w:val="variable"/>
  </w:font>
  <w:font w:name="Monotype Sorts">
    <w:charset w:val="02"/>
    <w:family w:val="auto"/>
    <w:pitch w:val="default"/>
  </w:font>
  <w:font w:name="Wingdings">
    <w:charset w:val="02"/>
    <w:family w:val="auto"/>
    <w:pitch w:val="default"/>
  </w:font>
  <w:font w:name="Courier New">
    <w:charset w:val="01"/>
    <w:family w:val="modern"/>
    <w:pitch w:val="fixed"/>
  </w:font>
  <w:font w:name="Symbol">
    <w:charset w:val="02"/>
    <w:family w:val="auto"/>
    <w:pitch w:val="default"/>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48</w:t>
    </w:r>
    <w:r>
      <w:rPr>
        <w:sz w:val="24"/>
        <w:rFonts w:ascii="Times New Roman" w:hAnsi="Times New Roman"/>
      </w:rPr>
      <w:fldChar w:fldCharType="end"/>
    </w:r>
  </w:p>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sz w:val="24"/>
      </w:rPr>
    </w:pPr>
    <w:r>
      <w:rPr>
        <w:rFonts w:ascii="Times New Roman" w:hAnsi="Times New Roman"/>
        <w:sz w:val="24"/>
      </w:rPr>
      <w:fldChar w:fldCharType="begin"/>
    </w:r>
    <w:r>
      <w:rPr>
        <w:sz w:val="24"/>
        <w:rFonts w:ascii="Times New Roman" w:hAnsi="Times New Roman"/>
      </w:rPr>
      <w:instrText xml:space="preserve"> PAGE </w:instrText>
    </w:r>
    <w:r>
      <w:rPr>
        <w:sz w:val="24"/>
        <w:rFonts w:ascii="Times New Roman" w:hAnsi="Times New Roman"/>
      </w:rPr>
      <w:fldChar w:fldCharType="separate"/>
    </w:r>
    <w:r>
      <w:rPr>
        <w:sz w:val="24"/>
        <w:rFonts w:ascii="Times New Roman" w:hAnsi="Times New Roman"/>
      </w:rPr>
      <w:t>48</w:t>
    </w:r>
    <w:r>
      <w:rPr>
        <w:sz w:val="24"/>
        <w:rFonts w:ascii="Times New Roman" w:hAnsi="Times New Roman"/>
      </w:rPr>
      <w:fldChar w:fldCharType="end"/>
    </w:r>
  </w:p>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0" w:hanging="0"/>
      </w:pPr>
      <w:rPr>
        <w:rFonts w:ascii="Monotype Sorts" w:hAnsi="Monotype Sorts" w:cs="Monotype Sorts"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lowerLetter"/>
      <w:lvlText w:val="%1)"/>
      <w:lvlJc w:val="left"/>
      <w:pPr>
        <w:tabs>
          <w:tab w:val="num" w:pos="0"/>
        </w:tabs>
        <w:ind w:left="1350" w:hanging="360"/>
      </w:pPr>
      <w:rPr>
        <w:rFonts w:ascii="Times New Roman" w:hAnsi="Times New Roman" w:eastAsia="Calibri" w:cs="Times New Roman"/>
      </w:rPr>
    </w:lvl>
    <w:lvl w:ilvl="1">
      <w:start w:val="1"/>
      <w:numFmt w:val="lowerLetter"/>
      <w:lvlText w:val="%2."/>
      <w:lvlJc w:val="left"/>
      <w:pPr>
        <w:tabs>
          <w:tab w:val="num" w:pos="0"/>
        </w:tabs>
        <w:ind w:left="2070" w:hanging="360"/>
      </w:pPr>
      <w:rPr/>
    </w:lvl>
    <w:lvl w:ilvl="2">
      <w:start w:val="1"/>
      <w:numFmt w:val="lowerRoman"/>
      <w:lvlText w:val="%3."/>
      <w:lvlJc w:val="right"/>
      <w:pPr>
        <w:tabs>
          <w:tab w:val="num" w:pos="0"/>
        </w:tabs>
        <w:ind w:left="2790" w:hanging="180"/>
      </w:pPr>
      <w:rPr/>
    </w:lvl>
    <w:lvl w:ilvl="3">
      <w:start w:val="1"/>
      <w:numFmt w:val="decimal"/>
      <w:lvlText w:val="%4."/>
      <w:lvlJc w:val="left"/>
      <w:pPr>
        <w:tabs>
          <w:tab w:val="num" w:pos="0"/>
        </w:tabs>
        <w:ind w:left="3510" w:hanging="360"/>
      </w:pPr>
      <w:rPr/>
    </w:lvl>
    <w:lvl w:ilvl="4">
      <w:start w:val="1"/>
      <w:numFmt w:val="lowerLetter"/>
      <w:lvlText w:val="%5."/>
      <w:lvlJc w:val="left"/>
      <w:pPr>
        <w:tabs>
          <w:tab w:val="num" w:pos="0"/>
        </w:tabs>
        <w:ind w:left="4230" w:hanging="360"/>
      </w:pPr>
      <w:rPr/>
    </w:lvl>
    <w:lvl w:ilvl="5">
      <w:start w:val="1"/>
      <w:numFmt w:val="lowerRoman"/>
      <w:lvlText w:val="%6."/>
      <w:lvlJc w:val="right"/>
      <w:pPr>
        <w:tabs>
          <w:tab w:val="num" w:pos="0"/>
        </w:tabs>
        <w:ind w:left="4950" w:hanging="180"/>
      </w:pPr>
      <w:rPr/>
    </w:lvl>
    <w:lvl w:ilvl="6">
      <w:start w:val="1"/>
      <w:numFmt w:val="decimal"/>
      <w:lvlText w:val="%7."/>
      <w:lvlJc w:val="left"/>
      <w:pPr>
        <w:tabs>
          <w:tab w:val="num" w:pos="0"/>
        </w:tabs>
        <w:ind w:left="5670" w:hanging="360"/>
      </w:pPr>
      <w:rPr/>
    </w:lvl>
    <w:lvl w:ilvl="7">
      <w:start w:val="1"/>
      <w:numFmt w:val="lowerLetter"/>
      <w:lvlText w:val="%8."/>
      <w:lvlJc w:val="left"/>
      <w:pPr>
        <w:tabs>
          <w:tab w:val="num" w:pos="0"/>
        </w:tabs>
        <w:ind w:left="6390" w:hanging="360"/>
      </w:pPr>
      <w:rPr/>
    </w:lvl>
    <w:lvl w:ilvl="8">
      <w:start w:val="1"/>
      <w:numFmt w:val="lowerRoman"/>
      <w:lvlText w:val="%9."/>
      <w:lvlJc w:val="right"/>
      <w:pPr>
        <w:tabs>
          <w:tab w:val="num" w:pos="0"/>
        </w:tabs>
        <w:ind w:left="7110" w:hanging="180"/>
      </w:pPr>
      <w:rPr/>
    </w:lvl>
  </w:abstractNum>
  <w:abstractNum w:abstractNumId="3">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lowerLetter"/>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3"/>
      <w:numFmt w:val="decimal"/>
      <w:lvlText w:val="%1"/>
      <w:lvlJc w:val="left"/>
      <w:pPr>
        <w:tabs>
          <w:tab w:val="num" w:pos="0"/>
        </w:tabs>
        <w:ind w:left="600" w:hanging="600"/>
      </w:pPr>
      <w:rPr/>
    </w:lvl>
    <w:lvl w:ilvl="1">
      <w:start w:val="11"/>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7">
    <w:lvl w:ilvl="0">
      <w:start w:val="3"/>
      <w:numFmt w:val="decimal"/>
      <w:lvlText w:val="%1"/>
      <w:lvlJc w:val="left"/>
      <w:pPr>
        <w:tabs>
          <w:tab w:val="num" w:pos="0"/>
        </w:tabs>
        <w:ind w:left="600" w:hanging="600"/>
      </w:pPr>
      <w:rPr/>
    </w:lvl>
    <w:lvl w:ilvl="1">
      <w:start w:val="13"/>
      <w:numFmt w:val="decimal"/>
      <w:lvlText w:val="%1.%2"/>
      <w:lvlJc w:val="left"/>
      <w:pPr>
        <w:tabs>
          <w:tab w:val="num" w:pos="0"/>
        </w:tabs>
        <w:ind w:left="954" w:hanging="600"/>
      </w:pPr>
      <w:rPr/>
    </w:lvl>
    <w:lvl w:ilvl="2">
      <w:start w:val="1"/>
      <w:numFmt w:val="lowerLetter"/>
      <w:lvlText w:val="%3)"/>
      <w:lvlJc w:val="left"/>
      <w:pPr>
        <w:tabs>
          <w:tab w:val="num" w:pos="0"/>
        </w:tabs>
        <w:ind w:left="1428" w:hanging="720"/>
      </w:pPr>
      <w:rPr>
        <w:dstrike w:val="false"/>
        <w:strike w:val="false"/>
        <w:rFonts w:ascii="Times New Roman" w:hAnsi="Times New Roman" w:eastAsia="Calibri" w:cs="Times New Roman"/>
      </w:rPr>
    </w:lvl>
    <w:lvl w:ilvl="3">
      <w:start w:val="1"/>
      <w:numFmt w:val="decimal"/>
      <w:lvlText w:val="%1.%2.%3.%4"/>
      <w:lvlJc w:val="left"/>
      <w:pPr>
        <w:tabs>
          <w:tab w:val="num" w:pos="0"/>
        </w:tabs>
        <w:ind w:left="1782" w:hanging="720"/>
      </w:pPr>
      <w:rPr/>
    </w:lvl>
    <w:lvl w:ilvl="4">
      <w:start w:val="1"/>
      <w:numFmt w:val="decimal"/>
      <w:lvlText w:val="%1.%2.%3.%4.%5"/>
      <w:lvlJc w:val="left"/>
      <w:pPr>
        <w:tabs>
          <w:tab w:val="num" w:pos="0"/>
        </w:tabs>
        <w:ind w:left="2496" w:hanging="1080"/>
      </w:pPr>
      <w:rPr/>
    </w:lvl>
    <w:lvl w:ilvl="5">
      <w:start w:val="1"/>
      <w:numFmt w:val="decimal"/>
      <w:lvlText w:val="%1.%2.%3.%4.%5.%6"/>
      <w:lvlJc w:val="left"/>
      <w:pPr>
        <w:tabs>
          <w:tab w:val="num" w:pos="0"/>
        </w:tabs>
        <w:ind w:left="2850" w:hanging="1080"/>
      </w:pPr>
      <w:rPr/>
    </w:lvl>
    <w:lvl w:ilvl="6">
      <w:start w:val="1"/>
      <w:numFmt w:val="decimal"/>
      <w:lvlText w:val="%1.%2.%3.%4.%5.%6.%7"/>
      <w:lvlJc w:val="left"/>
      <w:pPr>
        <w:tabs>
          <w:tab w:val="num" w:pos="0"/>
        </w:tabs>
        <w:ind w:left="3564" w:hanging="1440"/>
      </w:pPr>
      <w:rPr/>
    </w:lvl>
    <w:lvl w:ilvl="7">
      <w:start w:val="1"/>
      <w:numFmt w:val="decimal"/>
      <w:lvlText w:val="%1.%2.%3.%4.%5.%6.%7.%8"/>
      <w:lvlJc w:val="left"/>
      <w:pPr>
        <w:tabs>
          <w:tab w:val="num" w:pos="0"/>
        </w:tabs>
        <w:ind w:left="3918" w:hanging="1440"/>
      </w:pPr>
      <w:rPr/>
    </w:lvl>
    <w:lvl w:ilvl="8">
      <w:start w:val="1"/>
      <w:numFmt w:val="decimal"/>
      <w:lvlText w:val="%1.%2.%3.%4.%5.%6.%7.%8.%9"/>
      <w:lvlJc w:val="left"/>
      <w:pPr>
        <w:tabs>
          <w:tab w:val="num" w:pos="0"/>
        </w:tabs>
        <w:ind w:left="4632" w:hanging="1800"/>
      </w:pPr>
      <w:rPr/>
    </w:lvl>
  </w:abstractNum>
  <w:abstractNum w:abstractNumId="8">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lowerLetter"/>
      <w:lvlText w:val="%1)"/>
      <w:lvlJc w:val="left"/>
      <w:pPr>
        <w:tabs>
          <w:tab w:val="num" w:pos="0"/>
        </w:tabs>
        <w:ind w:left="502"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222" w:hanging="360"/>
      </w:pPr>
      <w:rPr/>
    </w:lvl>
    <w:lvl w:ilvl="2">
      <w:start w:val="1"/>
      <w:numFmt w:val="lowerRoman"/>
      <w:lvlText w:val="%3."/>
      <w:lvlJc w:val="right"/>
      <w:pPr>
        <w:tabs>
          <w:tab w:val="num" w:pos="0"/>
        </w:tabs>
        <w:ind w:left="1942" w:hanging="180"/>
      </w:pPr>
      <w:rPr/>
    </w:lvl>
    <w:lvl w:ilvl="3">
      <w:start w:val="1"/>
      <w:numFmt w:val="decimal"/>
      <w:lvlText w:val="%4."/>
      <w:lvlJc w:val="left"/>
      <w:pPr>
        <w:tabs>
          <w:tab w:val="num" w:pos="0"/>
        </w:tabs>
        <w:ind w:left="2662" w:hanging="360"/>
      </w:pPr>
      <w:rPr/>
    </w:lvl>
    <w:lvl w:ilvl="4">
      <w:start w:val="1"/>
      <w:numFmt w:val="lowerLetter"/>
      <w:lvlText w:val="%5."/>
      <w:lvlJc w:val="left"/>
      <w:pPr>
        <w:tabs>
          <w:tab w:val="num" w:pos="0"/>
        </w:tabs>
        <w:ind w:left="3382" w:hanging="360"/>
      </w:pPr>
      <w:rPr/>
    </w:lvl>
    <w:lvl w:ilvl="5">
      <w:start w:val="1"/>
      <w:numFmt w:val="lowerRoman"/>
      <w:lvlText w:val="%6."/>
      <w:lvlJc w:val="right"/>
      <w:pPr>
        <w:tabs>
          <w:tab w:val="num" w:pos="0"/>
        </w:tabs>
        <w:ind w:left="4102" w:hanging="180"/>
      </w:pPr>
      <w:rPr/>
    </w:lvl>
    <w:lvl w:ilvl="6">
      <w:start w:val="1"/>
      <w:numFmt w:val="decimal"/>
      <w:lvlText w:val="%7."/>
      <w:lvlJc w:val="left"/>
      <w:pPr>
        <w:tabs>
          <w:tab w:val="num" w:pos="0"/>
        </w:tabs>
        <w:ind w:left="4822" w:hanging="360"/>
      </w:pPr>
      <w:rPr/>
    </w:lvl>
    <w:lvl w:ilvl="7">
      <w:start w:val="1"/>
      <w:numFmt w:val="lowerLetter"/>
      <w:lvlText w:val="%8."/>
      <w:lvlJc w:val="left"/>
      <w:pPr>
        <w:tabs>
          <w:tab w:val="num" w:pos="0"/>
        </w:tabs>
        <w:ind w:left="5542" w:hanging="360"/>
      </w:pPr>
      <w:rPr/>
    </w:lvl>
    <w:lvl w:ilvl="8">
      <w:start w:val="1"/>
      <w:numFmt w:val="lowerRoman"/>
      <w:lvlText w:val="%9."/>
      <w:lvlJc w:val="right"/>
      <w:pPr>
        <w:tabs>
          <w:tab w:val="num" w:pos="0"/>
        </w:tabs>
        <w:ind w:left="6262" w:hanging="180"/>
      </w:pPr>
      <w:rPr/>
    </w:lvl>
  </w:abstractNum>
  <w:abstractNum w:abstractNumId="10">
    <w:lvl w:ilvl="0">
      <w:start w:val="1"/>
      <w:numFmt w:val="lowerRoman"/>
      <w:lvlText w:val="(%1)"/>
      <w:lvlJc w:val="left"/>
      <w:pPr>
        <w:tabs>
          <w:tab w:val="num" w:pos="0"/>
        </w:tabs>
        <w:ind w:left="644" w:hanging="360"/>
      </w:pPr>
      <w:rPr>
        <w:rFonts w:ascii="Times New Roman" w:hAnsi="Times New Roman" w:eastAsia="Times New Roman" w:cs="Times New Roman"/>
      </w:rPr>
    </w:lvl>
    <w:lvl w:ilvl="1">
      <w:start w:val="1"/>
      <w:numFmt w:val="lowerLetter"/>
      <w:lvlText w:val="%2."/>
      <w:lvlJc w:val="left"/>
      <w:pPr>
        <w:tabs>
          <w:tab w:val="num" w:pos="0"/>
        </w:tabs>
        <w:ind w:left="1364" w:hanging="360"/>
      </w:pPr>
      <w:rPr/>
    </w:lvl>
    <w:lvl w:ilvl="2">
      <w:start w:val="1"/>
      <w:numFmt w:val="lowerRoman"/>
      <w:lvlText w:val="%3."/>
      <w:lvlJc w:val="right"/>
      <w:pPr>
        <w:tabs>
          <w:tab w:val="num" w:pos="0"/>
        </w:tabs>
        <w:ind w:left="2084" w:hanging="180"/>
      </w:pPr>
      <w:rPr/>
    </w:lvl>
    <w:lvl w:ilvl="3">
      <w:start w:val="1"/>
      <w:numFmt w:val="decimal"/>
      <w:lvlText w:val="%4."/>
      <w:lvlJc w:val="left"/>
      <w:pPr>
        <w:tabs>
          <w:tab w:val="num" w:pos="0"/>
        </w:tabs>
        <w:ind w:left="2804" w:hanging="360"/>
      </w:pPr>
      <w:rPr/>
    </w:lvl>
    <w:lvl w:ilvl="4">
      <w:start w:val="1"/>
      <w:numFmt w:val="lowerLetter"/>
      <w:lvlText w:val="%5."/>
      <w:lvlJc w:val="left"/>
      <w:pPr>
        <w:tabs>
          <w:tab w:val="num" w:pos="0"/>
        </w:tabs>
        <w:ind w:left="3524" w:hanging="360"/>
      </w:pPr>
      <w:rPr/>
    </w:lvl>
    <w:lvl w:ilvl="5">
      <w:start w:val="1"/>
      <w:numFmt w:val="lowerRoman"/>
      <w:lvlText w:val="%6."/>
      <w:lvlJc w:val="right"/>
      <w:pPr>
        <w:tabs>
          <w:tab w:val="num" w:pos="0"/>
        </w:tabs>
        <w:ind w:left="4244" w:hanging="180"/>
      </w:pPr>
      <w:rPr/>
    </w:lvl>
    <w:lvl w:ilvl="6">
      <w:start w:val="1"/>
      <w:numFmt w:val="decimal"/>
      <w:lvlText w:val="%7."/>
      <w:lvlJc w:val="left"/>
      <w:pPr>
        <w:tabs>
          <w:tab w:val="num" w:pos="0"/>
        </w:tabs>
        <w:ind w:left="4964" w:hanging="360"/>
      </w:pPr>
      <w:rPr/>
    </w:lvl>
    <w:lvl w:ilvl="7">
      <w:start w:val="1"/>
      <w:numFmt w:val="lowerLetter"/>
      <w:lvlText w:val="%8."/>
      <w:lvlJc w:val="left"/>
      <w:pPr>
        <w:tabs>
          <w:tab w:val="num" w:pos="0"/>
        </w:tabs>
        <w:ind w:left="5684" w:hanging="360"/>
      </w:pPr>
      <w:rPr/>
    </w:lvl>
    <w:lvl w:ilvl="8">
      <w:start w:val="1"/>
      <w:numFmt w:val="lowerRoman"/>
      <w:lvlText w:val="%9."/>
      <w:lvlJc w:val="right"/>
      <w:pPr>
        <w:tabs>
          <w:tab w:val="num" w:pos="0"/>
        </w:tabs>
        <w:ind w:left="6404" w:hanging="180"/>
      </w:pPr>
      <w:rPr/>
    </w:lvl>
  </w:abstractNum>
  <w:abstractNum w:abstractNumId="1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lowerRoman"/>
      <w:lvlText w:val="(%3)"/>
      <w:lvlJc w:val="left"/>
      <w:pPr>
        <w:tabs>
          <w:tab w:val="num" w:pos="0"/>
        </w:tabs>
        <w:ind w:left="1224" w:hanging="504"/>
      </w:pPr>
      <w:rPr>
        <w:rFonts w:ascii="Times New Roman" w:hAnsi="Times New Roman" w:eastAsia="Times New Roman" w:cs="Times New Roman"/>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2">
    <w:lvl w:ilvl="0">
      <w:start w:val="1"/>
      <w:numFmt w:val="lowerLetter"/>
      <w:lvlText w:val="%1)"/>
      <w:lvlJc w:val="left"/>
      <w:pPr>
        <w:tabs>
          <w:tab w:val="num" w:pos="0"/>
        </w:tabs>
        <w:ind w:left="720" w:hanging="360"/>
      </w:pPr>
      <w:rPr>
        <w:rFonts w:ascii="Times New Roman" w:hAnsi="Times New Roman" w:eastAsia="Calibri" w:cs="Times New Roman"/>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3">
    <w:lvl w:ilvl="0">
      <w:start w:val="1"/>
      <w:numFmt w:val="bullet"/>
      <w:lvlText w:val=""/>
      <w:lvlJc w:val="left"/>
      <w:pPr>
        <w:tabs>
          <w:tab w:val="num" w:pos="0"/>
        </w:tabs>
        <w:ind w:left="757" w:hanging="360"/>
      </w:pPr>
      <w:rPr>
        <w:rFonts w:ascii="Wingdings" w:hAnsi="Wingdings" w:cs="Wingdings" w:hint="default"/>
      </w:rPr>
    </w:lvl>
    <w:lvl w:ilvl="1">
      <w:start w:val="1"/>
      <w:numFmt w:val="bullet"/>
      <w:lvlText w:val="o"/>
      <w:lvlJc w:val="left"/>
      <w:pPr>
        <w:tabs>
          <w:tab w:val="num" w:pos="0"/>
        </w:tabs>
        <w:ind w:left="1477" w:hanging="360"/>
      </w:pPr>
      <w:rPr>
        <w:rFonts w:ascii="Courier New" w:hAnsi="Courier New" w:cs="Courier New" w:hint="default"/>
      </w:rPr>
    </w:lvl>
    <w:lvl w:ilvl="2">
      <w:start w:val="1"/>
      <w:numFmt w:val="bullet"/>
      <w:lvlText w:val=""/>
      <w:lvlJc w:val="left"/>
      <w:pPr>
        <w:tabs>
          <w:tab w:val="num" w:pos="0"/>
        </w:tabs>
        <w:ind w:left="2197" w:hanging="360"/>
      </w:pPr>
      <w:rPr>
        <w:rFonts w:ascii="Wingdings" w:hAnsi="Wingdings" w:cs="Wingdings" w:hint="default"/>
      </w:rPr>
    </w:lvl>
    <w:lvl w:ilvl="3">
      <w:start w:val="1"/>
      <w:numFmt w:val="bullet"/>
      <w:lvlText w:val=""/>
      <w:lvlJc w:val="left"/>
      <w:pPr>
        <w:tabs>
          <w:tab w:val="num" w:pos="0"/>
        </w:tabs>
        <w:ind w:left="2917" w:hanging="360"/>
      </w:pPr>
      <w:rPr>
        <w:rFonts w:ascii="Symbol" w:hAnsi="Symbol" w:cs="Symbol" w:hint="default"/>
      </w:rPr>
    </w:lvl>
    <w:lvl w:ilvl="4">
      <w:start w:val="1"/>
      <w:numFmt w:val="bullet"/>
      <w:lvlText w:val="o"/>
      <w:lvlJc w:val="left"/>
      <w:pPr>
        <w:tabs>
          <w:tab w:val="num" w:pos="0"/>
        </w:tabs>
        <w:ind w:left="3637" w:hanging="360"/>
      </w:pPr>
      <w:rPr>
        <w:rFonts w:ascii="Courier New" w:hAnsi="Courier New" w:cs="Courier New" w:hint="default"/>
      </w:rPr>
    </w:lvl>
    <w:lvl w:ilvl="5">
      <w:start w:val="1"/>
      <w:numFmt w:val="bullet"/>
      <w:lvlText w:val=""/>
      <w:lvlJc w:val="left"/>
      <w:pPr>
        <w:tabs>
          <w:tab w:val="num" w:pos="0"/>
        </w:tabs>
        <w:ind w:left="4357" w:hanging="360"/>
      </w:pPr>
      <w:rPr>
        <w:rFonts w:ascii="Wingdings" w:hAnsi="Wingdings" w:cs="Wingdings" w:hint="default"/>
      </w:rPr>
    </w:lvl>
    <w:lvl w:ilvl="6">
      <w:start w:val="1"/>
      <w:numFmt w:val="bullet"/>
      <w:lvlText w:val=""/>
      <w:lvlJc w:val="left"/>
      <w:pPr>
        <w:tabs>
          <w:tab w:val="num" w:pos="0"/>
        </w:tabs>
        <w:ind w:left="5077" w:hanging="360"/>
      </w:pPr>
      <w:rPr>
        <w:rFonts w:ascii="Symbol" w:hAnsi="Symbol" w:cs="Symbol" w:hint="default"/>
      </w:rPr>
    </w:lvl>
    <w:lvl w:ilvl="7">
      <w:start w:val="1"/>
      <w:numFmt w:val="bullet"/>
      <w:lvlText w:val="o"/>
      <w:lvlJc w:val="left"/>
      <w:pPr>
        <w:tabs>
          <w:tab w:val="num" w:pos="0"/>
        </w:tabs>
        <w:ind w:left="5797" w:hanging="360"/>
      </w:pPr>
      <w:rPr>
        <w:rFonts w:ascii="Courier New" w:hAnsi="Courier New" w:cs="Courier New" w:hint="default"/>
      </w:rPr>
    </w:lvl>
    <w:lvl w:ilvl="8">
      <w:start w:val="1"/>
      <w:numFmt w:val="bullet"/>
      <w:lvlText w:val=""/>
      <w:lvlJc w:val="left"/>
      <w:pPr>
        <w:tabs>
          <w:tab w:val="num" w:pos="0"/>
        </w:tabs>
        <w:ind w:left="6517" w:hanging="360"/>
      </w:pPr>
      <w:rPr>
        <w:rFonts w:ascii="Wingdings" w:hAnsi="Wingdings" w:cs="Wingdings" w:hint="default"/>
      </w:rPr>
    </w:lvl>
  </w:abstractNum>
  <w:abstractNum w:abstractNumId="14">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lvl w:ilvl="0">
      <w:start w:val="1"/>
      <w:numFmt w:val="upperRoman"/>
      <w:lvlText w:val="I.%1."/>
      <w:lvlJc w:val="left"/>
      <w:pPr>
        <w:tabs>
          <w:tab w:val="num" w:pos="0"/>
        </w:tabs>
        <w:ind w:left="360" w:hanging="360"/>
      </w:pPr>
      <w:rPr/>
    </w:lvl>
    <w:lvl w:ilvl="1">
      <w:start w:val="1"/>
      <w:numFmt w:val="decimal"/>
      <w:lvlText w:val="I.%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16">
    <w:lvl w:ilvl="0">
      <w:start w:val="1"/>
      <w:numFmt w:val="decimal"/>
      <w:lvlText w:val="I.3.%1."/>
      <w:lvlJc w:val="left"/>
      <w:pPr>
        <w:tabs>
          <w:tab w:val="num" w:pos="0"/>
        </w:tabs>
        <w:ind w:left="1070" w:hanging="360"/>
      </w:pPr>
      <w:rPr>
        <w:smallCaps w:val="false"/>
        <w:caps w:val="false"/>
        <w:dstrike w:val="false"/>
        <w:strike w:val="false"/>
        <w:vertAlign w:val="baseline"/>
        <w:position w:val="0"/>
        <w:sz w:val="22"/>
        <w:spacing w:val="0"/>
        <w:i w:val="false"/>
        <w:u w:val="none"/>
        <w:b w:val="false"/>
        <w:kern w:val="0"/>
        <w:effect w:val="none"/>
        <w:iCs w:val="false"/>
        <w:bCs w:val="false"/>
        <w:em w:val="none"/>
        <w:vanish w:val="false"/>
        <w:color w:val="000000"/>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7">
    <w:lvl w:ilvl="0">
      <w:start w:val="1"/>
      <w:numFmt w:val="bullet"/>
      <w:lvlText w:val=""/>
      <w:lvlJc w:val="left"/>
      <w:pPr>
        <w:tabs>
          <w:tab w:val="num" w:pos="0"/>
        </w:tabs>
        <w:ind w:left="720" w:hanging="323"/>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
      <w:lvlJc w:val="left"/>
      <w:pPr>
        <w:tabs>
          <w:tab w:val="num" w:pos="0"/>
        </w:tabs>
        <w:ind w:left="3600" w:hanging="360"/>
      </w:pPr>
      <w:rPr>
        <w:rFonts w:ascii="Symbol" w:hAnsi="Symbol" w:cs="Symbol"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0"/>
      <w:numFmt w:val="bullet"/>
      <w:lvlText w:val="-"/>
      <w:lvlJc w:val="left"/>
      <w:pPr>
        <w:tabs>
          <w:tab w:val="num" w:pos="0"/>
        </w:tabs>
        <w:ind w:left="3240" w:hanging="360"/>
      </w:pPr>
      <w:rPr>
        <w:rFonts w:ascii="Times New Roman" w:hAnsi="Times New Roman" w:cs="Times New Roman"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9">
    <w:lvl w:ilvl="0">
      <w:start w:val="1"/>
      <w:numFmt w:val="decimal"/>
      <w:lvlText w:val="%1."/>
      <w:lvlJc w:val="left"/>
      <w:pPr>
        <w:tabs>
          <w:tab w:val="num" w:pos="0"/>
        </w:tabs>
        <w:ind w:left="360" w:hanging="360"/>
      </w:pPr>
      <w:rPr/>
    </w:lvl>
    <w:lvl w:ilvl="1">
      <w:start w:val="1"/>
      <w:numFmt w:val="decimal"/>
      <w:suff w:val="space"/>
      <w:lvlText w:val="%1.%2."/>
      <w:lvlJc w:val="left"/>
      <w:pPr>
        <w:tabs>
          <w:tab w:val="num" w:pos="0"/>
        </w:tabs>
        <w:ind w:left="0" w:hanging="0"/>
      </w:pPr>
      <w:rPr>
        <w:b/>
      </w:rPr>
    </w:lvl>
    <w:lvl w:ilvl="2">
      <w:start w:val="1"/>
      <w:numFmt w:val="decimal"/>
      <w:suff w:val="space"/>
      <w:lvlText w:val="%1.%2.%3."/>
      <w:lvlJc w:val="left"/>
      <w:pPr>
        <w:tabs>
          <w:tab w:val="num" w:pos="0"/>
        </w:tabs>
        <w:ind w:left="0" w:hanging="0"/>
      </w:pPr>
      <w:rPr/>
    </w:lvl>
    <w:lvl w:ilvl="3">
      <w:start w:val="1"/>
      <w:numFmt w:val="decimal"/>
      <w:suff w:val="space"/>
      <w:lvlText w:val="%1.%2.%3.%4."/>
      <w:lvlJc w:val="left"/>
      <w:pPr>
        <w:tabs>
          <w:tab w:val="num" w:pos="0"/>
        </w:tabs>
        <w:ind w:left="0" w:hanging="0"/>
      </w:pPr>
      <w:rPr>
        <w:i w:val="false"/>
        <w:b w:val="false"/>
      </w:rPr>
    </w:lvl>
    <w:lvl w:ilvl="4">
      <w:start w:val="1"/>
      <w:numFmt w:val="decimal"/>
      <w:lvlText w:val="%1.%2.%3.%4.%5."/>
      <w:lvlJc w:val="left"/>
      <w:pPr>
        <w:tabs>
          <w:tab w:val="num" w:pos="0"/>
        </w:tabs>
        <w:ind w:left="0" w:hanging="0"/>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0">
    <w:lvl w:ilvl="0">
      <w:start w:val="1"/>
      <w:numFmt w:val="bullet"/>
      <w:lvlText w:val=""/>
      <w:lvlJc w:val="left"/>
      <w:pPr>
        <w:tabs>
          <w:tab w:val="num" w:pos="1440"/>
        </w:tabs>
        <w:ind w:left="14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1">
    <w:lvl w:ilvl="0">
      <w:start w:val="1"/>
      <w:numFmt w:val="decimal"/>
      <w:lvlText w:val="%1."/>
      <w:lvlJc w:val="left"/>
      <w:pPr>
        <w:tabs>
          <w:tab w:val="num" w:pos="0"/>
        </w:tabs>
        <w:ind w:left="360" w:hanging="360"/>
      </w:pPr>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22">
    <w:lvl w:ilvl="0">
      <w:start w:val="1"/>
      <w:numFmt w:val="lowerLetter"/>
      <w:suff w:val="space"/>
      <w:lvlText w:val="%1)"/>
      <w:lvlJc w:val="left"/>
      <w:pPr>
        <w:tabs>
          <w:tab w:val="num" w:pos="0"/>
        </w:tabs>
        <w:ind w:left="720" w:hanging="360"/>
      </w:pPr>
      <w:rPr>
        <w:dstrike w:val="false"/>
        <w:strike w:val="false"/>
        <w:rFonts w:ascii="Times New Roman" w:hAnsi="Times New Roman" w:eastAsia="Calibri" w:cs="Times New Roman"/>
      </w:rPr>
    </w:lvl>
    <w:lvl w:ilvl="1">
      <w:start w:val="1"/>
      <w:numFmt w:val="lowerLetter"/>
      <w:lvlText w:val="%2."/>
      <w:lvlJc w:val="left"/>
      <w:pPr>
        <w:tabs>
          <w:tab w:val="num" w:pos="0"/>
        </w:tabs>
        <w:ind w:left="1530" w:hanging="360"/>
      </w:pPr>
      <w:rPr/>
    </w:lvl>
    <w:lvl w:ilvl="2">
      <w:start w:val="1"/>
      <w:numFmt w:val="lowerRoman"/>
      <w:lvlText w:val="%3."/>
      <w:lvlJc w:val="right"/>
      <w:pPr>
        <w:tabs>
          <w:tab w:val="num" w:pos="0"/>
        </w:tabs>
        <w:ind w:left="2250" w:hanging="180"/>
      </w:pPr>
      <w:rPr/>
    </w:lvl>
    <w:lvl w:ilvl="3">
      <w:start w:val="1"/>
      <w:numFmt w:val="decimal"/>
      <w:lvlText w:val="%4."/>
      <w:lvlJc w:val="left"/>
      <w:pPr>
        <w:tabs>
          <w:tab w:val="num" w:pos="0"/>
        </w:tabs>
        <w:ind w:left="2970" w:hanging="360"/>
      </w:pPr>
      <w:rPr/>
    </w:lvl>
    <w:lvl w:ilvl="4">
      <w:start w:val="1"/>
      <w:numFmt w:val="lowerLetter"/>
      <w:lvlText w:val="%5."/>
      <w:lvlJc w:val="left"/>
      <w:pPr>
        <w:tabs>
          <w:tab w:val="num" w:pos="0"/>
        </w:tabs>
        <w:ind w:left="3690" w:hanging="360"/>
      </w:pPr>
      <w:rPr/>
    </w:lvl>
    <w:lvl w:ilvl="5">
      <w:start w:val="1"/>
      <w:numFmt w:val="lowerRoman"/>
      <w:lvlText w:val="%6."/>
      <w:lvlJc w:val="right"/>
      <w:pPr>
        <w:tabs>
          <w:tab w:val="num" w:pos="0"/>
        </w:tabs>
        <w:ind w:left="4410" w:hanging="180"/>
      </w:pPr>
      <w:rPr/>
    </w:lvl>
    <w:lvl w:ilvl="6">
      <w:start w:val="1"/>
      <w:numFmt w:val="decimal"/>
      <w:lvlText w:val="%7."/>
      <w:lvlJc w:val="left"/>
      <w:pPr>
        <w:tabs>
          <w:tab w:val="num" w:pos="0"/>
        </w:tabs>
        <w:ind w:left="5130" w:hanging="360"/>
      </w:pPr>
      <w:rPr/>
    </w:lvl>
    <w:lvl w:ilvl="7">
      <w:start w:val="1"/>
      <w:numFmt w:val="lowerLetter"/>
      <w:lvlText w:val="%8."/>
      <w:lvlJc w:val="left"/>
      <w:pPr>
        <w:tabs>
          <w:tab w:val="num" w:pos="0"/>
        </w:tabs>
        <w:ind w:left="5850" w:hanging="360"/>
      </w:pPr>
      <w:rPr/>
    </w:lvl>
    <w:lvl w:ilvl="8">
      <w:start w:val="1"/>
      <w:numFmt w:val="lowerRoman"/>
      <w:lvlText w:val="%9."/>
      <w:lvlJc w:val="right"/>
      <w:pPr>
        <w:tabs>
          <w:tab w:val="num" w:pos="0"/>
        </w:tabs>
        <w:ind w:left="6570" w:hanging="180"/>
      </w:pPr>
      <w:rPr/>
    </w:lvl>
  </w:abstractNum>
  <w:abstractNum w:abstractNumId="23">
    <w:lvl w:ilvl="0">
      <w:start w:val="1"/>
      <w:numFmt w:val="lowerRoman"/>
      <w:suff w:val="space"/>
      <w:lvlText w:val="(%1)"/>
      <w:lvlJc w:val="left"/>
      <w:pPr>
        <w:tabs>
          <w:tab w:val="num" w:pos="0"/>
        </w:tabs>
        <w:ind w:left="1004" w:hanging="72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24">
    <w:lvl w:ilvl="0">
      <w:start w:val="1"/>
      <w:numFmt w:val="decimal"/>
      <w:lvlText w:val="%1."/>
      <w:lvlJc w:val="left"/>
      <w:pPr>
        <w:tabs>
          <w:tab w:val="num" w:pos="0"/>
        </w:tabs>
        <w:ind w:left="284" w:hanging="284"/>
      </w:pPr>
      <w:rPr>
        <w:color w:val="auto"/>
      </w:rPr>
    </w:lvl>
    <w:lvl w:ilvl="1">
      <w:start w:val="1"/>
      <w:numFmt w:val="decimal"/>
      <w:suff w:val="space"/>
      <w:lvlText w:val="%2."/>
      <w:lvlJc w:val="left"/>
      <w:pPr>
        <w:tabs>
          <w:tab w:val="num" w:pos="0"/>
        </w:tabs>
        <w:ind w:left="1274" w:hanging="284"/>
      </w:pPr>
      <w:rPr>
        <w:smallCaps w:val="false"/>
        <w:caps w:val="false"/>
        <w:dstrike w:val="false"/>
        <w:strike w:val="false"/>
        <w:vertAlign w:val="baseline"/>
        <w:position w:val="0"/>
        <w:sz w:val="22"/>
        <w:spacing w:val="0"/>
        <w:i w:val="false"/>
        <w:u w:val="none"/>
        <w:kern w:val="0"/>
        <w:iCs w:val="false"/>
        <w:bCs w:val="false"/>
        <w:em w:val="none"/>
        <w:vanish w:val="false"/>
        <w:rFonts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tabs>
          <w:tab w:val="num" w:pos="0"/>
        </w:tabs>
        <w:ind w:left="624" w:hanging="57"/>
      </w:pPr>
      <w:rPr>
        <w:color w:val="auto"/>
      </w:rPr>
    </w:lvl>
    <w:lvl w:ilvl="3">
      <w:start w:val="1"/>
      <w:numFmt w:val="decimal"/>
      <w:lvlText w:val="%4."/>
      <w:lvlJc w:val="left"/>
      <w:pPr>
        <w:tabs>
          <w:tab w:val="num" w:pos="0"/>
        </w:tabs>
        <w:ind w:left="794" w:hanging="284"/>
      </w:pPr>
      <w:rPr>
        <w:b/>
      </w:rPr>
    </w:lvl>
    <w:lvl w:ilvl="4">
      <w:start w:val="1"/>
      <w:numFmt w:val="lowerLetter"/>
      <w:lvlText w:val="%5."/>
      <w:lvlJc w:val="left"/>
      <w:pPr>
        <w:tabs>
          <w:tab w:val="num" w:pos="0"/>
        </w:tabs>
        <w:ind w:left="964" w:hanging="284"/>
      </w:pPr>
      <w:rPr>
        <w:b/>
      </w:rPr>
    </w:lvl>
    <w:lvl w:ilvl="5">
      <w:start w:val="1"/>
      <w:numFmt w:val="lowerRoman"/>
      <w:lvlText w:val="%6."/>
      <w:lvlJc w:val="right"/>
      <w:pPr>
        <w:tabs>
          <w:tab w:val="num" w:pos="0"/>
        </w:tabs>
        <w:ind w:left="1134" w:hanging="284"/>
      </w:pPr>
      <w:rPr/>
    </w:lvl>
    <w:lvl w:ilvl="6">
      <w:start w:val="1"/>
      <w:numFmt w:val="decimal"/>
      <w:lvlText w:val="%7."/>
      <w:lvlJc w:val="left"/>
      <w:pPr>
        <w:tabs>
          <w:tab w:val="num" w:pos="0"/>
        </w:tabs>
        <w:ind w:left="1304" w:hanging="284"/>
      </w:pPr>
      <w:rPr/>
    </w:lvl>
    <w:lvl w:ilvl="7">
      <w:start w:val="1"/>
      <w:numFmt w:val="lowerLetter"/>
      <w:lvlText w:val="%8."/>
      <w:lvlJc w:val="left"/>
      <w:pPr>
        <w:tabs>
          <w:tab w:val="num" w:pos="0"/>
        </w:tabs>
        <w:ind w:left="1474" w:hanging="284"/>
      </w:pPr>
      <w:rPr/>
    </w:lvl>
    <w:lvl w:ilvl="8">
      <w:start w:val="1"/>
      <w:numFmt w:val="lowerRoman"/>
      <w:lvlText w:val="%9."/>
      <w:lvlJc w:val="right"/>
      <w:pPr>
        <w:tabs>
          <w:tab w:val="num" w:pos="0"/>
        </w:tabs>
        <w:ind w:left="1644" w:hanging="284"/>
      </w:pPr>
      <w:rPr/>
    </w:lvl>
  </w:abstractNum>
  <w:abstractNum w:abstractNumId="2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uiPriority="0"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uiPriority="0"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e3f9f"/>
    <w:pPr>
      <w:widowControl/>
      <w:bidi w:val="0"/>
      <w:spacing w:lineRule="auto" w:line="240" w:before="0" w:after="0"/>
      <w:jc w:val="left"/>
    </w:pPr>
    <w:rPr>
      <w:rFonts w:ascii=".VnTime" w:hAnsi=".VnTime" w:eastAsia="Times New Roman" w:cs="Times New Roman"/>
      <w:color w:val="auto"/>
      <w:kern w:val="0"/>
      <w:sz w:val="28"/>
      <w:szCs w:val="24"/>
      <w:lang w:val="en-US" w:eastAsia="en-US" w:bidi="ar-SA"/>
    </w:rPr>
  </w:style>
  <w:style w:type="paragraph" w:styleId="Heading1">
    <w:name w:val="Heading 1"/>
    <w:basedOn w:val="Normal"/>
    <w:next w:val="Normal"/>
    <w:link w:val="Heading1Char"/>
    <w:qFormat/>
    <w:rsid w:val="00096978"/>
    <w:pPr>
      <w:keepNext w:val="true"/>
      <w:jc w:val="center"/>
      <w:outlineLvl w:val="0"/>
    </w:pPr>
    <w:rPr>
      <w:rFonts w:ascii=".VnArialH" w:hAnsi=".VnArialH"/>
      <w:b/>
      <w:bCs/>
      <w:sz w:val="32"/>
      <w:lang w:val="x-none" w:eastAsia="x-none"/>
    </w:rPr>
  </w:style>
  <w:style w:type="paragraph" w:styleId="Heading2">
    <w:name w:val="Heading 2"/>
    <w:basedOn w:val="Normal"/>
    <w:next w:val="Normal"/>
    <w:link w:val="Heading2Char"/>
    <w:qFormat/>
    <w:rsid w:val="00096978"/>
    <w:pPr>
      <w:keepNext w:val="true"/>
      <w:jc w:val="center"/>
      <w:outlineLvl w:val="1"/>
    </w:pPr>
    <w:rPr>
      <w:b/>
      <w:bCs/>
      <w:sz w:val="20"/>
      <w:lang w:val="x-none" w:eastAsia="x-none"/>
    </w:rPr>
  </w:style>
  <w:style w:type="paragraph" w:styleId="Heading3">
    <w:name w:val="Heading 3"/>
    <w:basedOn w:val="Normal"/>
    <w:next w:val="Normal"/>
    <w:link w:val="Heading3Char"/>
    <w:unhideWhenUsed/>
    <w:qFormat/>
    <w:rsid w:val="00096978"/>
    <w:pPr>
      <w:keepNext w:val="true"/>
      <w:spacing w:before="240" w:after="60"/>
      <w:outlineLvl w:val="2"/>
    </w:pPr>
    <w:rPr>
      <w:rFonts w:ascii="Cambria" w:hAnsi="Cambria"/>
      <w:b/>
      <w:bCs/>
      <w:sz w:val="26"/>
      <w:szCs w:val="26"/>
      <w:lang w:val="x-none" w:eastAsia="x-none"/>
    </w:rPr>
  </w:style>
  <w:style w:type="paragraph" w:styleId="Heading4">
    <w:name w:val="Heading 4"/>
    <w:basedOn w:val="Normal"/>
    <w:next w:val="Normal"/>
    <w:link w:val="Heading4Char"/>
    <w:unhideWhenUsed/>
    <w:qFormat/>
    <w:rsid w:val="00096978"/>
    <w:pPr>
      <w:keepNext w:val="true"/>
      <w:spacing w:before="240" w:after="60"/>
      <w:outlineLvl w:val="3"/>
    </w:pPr>
    <w:rPr>
      <w:rFonts w:ascii="Calibri" w:hAnsi="Calibri"/>
      <w:b/>
      <w:bCs/>
      <w:sz w:val="20"/>
      <w:szCs w:val="28"/>
      <w:lang w:val="x-none" w:eastAsia="x-none"/>
    </w:rPr>
  </w:style>
  <w:style w:type="paragraph" w:styleId="Heading5">
    <w:name w:val="Heading 5"/>
    <w:basedOn w:val="Normal"/>
    <w:next w:val="Normal"/>
    <w:link w:val="Heading5Char"/>
    <w:qFormat/>
    <w:rsid w:val="00096978"/>
    <w:pPr>
      <w:spacing w:before="240" w:after="60"/>
      <w:outlineLvl w:val="4"/>
    </w:pPr>
    <w:rPr>
      <w:b/>
      <w:bCs/>
      <w:i/>
      <w:iCs/>
      <w:sz w:val="26"/>
      <w:szCs w:val="26"/>
      <w:lang w:val="x-none" w:eastAsia="x-none"/>
    </w:rPr>
  </w:style>
  <w:style w:type="paragraph" w:styleId="Heading6">
    <w:name w:val="Heading 6"/>
    <w:next w:val="Normal"/>
    <w:link w:val="Heading6Char"/>
    <w:qFormat/>
    <w:rsid w:val="00096978"/>
    <w:pPr>
      <w:widowControl/>
      <w:tabs>
        <w:tab w:val="clear" w:pos="720"/>
        <w:tab w:val="left" w:pos="452" w:leader="none"/>
        <w:tab w:val="left" w:pos="4320" w:leader="none"/>
      </w:tabs>
      <w:bidi w:val="0"/>
      <w:spacing w:lineRule="auto" w:line="240" w:before="0" w:after="0"/>
      <w:ind w:hanging="360" w:left="4320"/>
      <w:jc w:val="left"/>
      <w:outlineLvl w:val="5"/>
    </w:pPr>
    <w:rPr>
      <w:rFonts w:ascii="Arial" w:hAnsi="Arial" w:eastAsia="Times New Roman" w:cs="Times New Roman"/>
      <w:color w:val="auto"/>
      <w:kern w:val="0"/>
      <w:sz w:val="20"/>
      <w:szCs w:val="20"/>
      <w:lang w:val="en-US" w:eastAsia="en-US" w:bidi="ar-SA"/>
    </w:rPr>
  </w:style>
  <w:style w:type="paragraph" w:styleId="Heading7">
    <w:name w:val="Heading 7"/>
    <w:basedOn w:val="Normal"/>
    <w:next w:val="Normal"/>
    <w:link w:val="Heading7Char"/>
    <w:qFormat/>
    <w:rsid w:val="00096978"/>
    <w:pPr>
      <w:spacing w:before="240" w:after="60"/>
      <w:outlineLvl w:val="6"/>
    </w:pPr>
    <w:rPr>
      <w:rFonts w:ascii="Times New Roman" w:hAnsi="Times New Roman"/>
      <w:sz w:val="24"/>
      <w:lang w:val="x-none" w:eastAsia="x-none"/>
    </w:rPr>
  </w:style>
  <w:style w:type="paragraph" w:styleId="Heading8">
    <w:name w:val="Heading 8"/>
    <w:basedOn w:val="Normal"/>
    <w:next w:val="Normal"/>
    <w:link w:val="Heading8Char"/>
    <w:qFormat/>
    <w:rsid w:val="00096978"/>
    <w:pPr>
      <w:spacing w:before="240" w:after="60"/>
      <w:outlineLvl w:val="7"/>
    </w:pPr>
    <w:rPr>
      <w:rFonts w:ascii="Times New Roman" w:hAnsi="Times New Roman"/>
      <w:i/>
      <w:iCs/>
      <w:sz w:val="24"/>
      <w:lang w:val="x-none" w:eastAsia="x-none"/>
    </w:rPr>
  </w:style>
  <w:style w:type="paragraph" w:styleId="Heading9">
    <w:name w:val="Heading 9"/>
    <w:next w:val="Normal"/>
    <w:link w:val="Heading9Char"/>
    <w:qFormat/>
    <w:rsid w:val="00096978"/>
    <w:pPr>
      <w:widowControl/>
      <w:tabs>
        <w:tab w:val="clear" w:pos="720"/>
        <w:tab w:val="left" w:pos="884" w:leader="none"/>
        <w:tab w:val="left" w:pos="6480" w:leader="none"/>
      </w:tabs>
      <w:bidi w:val="0"/>
      <w:spacing w:lineRule="auto" w:line="240" w:before="0" w:after="0"/>
      <w:ind w:hanging="360" w:left="6480"/>
      <w:jc w:val="left"/>
      <w:outlineLvl w:val="8"/>
    </w:pPr>
    <w:rPr>
      <w:rFonts w:ascii="Arial" w:hAnsi="Arial" w:eastAsia="Times New Roman" w:cs="Times New Roman"/>
      <w:color w:val="auto"/>
      <w:kern w:val="0"/>
      <w:sz w:val="20"/>
      <w:szCs w:val="20"/>
      <w:lang w:val="en-US" w:eastAsia="en-US" w:bidi="ar-SA"/>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qFormat/>
    <w:rsid w:val="00096978"/>
    <w:rPr>
      <w:rFonts w:ascii=".VnArialH" w:hAnsi=".VnArialH" w:eastAsia="Times New Roman" w:cs="Times New Roman"/>
      <w:b/>
      <w:bCs/>
      <w:sz w:val="32"/>
      <w:szCs w:val="24"/>
      <w:lang w:val="x-none" w:eastAsia="x-none"/>
    </w:rPr>
  </w:style>
  <w:style w:type="character" w:styleId="Heading2Char" w:customStyle="1">
    <w:name w:val="Heading 2 Char"/>
    <w:basedOn w:val="DefaultParagraphFont"/>
    <w:link w:val="Heading2"/>
    <w:qFormat/>
    <w:rsid w:val="00096978"/>
    <w:rPr>
      <w:rFonts w:ascii=".VnTime" w:hAnsi=".VnTime" w:eastAsia="Times New Roman" w:cs="Times New Roman"/>
      <w:b/>
      <w:bCs/>
      <w:sz w:val="20"/>
      <w:szCs w:val="24"/>
      <w:lang w:val="x-none" w:eastAsia="x-none"/>
    </w:rPr>
  </w:style>
  <w:style w:type="character" w:styleId="Heading3Char" w:customStyle="1">
    <w:name w:val="Heading 3 Char"/>
    <w:basedOn w:val="DefaultParagraphFont"/>
    <w:link w:val="Heading3"/>
    <w:qFormat/>
    <w:rsid w:val="00096978"/>
    <w:rPr>
      <w:rFonts w:ascii="Cambria" w:hAnsi="Cambria" w:eastAsia="Times New Roman" w:cs="Times New Roman"/>
      <w:b/>
      <w:bCs/>
      <w:sz w:val="26"/>
      <w:szCs w:val="26"/>
      <w:lang w:val="x-none" w:eastAsia="x-none"/>
    </w:rPr>
  </w:style>
  <w:style w:type="character" w:styleId="Heading4Char" w:customStyle="1">
    <w:name w:val="Heading 4 Char"/>
    <w:basedOn w:val="DefaultParagraphFont"/>
    <w:link w:val="Heading4"/>
    <w:qFormat/>
    <w:rsid w:val="00096978"/>
    <w:rPr>
      <w:rFonts w:ascii="Calibri" w:hAnsi="Calibri" w:eastAsia="Times New Roman" w:cs="Times New Roman"/>
      <w:b/>
      <w:bCs/>
      <w:sz w:val="20"/>
      <w:szCs w:val="28"/>
      <w:lang w:val="x-none" w:eastAsia="x-none"/>
    </w:rPr>
  </w:style>
  <w:style w:type="character" w:styleId="Heading5Char" w:customStyle="1">
    <w:name w:val="Heading 5 Char"/>
    <w:basedOn w:val="DefaultParagraphFont"/>
    <w:link w:val="Heading5"/>
    <w:qFormat/>
    <w:rsid w:val="00096978"/>
    <w:rPr>
      <w:rFonts w:ascii=".VnTime" w:hAnsi=".VnTime" w:eastAsia="Times New Roman" w:cs="Times New Roman"/>
      <w:b/>
      <w:bCs/>
      <w:i/>
      <w:iCs/>
      <w:sz w:val="26"/>
      <w:szCs w:val="26"/>
      <w:lang w:val="x-none" w:eastAsia="x-none"/>
    </w:rPr>
  </w:style>
  <w:style w:type="character" w:styleId="Heading6Char" w:customStyle="1">
    <w:name w:val="Heading 6 Char"/>
    <w:basedOn w:val="DefaultParagraphFont"/>
    <w:link w:val="Heading6"/>
    <w:qFormat/>
    <w:rsid w:val="00096978"/>
    <w:rPr>
      <w:rFonts w:ascii="Arial" w:hAnsi="Arial" w:eastAsia="Times New Roman" w:cs="Times New Roman"/>
      <w:sz w:val="20"/>
      <w:szCs w:val="20"/>
    </w:rPr>
  </w:style>
  <w:style w:type="character" w:styleId="Heading7Char" w:customStyle="1">
    <w:name w:val="Heading 7 Char"/>
    <w:basedOn w:val="DefaultParagraphFont"/>
    <w:link w:val="Heading7"/>
    <w:qFormat/>
    <w:rsid w:val="00096978"/>
    <w:rPr>
      <w:rFonts w:ascii="Times New Roman" w:hAnsi="Times New Roman" w:eastAsia="Times New Roman" w:cs="Times New Roman"/>
      <w:sz w:val="24"/>
      <w:szCs w:val="24"/>
      <w:lang w:val="x-none" w:eastAsia="x-none"/>
    </w:rPr>
  </w:style>
  <w:style w:type="character" w:styleId="Heading8Char" w:customStyle="1">
    <w:name w:val="Heading 8 Char"/>
    <w:basedOn w:val="DefaultParagraphFont"/>
    <w:link w:val="Heading8"/>
    <w:qFormat/>
    <w:rsid w:val="00096978"/>
    <w:rPr>
      <w:rFonts w:ascii="Times New Roman" w:hAnsi="Times New Roman" w:eastAsia="Times New Roman" w:cs="Times New Roman"/>
      <w:i/>
      <w:iCs/>
      <w:sz w:val="24"/>
      <w:szCs w:val="24"/>
      <w:lang w:val="x-none" w:eastAsia="x-none"/>
    </w:rPr>
  </w:style>
  <w:style w:type="character" w:styleId="Heading9Char" w:customStyle="1">
    <w:name w:val="Heading 9 Char"/>
    <w:basedOn w:val="DefaultParagraphFont"/>
    <w:link w:val="Heading9"/>
    <w:qFormat/>
    <w:rsid w:val="00096978"/>
    <w:rPr>
      <w:rFonts w:ascii="Arial" w:hAnsi="Arial" w:eastAsia="Times New Roman" w:cs="Times New Roman"/>
      <w:sz w:val="20"/>
      <w:szCs w:val="20"/>
    </w:rPr>
  </w:style>
  <w:style w:type="character" w:styleId="FooterChar" w:customStyle="1">
    <w:name w:val="Footer Char"/>
    <w:basedOn w:val="DefaultParagraphFont"/>
    <w:link w:val="Footer"/>
    <w:uiPriority w:val="99"/>
    <w:qFormat/>
    <w:rsid w:val="00096978"/>
    <w:rPr>
      <w:rFonts w:ascii=".VnTime" w:hAnsi=".VnTime" w:eastAsia="Times New Roman" w:cs="Times New Roman"/>
      <w:sz w:val="20"/>
      <w:szCs w:val="24"/>
      <w:lang w:val="x-none" w:eastAsia="x-none"/>
    </w:rPr>
  </w:style>
  <w:style w:type="character" w:styleId="PageNumber">
    <w:name w:val="Page Number"/>
    <w:rsid w:val="00096978"/>
    <w:rPr/>
  </w:style>
  <w:style w:type="character" w:styleId="HeaderChar" w:customStyle="1">
    <w:name w:val="Header Char"/>
    <w:basedOn w:val="DefaultParagraphFont"/>
    <w:link w:val="Header"/>
    <w:uiPriority w:val="99"/>
    <w:qFormat/>
    <w:rsid w:val="00096978"/>
    <w:rPr>
      <w:rFonts w:ascii=".VnTime" w:hAnsi=".VnTime" w:eastAsia="Times New Roman" w:cs="Times New Roman"/>
      <w:sz w:val="20"/>
      <w:szCs w:val="24"/>
      <w:lang w:val="x-none" w:eastAsia="x-none"/>
    </w:rPr>
  </w:style>
  <w:style w:type="character" w:styleId="BodyTextIndentChar" w:customStyle="1">
    <w:name w:val="Body Text Indent Char"/>
    <w:basedOn w:val="DefaultParagraphFont"/>
    <w:qFormat/>
    <w:rsid w:val="00096978"/>
    <w:rPr>
      <w:rFonts w:ascii=".VnTime" w:hAnsi=".VnTime" w:eastAsia="Times New Roman" w:cs="Times New Roman"/>
      <w:sz w:val="20"/>
      <w:szCs w:val="24"/>
      <w:lang w:val="x-none" w:eastAsia="x-none"/>
    </w:rPr>
  </w:style>
  <w:style w:type="character" w:styleId="BodyText2Char" w:customStyle="1">
    <w:name w:val="Body Text 2 Char"/>
    <w:basedOn w:val="DefaultParagraphFont"/>
    <w:link w:val="BodyText23"/>
    <w:uiPriority w:val="99"/>
    <w:qFormat/>
    <w:rsid w:val="00096978"/>
    <w:rPr>
      <w:rFonts w:ascii=".VnTime" w:hAnsi=".VnTime" w:eastAsia="Times New Roman" w:cs="Times New Roman"/>
      <w:sz w:val="20"/>
      <w:szCs w:val="24"/>
      <w:lang w:val="x-none" w:eastAsia="x-none"/>
    </w:rPr>
  </w:style>
  <w:style w:type="character" w:styleId="BodyTextIndent2Char" w:customStyle="1">
    <w:name w:val="Body Text Indent 2 Char"/>
    <w:basedOn w:val="DefaultParagraphFont"/>
    <w:link w:val="BodyTextIndent2"/>
    <w:qFormat/>
    <w:rsid w:val="00096978"/>
    <w:rPr>
      <w:rFonts w:ascii=".VnTime" w:hAnsi=".VnTime" w:eastAsia="Times New Roman" w:cs="Times New Roman"/>
      <w:sz w:val="26"/>
      <w:szCs w:val="23"/>
      <w:lang w:val="x-none" w:eastAsia="x-none"/>
    </w:rPr>
  </w:style>
  <w:style w:type="character" w:styleId="BodyTextChar" w:customStyle="1">
    <w:name w:val="Body Text Char"/>
    <w:basedOn w:val="DefaultParagraphFont"/>
    <w:uiPriority w:val="99"/>
    <w:qFormat/>
    <w:rsid w:val="00096978"/>
    <w:rPr>
      <w:rFonts w:ascii=".VnTime" w:hAnsi=".VnTime" w:eastAsia="Times New Roman" w:cs="Times New Roman"/>
      <w:sz w:val="26"/>
      <w:szCs w:val="24"/>
      <w:lang w:val="x-none" w:eastAsia="x-none"/>
    </w:rPr>
  </w:style>
  <w:style w:type="character" w:styleId="BodyTextIndent3Char" w:customStyle="1">
    <w:name w:val="Body Text Indent 3 Char"/>
    <w:basedOn w:val="DefaultParagraphFont"/>
    <w:link w:val="BodyTextIndent3"/>
    <w:qFormat/>
    <w:rsid w:val="00096978"/>
    <w:rPr>
      <w:rFonts w:ascii=".VnTime" w:hAnsi=".VnTime" w:eastAsia="Times New Roman" w:cs="Times New Roman"/>
      <w:sz w:val="16"/>
      <w:szCs w:val="16"/>
      <w:lang w:val="x-none" w:eastAsia="x-none"/>
    </w:rPr>
  </w:style>
  <w:style w:type="character" w:styleId="LineNumber">
    <w:name w:val="Line Number"/>
    <w:rsid w:val="00096978"/>
    <w:rPr/>
  </w:style>
  <w:style w:type="character" w:styleId="Hyperlink">
    <w:name w:val="Hyperlink"/>
    <w:uiPriority w:val="99"/>
    <w:rsid w:val="00096978"/>
    <w:rPr>
      <w:color w:val="0000FF"/>
      <w:u w:val="single"/>
    </w:rPr>
  </w:style>
  <w:style w:type="character" w:styleId="BalloonTextChar" w:customStyle="1">
    <w:name w:val="Balloon Text Char"/>
    <w:basedOn w:val="DefaultParagraphFont"/>
    <w:link w:val="BalloonText"/>
    <w:uiPriority w:val="99"/>
    <w:qFormat/>
    <w:rsid w:val="00096978"/>
    <w:rPr>
      <w:rFonts w:ascii="Tahoma" w:hAnsi="Tahoma" w:eastAsia="Times New Roman" w:cs="Times New Roman"/>
      <w:sz w:val="16"/>
      <w:szCs w:val="16"/>
      <w:lang w:val="x-none" w:eastAsia="x-none"/>
    </w:rPr>
  </w:style>
  <w:style w:type="character" w:styleId="StyleHeading3BoldCharCharCharCharCharCharCharCharCharCharCharCharCharCharChar" w:customStyle="1">
    <w:name w:val="Style Heading 3 + Bold Char Char Char Char Char Char Char Char Char Char Char Char Char Char Char"/>
    <w:link w:val="StyleHeading3BoldCharCharCharCharCharCharCharCharCharCharCharCharCharChar"/>
    <w:qFormat/>
    <w:rsid w:val="00096978"/>
    <w:rPr>
      <w:rFonts w:ascii=".VnArial" w:hAnsi=".VnArial" w:eastAsia="Times New Roman" w:cs="Times New Roman"/>
      <w:b/>
      <w:bCs/>
      <w:szCs w:val="20"/>
      <w:lang w:val="x-none" w:eastAsia="x-none"/>
    </w:rPr>
  </w:style>
  <w:style w:type="character" w:styleId="apple-converted-space" w:customStyle="1">
    <w:name w:val="apple-converted-space"/>
    <w:qFormat/>
    <w:rsid w:val="00096978"/>
    <w:rPr/>
  </w:style>
  <w:style w:type="character" w:styleId="StyleHeading1VnArialH18ptBoldChar" w:customStyle="1">
    <w:name w:val="Style Heading 1 + .VnArialH 18 pt Bold Char"/>
    <w:link w:val="StyleHeading1VnArialH18ptBold"/>
    <w:qFormat/>
    <w:rsid w:val="00096978"/>
    <w:rPr>
      <w:rFonts w:ascii=".VnArialH" w:hAnsi=".VnArialH"/>
      <w:b/>
      <w:bCs/>
      <w:sz w:val="36"/>
    </w:rPr>
  </w:style>
  <w:style w:type="character" w:styleId="StyleStyleHeading1VnArialH18ptBoldArialChar" w:customStyle="1">
    <w:name w:val="Style Style Heading 1 + .VnArialH 18 pt Bold + Arial Char"/>
    <w:link w:val="StyleStyleHeading1VnArialH18ptBoldArial"/>
    <w:qFormat/>
    <w:rsid w:val="00096978"/>
    <w:rPr>
      <w:rFonts w:ascii="Arial" w:hAnsi="Arial"/>
      <w:b/>
      <w:bCs/>
      <w:sz w:val="36"/>
      <w:szCs w:val="36"/>
      <w:lang w:val="x-none" w:eastAsia="x-none"/>
    </w:rPr>
  </w:style>
  <w:style w:type="character" w:styleId="StyleHeading216ptBoldChar" w:customStyle="1">
    <w:name w:val="Style Heading 2 + 16 pt Bold Char"/>
    <w:link w:val="StyleHeading216ptBold"/>
    <w:qFormat/>
    <w:rsid w:val="00096978"/>
    <w:rPr>
      <w:rFonts w:ascii=".VnArialH" w:hAnsi=".VnArialH"/>
      <w:b/>
      <w:bCs/>
      <w:sz w:val="28"/>
      <w:lang w:val="x-none" w:eastAsia="x-none"/>
    </w:rPr>
  </w:style>
  <w:style w:type="character" w:styleId="BodyText3Char" w:customStyle="1">
    <w:name w:val="Body Text 3 Char"/>
    <w:basedOn w:val="DefaultParagraphFont"/>
    <w:link w:val="BodyText31"/>
    <w:qFormat/>
    <w:rsid w:val="00096978"/>
    <w:rPr>
      <w:rFonts w:ascii="Arial" w:hAnsi="Arial" w:eastAsia="Times New Roman" w:cs="Times New Roman"/>
      <w:szCs w:val="20"/>
      <w:lang w:val="x-none" w:eastAsia="x-none"/>
    </w:rPr>
  </w:style>
  <w:style w:type="character" w:styleId="PlainTextChar" w:customStyle="1">
    <w:name w:val="Plain Text Char"/>
    <w:basedOn w:val="DefaultParagraphFont"/>
    <w:link w:val="PlainText"/>
    <w:qFormat/>
    <w:rsid w:val="00096978"/>
    <w:rPr>
      <w:rFonts w:ascii="Courier New" w:hAnsi="Courier New" w:eastAsia="Times New Roman" w:cs="Times New Roman"/>
      <w:sz w:val="20"/>
      <w:szCs w:val="20"/>
      <w:lang w:val="x-none" w:eastAsia="x-none"/>
    </w:rPr>
  </w:style>
  <w:style w:type="character" w:styleId="ListParagraphChar" w:customStyle="1">
    <w:name w:val="List Paragraph Char"/>
    <w:link w:val="ListParagraph"/>
    <w:uiPriority w:val="34"/>
    <w:qFormat/>
    <w:rsid w:val="00096978"/>
    <w:rPr>
      <w:rFonts w:ascii="Calibri" w:hAnsi="Calibri" w:eastAsia="Times New Roman" w:cs="Times New Roman"/>
      <w:lang w:val="x-none" w:eastAsia="x-none"/>
    </w:rPr>
  </w:style>
  <w:style w:type="character" w:styleId="fontstyle01" w:customStyle="1">
    <w:name w:val="fontstyle01"/>
    <w:qFormat/>
    <w:rsid w:val="00096978"/>
    <w:rPr>
      <w:rFonts w:ascii="Times New Roman" w:hAnsi="Times New Roman" w:cs="Times New Roman"/>
      <w:b w:val="false"/>
      <w:bCs w:val="false"/>
      <w:i w:val="false"/>
      <w:iCs w:val="false"/>
      <w:color w:val="000000"/>
      <w:sz w:val="28"/>
      <w:szCs w:val="28"/>
    </w:rPr>
  </w:style>
  <w:style w:type="character" w:styleId="annotationreference">
    <w:name w:val="annotation reference"/>
    <w:uiPriority w:val="99"/>
    <w:semiHidden/>
    <w:unhideWhenUsed/>
    <w:qFormat/>
    <w:rsid w:val="00096978"/>
    <w:rPr>
      <w:sz w:val="16"/>
      <w:szCs w:val="16"/>
    </w:rPr>
  </w:style>
  <w:style w:type="character" w:styleId="CommentTextChar" w:customStyle="1">
    <w:name w:val="Comment Text Char"/>
    <w:basedOn w:val="DefaultParagraphFont"/>
    <w:link w:val="AnnotationText"/>
    <w:uiPriority w:val="99"/>
    <w:qFormat/>
    <w:rsid w:val="00096978"/>
    <w:rPr>
      <w:rFonts w:ascii="Times New Roman" w:hAnsi="Times New Roman" w:eastAsia="MS Mincho" w:cs="Times New Roman"/>
      <w:color w:val="000000"/>
      <w:sz w:val="20"/>
      <w:szCs w:val="20"/>
      <w:lang w:val="x-none" w:eastAsia="x-none"/>
    </w:rPr>
  </w:style>
  <w:style w:type="character" w:styleId="Bodytext" w:customStyle="1">
    <w:name w:val="Body text_"/>
    <w:link w:val="BodyText62"/>
    <w:qFormat/>
    <w:rsid w:val="00096978"/>
    <w:rPr>
      <w:rFonts w:eastAsia="Times New Roman"/>
      <w:sz w:val="27"/>
      <w:szCs w:val="27"/>
      <w:shd w:fill="FFFFFF" w:val="clear"/>
    </w:rPr>
  </w:style>
  <w:style w:type="character" w:styleId="Headerorfooter" w:customStyle="1">
    <w:name w:val="Header or footer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erorfooter95pt" w:customStyle="1">
    <w:name w:val="Header or footer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Heading11" w:customStyle="1">
    <w:name w:val="Heading #1_"/>
    <w:link w:val="Heading12"/>
    <w:qFormat/>
    <w:rsid w:val="00096978"/>
    <w:rPr>
      <w:rFonts w:eastAsia="Times New Roman"/>
      <w:b/>
      <w:bCs/>
      <w:spacing w:val="-20"/>
      <w:sz w:val="42"/>
      <w:szCs w:val="42"/>
      <w:shd w:fill="FFFFFF" w:val="clear"/>
    </w:rPr>
  </w:style>
  <w:style w:type="character" w:styleId="Heading21" w:customStyle="1">
    <w:name w:val="Heading #2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Picturecaption2Exact" w:customStyle="1">
    <w:name w:val="Picture caption (2) Exact"/>
    <w:qFormat/>
    <w:rsid w:val="00096978"/>
    <w:rPr>
      <w:rFonts w:ascii="Times New Roman" w:hAnsi="Times New Roman" w:eastAsia="Times New Roman" w:cs="Times New Roman"/>
      <w:b w:val="false"/>
      <w:bCs w:val="false"/>
      <w:i w:val="false"/>
      <w:iCs w:val="false"/>
      <w:caps w:val="false"/>
      <w:smallCaps w:val="false"/>
      <w:strike w:val="false"/>
      <w:dstrike w:val="false"/>
      <w:spacing w:val="-3"/>
      <w:sz w:val="25"/>
      <w:szCs w:val="25"/>
      <w:u w:val="none"/>
    </w:rPr>
  </w:style>
  <w:style w:type="character" w:styleId="Bodytext3Exact" w:customStyle="1">
    <w:name w:val="Body text (3) Exact"/>
    <w:link w:val="Bodytext32"/>
    <w:qFormat/>
    <w:rsid w:val="00096978"/>
    <w:rPr>
      <w:rFonts w:eastAsia="Times New Roman"/>
      <w:b/>
      <w:bCs/>
      <w:i/>
      <w:iCs/>
      <w:spacing w:val="-38"/>
      <w:sz w:val="37"/>
      <w:szCs w:val="37"/>
      <w:shd w:fill="FFFFFF" w:val="clear"/>
      <w:lang w:val="vi-VN"/>
    </w:rPr>
  </w:style>
  <w:style w:type="character" w:styleId="Headerorfooter1" w:customStyle="1">
    <w:name w:val="Header or footer"/>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 w:customStyle="1">
    <w:name w:val="Body text (2)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2NotBold" w:customStyle="1">
    <w:name w:val="Body text (2) + Not Bold"/>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 w:customStyle="1">
    <w:name w:val="Body Text1"/>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4Exact" w:customStyle="1">
    <w:name w:val="Body text (4) Exact"/>
    <w:qFormat/>
    <w:rsid w:val="00096978"/>
    <w:rPr>
      <w:rFonts w:ascii="Times New Roman" w:hAnsi="Times New Roman" w:eastAsia="Times New Roman" w:cs="Times New Roman"/>
      <w:b w:val="false"/>
      <w:bCs w:val="false"/>
      <w:i/>
      <w:iCs/>
      <w:caps w:val="false"/>
      <w:smallCaps w:val="false"/>
      <w:strike w:val="false"/>
      <w:dstrike w:val="false"/>
      <w:spacing w:val="-2"/>
      <w:sz w:val="25"/>
      <w:szCs w:val="25"/>
      <w:u w:val="none"/>
    </w:rPr>
  </w:style>
  <w:style w:type="character" w:styleId="Heading31" w:customStyle="1">
    <w:name w:val="Heading #3_"/>
    <w:qFormat/>
    <w:rsid w:val="00096978"/>
    <w:rPr>
      <w:rFonts w:ascii="Times New Roman" w:hAnsi="Times New Roman" w:eastAsia="Times New Roman" w:cs="Times New Roman"/>
      <w:b/>
      <w:bCs/>
      <w:i w:val="false"/>
      <w:iCs w:val="false"/>
      <w:caps w:val="false"/>
      <w:smallCaps w:val="false"/>
      <w:strike w:val="false"/>
      <w:dstrike w:val="false"/>
      <w:sz w:val="33"/>
      <w:szCs w:val="33"/>
      <w:u w:val="none"/>
    </w:rPr>
  </w:style>
  <w:style w:type="character" w:styleId="Bodytext5" w:customStyle="1">
    <w:name w:val="Body text (5)_"/>
    <w:link w:val="Bodytext52"/>
    <w:qFormat/>
    <w:rsid w:val="00096978"/>
    <w:rPr>
      <w:rFonts w:ascii="Tahoma" w:hAnsi="Tahoma" w:eastAsia="Tahoma" w:cs="Tahoma"/>
      <w:sz w:val="10"/>
      <w:szCs w:val="10"/>
      <w:shd w:fill="FFFFFF" w:val="clear"/>
    </w:rPr>
  </w:style>
  <w:style w:type="character" w:styleId="TOC3Char" w:customStyle="1">
    <w:name w:val="TOC 3 Char"/>
    <w:link w:val="TOC3"/>
    <w:uiPriority w:val="39"/>
    <w:qFormat/>
    <w:rsid w:val="00096978"/>
    <w:rPr>
      <w:rFonts w:eastAsia="Courier New" w:cs="Courier New"/>
      <w:color w:val="000000"/>
      <w:sz w:val="26"/>
    </w:rPr>
  </w:style>
  <w:style w:type="character" w:styleId="TOC4Char" w:customStyle="1">
    <w:name w:val="TOC 4 Char"/>
    <w:link w:val="TOC4"/>
    <w:uiPriority w:val="39"/>
    <w:qFormat/>
    <w:rsid w:val="00096978"/>
    <w:rPr>
      <w:rFonts w:eastAsia="Courier New" w:cs="Courier New"/>
      <w:i/>
      <w:color w:val="000000"/>
      <w:sz w:val="26"/>
    </w:rPr>
  </w:style>
  <w:style w:type="character" w:styleId="TOC6Char" w:customStyle="1">
    <w:name w:val="TOC 6 Char"/>
    <w:link w:val="TOC6"/>
    <w:uiPriority w:val="39"/>
    <w:qFormat/>
    <w:rsid w:val="00096978"/>
    <w:rPr>
      <w:rFonts w:eastAsia="Courier New" w:cs="Courier New"/>
      <w:color w:val="000000"/>
    </w:rPr>
  </w:style>
  <w:style w:type="character" w:styleId="Tableofcontents3NotItalic" w:customStyle="1">
    <w:name w:val="Table of contents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Italic" w:customStyle="1">
    <w:name w:val="Table of contents + Italic"/>
    <w:qFormat/>
    <w:rsid w:val="00096978"/>
    <w:rPr>
      <w:rFonts w:ascii="Times New Roman" w:hAnsi="Times New Roman" w:eastAsia="Times New Roman" w:cs="Times New Roman"/>
      <w:b/>
      <w:bCs w:val="false"/>
      <w:i/>
      <w:iCs/>
      <w:caps w:val="false"/>
      <w:smallCaps w:val="false"/>
      <w:strike w:val="false"/>
      <w:dstrike w:val="false"/>
      <w:color w:val="000000"/>
      <w:spacing w:val="0"/>
      <w:w w:val="100"/>
      <w:sz w:val="27"/>
      <w:szCs w:val="27"/>
      <w:u w:val="none"/>
      <w:lang w:val="en-US"/>
    </w:rPr>
  </w:style>
  <w:style w:type="character" w:styleId="Tableofcontents4" w:customStyle="1">
    <w:name w:val="Table of contents (4)_"/>
    <w:link w:val="Tableofcontents41"/>
    <w:qFormat/>
    <w:rsid w:val="00096978"/>
    <w:rPr>
      <w:rFonts w:eastAsia="Times New Roman"/>
      <w:b/>
      <w:bCs/>
      <w:i/>
      <w:iCs/>
      <w:sz w:val="27"/>
      <w:szCs w:val="27"/>
      <w:shd w:fill="FFFFFF" w:val="clear"/>
    </w:rPr>
  </w:style>
  <w:style w:type="character" w:styleId="Tableofcontents4NotItalic" w:customStyle="1">
    <w:name w:val="Table of contents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Tableofcontents2Italic" w:customStyle="1">
    <w:name w:val="Table of contents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21" w:customStyle="1">
    <w:name w:val="Body Text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1" w:customStyle="1">
    <w:name w:val="Heading #5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Heading52" w:customStyle="1">
    <w:name w:val="Heading #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BodytextItalic" w:customStyle="1">
    <w:name w:val="Body text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Bold" w:customStyle="1">
    <w:name w:val="Body text + Bold"/>
    <w:qFormat/>
    <w:rsid w:val="00096978"/>
    <w:rPr>
      <w:rFonts w:ascii="Times New Roman" w:hAnsi="Times New Roman" w:eastAsia="Times New Roman" w:cs="Times New Roman"/>
      <w:b/>
      <w:bCs/>
      <w:i w:val="false"/>
      <w:iCs w:val="false"/>
      <w:caps w:val="false"/>
      <w:smallCaps w:val="false"/>
      <w:strike w:val="false"/>
      <w:dstrike w:val="false"/>
      <w:color w:val="000000"/>
      <w:spacing w:val="0"/>
      <w:w w:val="100"/>
      <w:sz w:val="27"/>
      <w:szCs w:val="27"/>
      <w:u w:val="none"/>
      <w:lang w:val="en-US"/>
    </w:rPr>
  </w:style>
  <w:style w:type="character" w:styleId="Heading5Italic" w:customStyle="1">
    <w:name w:val="Heading #5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4" w:customStyle="1">
    <w:name w:val="Body text (4)_"/>
    <w:qFormat/>
    <w:rsid w:val="00096978"/>
    <w:rPr>
      <w:rFonts w:ascii="Times New Roman" w:hAnsi="Times New Roman" w:eastAsia="Times New Roman" w:cs="Times New Roman"/>
      <w:b w:val="false"/>
      <w:bCs w:val="false"/>
      <w:i/>
      <w:iCs/>
      <w:caps w:val="false"/>
      <w:smallCaps w:val="false"/>
      <w:strike w:val="false"/>
      <w:dstrike w:val="false"/>
      <w:sz w:val="27"/>
      <w:szCs w:val="27"/>
      <w:u w:val="none"/>
    </w:rPr>
  </w:style>
  <w:style w:type="character" w:styleId="Bodytext4NotItalic" w:customStyle="1">
    <w:name w:val="Body text (4)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6" w:customStyle="1">
    <w:name w:val="Body text (6)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Bodytext6NotItalic" w:customStyle="1">
    <w:name w:val="Body text (6)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Exact" w:customStyle="1">
    <w:name w:val="Body text Exact"/>
    <w:qFormat/>
    <w:rsid w:val="00096978"/>
    <w:rPr>
      <w:rFonts w:ascii="Times New Roman" w:hAnsi="Times New Roman" w:eastAsia="Times New Roman" w:cs="Times New Roman"/>
      <w:b w:val="false"/>
      <w:bCs w:val="false"/>
      <w:i w:val="false"/>
      <w:iCs w:val="false"/>
      <w:caps w:val="false"/>
      <w:smallCaps w:val="false"/>
      <w:strike w:val="false"/>
      <w:dstrike w:val="false"/>
      <w:color w:val="141414"/>
      <w:spacing w:val="-3"/>
      <w:sz w:val="25"/>
      <w:szCs w:val="25"/>
      <w:u w:val="none"/>
    </w:rPr>
  </w:style>
  <w:style w:type="character" w:styleId="Bodytext7" w:customStyle="1">
    <w:name w:val="Body text (7)_"/>
    <w:qFormat/>
    <w:rsid w:val="00096978"/>
    <w:rPr>
      <w:rFonts w:ascii="Times New Roman" w:hAnsi="Times New Roman" w:eastAsia="Times New Roman" w:cs="Times New Roman"/>
      <w:b w:val="false"/>
      <w:bCs w:val="false"/>
      <w:i w:val="false"/>
      <w:iCs w:val="false"/>
      <w:caps w:val="false"/>
      <w:smallCaps w:val="false"/>
      <w:strike w:val="false"/>
      <w:dstrike w:val="false"/>
      <w:w w:val="150"/>
      <w:sz w:val="10"/>
      <w:szCs w:val="10"/>
      <w:u w:val="none"/>
    </w:rPr>
  </w:style>
  <w:style w:type="character" w:styleId="Bodytext71" w:customStyle="1">
    <w:name w:val="Body text (7)"/>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50"/>
      <w:sz w:val="10"/>
      <w:szCs w:val="10"/>
      <w:u w:val="single"/>
      <w:lang w:val="en-US"/>
    </w:rPr>
  </w:style>
  <w:style w:type="character" w:styleId="Bodytext7SmallCaps" w:customStyle="1">
    <w:name w:val="Body text (7) + Small Caps"/>
    <w:qFormat/>
    <w:rsid w:val="00096978"/>
    <w:rPr>
      <w:rFonts w:ascii="Times New Roman" w:hAnsi="Times New Roman" w:eastAsia="Times New Roman" w:cs="Times New Roman"/>
      <w:b w:val="false"/>
      <w:bCs w:val="false"/>
      <w:i w:val="false"/>
      <w:iCs w:val="false"/>
      <w:smallCaps/>
      <w:strike w:val="false"/>
      <w:dstrike w:val="false"/>
      <w:color w:val="000000"/>
      <w:spacing w:val="0"/>
      <w:w w:val="150"/>
      <w:sz w:val="10"/>
      <w:szCs w:val="10"/>
      <w:u w:val="none"/>
      <w:lang w:val="en-US"/>
    </w:rPr>
  </w:style>
  <w:style w:type="character" w:styleId="Bodytext8Exact" w:customStyle="1">
    <w:name w:val="Body text (8) Exact"/>
    <w:link w:val="Bodytext81"/>
    <w:qFormat/>
    <w:rsid w:val="00096978"/>
    <w:rPr>
      <w:rFonts w:ascii="Tahoma" w:hAnsi="Tahoma" w:eastAsia="Tahoma" w:cs="Tahoma"/>
      <w:b/>
      <w:bCs/>
      <w:i/>
      <w:iCs/>
      <w:spacing w:val="-84"/>
      <w:sz w:val="89"/>
      <w:szCs w:val="89"/>
      <w:shd w:fill="FFFFFF" w:val="clear"/>
    </w:rPr>
  </w:style>
  <w:style w:type="character" w:styleId="Picturecaption3Exact" w:customStyle="1">
    <w:name w:val="Picture caption (3) Exact"/>
    <w:link w:val="Picturecaption3"/>
    <w:qFormat/>
    <w:rsid w:val="00096978"/>
    <w:rPr>
      <w:rFonts w:eastAsia="Times New Roman"/>
      <w:spacing w:val="-2"/>
      <w:shd w:fill="FFFFFF" w:val="clear"/>
    </w:rPr>
  </w:style>
  <w:style w:type="character" w:styleId="Picturecaption" w:customStyle="1">
    <w:name w:val="Picture caption_"/>
    <w:qFormat/>
    <w:rsid w:val="00096978"/>
    <w:rPr>
      <w:rFonts w:ascii="Times New Roman" w:hAnsi="Times New Roman" w:eastAsia="Times New Roman" w:cs="Times New Roman"/>
      <w:b/>
      <w:bCs/>
      <w:i w:val="false"/>
      <w:iCs w:val="false"/>
      <w:caps w:val="false"/>
      <w:smallCaps w:val="false"/>
      <w:strike w:val="false"/>
      <w:dstrike w:val="false"/>
      <w:sz w:val="27"/>
      <w:szCs w:val="27"/>
      <w:u w:val="none"/>
    </w:rPr>
  </w:style>
  <w:style w:type="character" w:styleId="Bodytext9" w:customStyle="1">
    <w:name w:val="Body text (9)_"/>
    <w:qFormat/>
    <w:rsid w:val="00096978"/>
    <w:rPr>
      <w:rFonts w:ascii="Times New Roman" w:hAnsi="Times New Roman" w:eastAsia="Times New Roman" w:cs="Times New Roman"/>
      <w:b/>
      <w:bCs/>
      <w:i/>
      <w:iCs/>
      <w:caps w:val="false"/>
      <w:smallCaps w:val="false"/>
      <w:strike w:val="false"/>
      <w:dstrike w:val="false"/>
      <w:sz w:val="27"/>
      <w:szCs w:val="27"/>
      <w:u w:val="none"/>
    </w:rPr>
  </w:style>
  <w:style w:type="character" w:styleId="Heading42" w:customStyle="1">
    <w:name w:val="Heading #4 (2)_"/>
    <w:link w:val="Heading421"/>
    <w:qFormat/>
    <w:rsid w:val="00096978"/>
    <w:rPr>
      <w:rFonts w:eastAsia="Times New Roman"/>
      <w:spacing w:val="-10"/>
      <w:szCs w:val="28"/>
      <w:shd w:fill="FFFFFF" w:val="clear"/>
    </w:rPr>
  </w:style>
  <w:style w:type="character" w:styleId="Picturecaption2" w:customStyle="1">
    <w:name w:val="Picture caption (2)_"/>
    <w:link w:val="Picturecaption21"/>
    <w:qFormat/>
    <w:rsid w:val="00096978"/>
    <w:rPr>
      <w:rFonts w:eastAsia="Times New Roman"/>
      <w:sz w:val="27"/>
      <w:szCs w:val="27"/>
      <w:shd w:fill="FFFFFF" w:val="clear"/>
    </w:rPr>
  </w:style>
  <w:style w:type="character" w:styleId="PicturecaptionExact" w:customStyle="1">
    <w:name w:val="Picture caption Exact"/>
    <w:qFormat/>
    <w:rsid w:val="00096978"/>
    <w:rPr>
      <w:rFonts w:ascii="Times New Roman" w:hAnsi="Times New Roman" w:eastAsia="Times New Roman" w:cs="Times New Roman"/>
      <w:b/>
      <w:bCs/>
      <w:i w:val="false"/>
      <w:iCs w:val="false"/>
      <w:caps w:val="false"/>
      <w:smallCaps w:val="false"/>
      <w:strike w:val="false"/>
      <w:dstrike w:val="false"/>
      <w:spacing w:val="-2"/>
      <w:sz w:val="25"/>
      <w:szCs w:val="25"/>
      <w:u w:val="none"/>
    </w:rPr>
  </w:style>
  <w:style w:type="character" w:styleId="Tablecaption" w:customStyle="1">
    <w:name w:val="Table caption_"/>
    <w:qFormat/>
    <w:rsid w:val="00096978"/>
    <w:rPr>
      <w:rFonts w:ascii="Times New Roman" w:hAnsi="Times New Roman" w:eastAsia="Times New Roman" w:cs="Times New Roman"/>
      <w:b w:val="false"/>
      <w:bCs w:val="false"/>
      <w:i w:val="false"/>
      <w:iCs w:val="false"/>
      <w:caps w:val="false"/>
      <w:smallCaps w:val="false"/>
      <w:strike w:val="false"/>
      <w:dstrike w:val="false"/>
      <w:sz w:val="27"/>
      <w:szCs w:val="27"/>
      <w:u w:val="none"/>
    </w:rPr>
  </w:style>
  <w:style w:type="character" w:styleId="Heading41" w:customStyle="1">
    <w:name w:val="Heading #4_"/>
    <w:link w:val="Heading44"/>
    <w:qFormat/>
    <w:rsid w:val="00096978"/>
    <w:rPr>
      <w:rFonts w:eastAsia="Times New Roman"/>
      <w:sz w:val="27"/>
      <w:szCs w:val="27"/>
      <w:shd w:fill="FFFFFF" w:val="clear"/>
    </w:rPr>
  </w:style>
  <w:style w:type="character" w:styleId="Bodytext6Exact" w:customStyle="1">
    <w:name w:val="Body text (6) Exact"/>
    <w:qFormat/>
    <w:rsid w:val="00096978"/>
    <w:rPr>
      <w:rFonts w:ascii="Times New Roman" w:hAnsi="Times New Roman" w:eastAsia="Times New Roman" w:cs="Times New Roman"/>
      <w:b/>
      <w:bCs/>
      <w:i/>
      <w:iCs/>
      <w:caps w:val="false"/>
      <w:smallCaps w:val="false"/>
      <w:strike w:val="false"/>
      <w:dstrike w:val="false"/>
      <w:spacing w:val="-3"/>
      <w:sz w:val="25"/>
      <w:szCs w:val="25"/>
      <w:u w:val="none"/>
    </w:rPr>
  </w:style>
  <w:style w:type="character" w:styleId="Bodytext11Exact" w:customStyle="1">
    <w:name w:val="Body text (11) Exact"/>
    <w:qFormat/>
    <w:rsid w:val="00096978"/>
    <w:rPr>
      <w:rFonts w:ascii="Tahoma" w:hAnsi="Tahoma" w:eastAsia="Tahoma" w:cs="Tahoma"/>
      <w:b/>
      <w:bCs/>
      <w:i w:val="false"/>
      <w:iCs w:val="false"/>
      <w:caps w:val="false"/>
      <w:smallCaps w:val="false"/>
      <w:strike w:val="false"/>
      <w:dstrike w:val="false"/>
      <w:spacing w:val="-4"/>
      <w:sz w:val="18"/>
      <w:szCs w:val="18"/>
      <w:u w:val="none"/>
    </w:rPr>
  </w:style>
  <w:style w:type="character" w:styleId="Picturecaption4" w:customStyle="1">
    <w:name w:val="Picture caption (4)_"/>
    <w:qFormat/>
    <w:rsid w:val="00096978"/>
    <w:rPr>
      <w:rFonts w:ascii="Tahoma" w:hAnsi="Tahoma" w:eastAsia="Tahoma" w:cs="Tahoma"/>
      <w:b/>
      <w:bCs/>
      <w:i w:val="false"/>
      <w:iCs w:val="false"/>
      <w:caps w:val="false"/>
      <w:smallCaps w:val="false"/>
      <w:strike w:val="false"/>
      <w:dstrike w:val="false"/>
      <w:sz w:val="19"/>
      <w:szCs w:val="19"/>
      <w:u w:val="none"/>
    </w:rPr>
  </w:style>
  <w:style w:type="character" w:styleId="Picturecaption41" w:customStyle="1">
    <w:name w:val="Picture caption (4)"/>
    <w:qFormat/>
    <w:rsid w:val="00096978"/>
    <w:rPr>
      <w:rFonts w:ascii="Tahoma" w:hAnsi="Tahoma" w:eastAsia="Tahoma" w:cs="Tahoma"/>
      <w:b w:val="false"/>
      <w:bCs w:val="false"/>
      <w:i w:val="false"/>
      <w:iCs w:val="false"/>
      <w:caps w:val="false"/>
      <w:smallCaps w:val="false"/>
      <w:strike w:val="false"/>
      <w:dstrike w:val="false"/>
      <w:color w:val="000000"/>
      <w:spacing w:val="0"/>
      <w:w w:val="100"/>
      <w:sz w:val="19"/>
      <w:szCs w:val="19"/>
      <w:u w:val="single"/>
      <w:lang w:val="en-US"/>
    </w:rPr>
  </w:style>
  <w:style w:type="character" w:styleId="Picturecaption5" w:customStyle="1">
    <w:name w:val="Picture caption (5)_"/>
    <w:link w:val="Picturecaption51"/>
    <w:qFormat/>
    <w:rsid w:val="00096978"/>
    <w:rPr>
      <w:rFonts w:eastAsia="Times New Roman"/>
      <w:sz w:val="13"/>
      <w:szCs w:val="13"/>
      <w:shd w:fill="FFFFFF" w:val="clear"/>
    </w:rPr>
  </w:style>
  <w:style w:type="character" w:styleId="Picturecaption55pt" w:customStyle="1">
    <w:name w:val="Picture caption (5)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0" w:customStyle="1">
    <w:name w:val="Body text (10)_"/>
    <w:link w:val="Bodytext101"/>
    <w:qFormat/>
    <w:rsid w:val="00096978"/>
    <w:rPr>
      <w:rFonts w:eastAsia="Times New Roman"/>
      <w:sz w:val="13"/>
      <w:szCs w:val="13"/>
      <w:shd w:fill="FFFFFF" w:val="clear"/>
    </w:rPr>
  </w:style>
  <w:style w:type="character" w:styleId="Bodytext105pt" w:customStyle="1">
    <w:name w:val="Body text (10) + 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0"/>
      <w:szCs w:val="10"/>
      <w:u w:val="none"/>
    </w:rPr>
  </w:style>
  <w:style w:type="character" w:styleId="Bodytext11" w:customStyle="1">
    <w:name w:val="Body text (11)_"/>
    <w:link w:val="Bodytext111"/>
    <w:qFormat/>
    <w:rsid w:val="00096978"/>
    <w:rPr>
      <w:rFonts w:ascii="Tahoma" w:hAnsi="Tahoma" w:eastAsia="Tahoma" w:cs="Tahoma"/>
      <w:b/>
      <w:bCs/>
      <w:sz w:val="19"/>
      <w:szCs w:val="19"/>
      <w:shd w:fill="FFFFFF" w:val="clear"/>
    </w:rPr>
  </w:style>
  <w:style w:type="character" w:styleId="Heading61" w:customStyle="1">
    <w:name w:val="Heading #6_"/>
    <w:link w:val="Heading62"/>
    <w:qFormat/>
    <w:rsid w:val="00096978"/>
    <w:rPr>
      <w:rFonts w:eastAsia="Times New Roman"/>
      <w:b/>
      <w:bCs/>
      <w:sz w:val="27"/>
      <w:szCs w:val="27"/>
      <w:shd w:fill="FFFFFF" w:val="clear"/>
    </w:rPr>
  </w:style>
  <w:style w:type="character" w:styleId="Bodytext12" w:customStyle="1">
    <w:name w:val="Body text (12)_"/>
    <w:link w:val="Bodytext121"/>
    <w:qFormat/>
    <w:rsid w:val="00096978"/>
    <w:rPr>
      <w:rFonts w:ascii="Arial Narrow" w:hAnsi="Arial Narrow" w:eastAsia="Arial Narrow" w:cs="Arial Narrow"/>
      <w:b/>
      <w:bCs/>
      <w:sz w:val="19"/>
      <w:szCs w:val="19"/>
      <w:shd w:fill="FFFFFF" w:val="clear"/>
    </w:rPr>
  </w:style>
  <w:style w:type="character" w:styleId="BodyText3" w:customStyle="1">
    <w:name w:val="Body Text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1" w:customStyle="1">
    <w:name w:val="Heading #7_"/>
    <w:link w:val="Heading74"/>
    <w:qFormat/>
    <w:rsid w:val="00096978"/>
    <w:rPr>
      <w:rFonts w:eastAsia="Times New Roman"/>
      <w:b/>
      <w:bCs/>
      <w:sz w:val="27"/>
      <w:szCs w:val="27"/>
      <w:shd w:fill="FFFFFF" w:val="clear"/>
    </w:rPr>
  </w:style>
  <w:style w:type="character" w:styleId="Bodytext41" w:customStyle="1">
    <w:name w:val="Body text (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521" w:customStyle="1">
    <w:name w:val="Heading #5 (2)_"/>
    <w:link w:val="Heading522"/>
    <w:qFormat/>
    <w:rsid w:val="00096978"/>
    <w:rPr>
      <w:rFonts w:eastAsia="Times New Roman"/>
      <w:sz w:val="27"/>
      <w:szCs w:val="27"/>
      <w:shd w:fill="FFFFFF" w:val="clear"/>
    </w:rPr>
  </w:style>
  <w:style w:type="character" w:styleId="BodytextSpacing0ptExact" w:customStyle="1">
    <w:name w:val="Body text + Spacing 0 pt Exac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4"/>
      <w:w w:val="100"/>
      <w:sz w:val="25"/>
      <w:szCs w:val="25"/>
      <w:u w:val="none"/>
      <w:lang w:val="en-US"/>
    </w:rPr>
  </w:style>
  <w:style w:type="character" w:styleId="Bodytext95pt" w:customStyle="1">
    <w:name w:val="Body text + 9.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none"/>
      <w:lang w:val="en-US"/>
    </w:rPr>
  </w:style>
  <w:style w:type="character" w:styleId="Bodytext61" w:customStyle="1">
    <w:name w:val="Body text (6)"/>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91" w:customStyle="1">
    <w:name w:val="Body text (9)"/>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Bodytext22" w:customStyle="1">
    <w:name w:val="Body text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6" w:customStyle="1">
    <w:name w:val="Picture caption (6)_"/>
    <w:link w:val="Picturecaption61"/>
    <w:qFormat/>
    <w:rsid w:val="00096978"/>
    <w:rPr>
      <w:rFonts w:eastAsia="Times New Roman"/>
      <w:sz w:val="19"/>
      <w:szCs w:val="19"/>
      <w:shd w:fill="FFFFFF" w:val="clear"/>
    </w:rPr>
  </w:style>
  <w:style w:type="character" w:styleId="Picturecaption6Exact" w:customStyle="1">
    <w:name w:val="Picture caption (6) Exact"/>
    <w:qFormat/>
    <w:rsid w:val="00096978"/>
    <w:rPr>
      <w:rFonts w:ascii="Times New Roman" w:hAnsi="Times New Roman" w:eastAsia="Times New Roman" w:cs="Times New Roman"/>
      <w:b w:val="false"/>
      <w:bCs w:val="false"/>
      <w:i w:val="false"/>
      <w:iCs w:val="false"/>
      <w:caps w:val="false"/>
      <w:smallCaps w:val="false"/>
      <w:strike w:val="false"/>
      <w:dstrike w:val="false"/>
      <w:spacing w:val="2"/>
      <w:sz w:val="18"/>
      <w:szCs w:val="18"/>
      <w:u w:val="none"/>
    </w:rPr>
  </w:style>
  <w:style w:type="character" w:styleId="Tablecaption2" w:customStyle="1">
    <w:name w:val="Table caption (2)_"/>
    <w:link w:val="Tablecaption21"/>
    <w:qFormat/>
    <w:rsid w:val="00096978"/>
    <w:rPr>
      <w:rFonts w:eastAsia="Times New Roman"/>
      <w:b/>
      <w:bCs/>
      <w:sz w:val="27"/>
      <w:szCs w:val="27"/>
      <w:shd w:fill="FFFFFF" w:val="clear"/>
    </w:rPr>
  </w:style>
  <w:style w:type="character" w:styleId="Picturecaption1" w:customStyle="1">
    <w:name w:val="Pictur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Picturecaption7" w:customStyle="1">
    <w:name w:val="Picture caption (7)_"/>
    <w:link w:val="Picturecaption71"/>
    <w:qFormat/>
    <w:rsid w:val="00096978"/>
    <w:rPr>
      <w:rFonts w:eastAsia="Times New Roman"/>
      <w:b/>
      <w:bCs/>
      <w:i/>
      <w:iCs/>
      <w:sz w:val="27"/>
      <w:szCs w:val="27"/>
      <w:shd w:fill="FFFFFF" w:val="clear"/>
    </w:rPr>
  </w:style>
  <w:style w:type="character" w:styleId="Bodytext13" w:customStyle="1">
    <w:name w:val="Body text (13)_"/>
    <w:link w:val="Bodytext131"/>
    <w:qFormat/>
    <w:rsid w:val="00096978"/>
    <w:rPr>
      <w:rFonts w:ascii="Malgun Gothic" w:hAnsi="Malgun Gothic" w:eastAsia="Malgun Gothic" w:cs="Malgun Gothic"/>
      <w:sz w:val="19"/>
      <w:szCs w:val="19"/>
      <w:shd w:fill="FFFFFF" w:val="clear"/>
    </w:rPr>
  </w:style>
  <w:style w:type="character" w:styleId="Bodytext139pt" w:customStyle="1">
    <w:name w:val="Body text (13) + 9 pt"/>
    <w:qFormat/>
    <w:rsid w:val="00096978"/>
    <w:rPr>
      <w:rFonts w:ascii="Malgun Gothic" w:hAnsi="Malgun Gothic" w:eastAsia="Malgun Gothic" w:cs="Malgun Gothic"/>
      <w:b w:val="false"/>
      <w:bCs w:val="false"/>
      <w:i w:val="false"/>
      <w:iCs w:val="false"/>
      <w:caps w:val="false"/>
      <w:smallCaps w:val="false"/>
      <w:strike w:val="false"/>
      <w:dstrike w:val="false"/>
      <w:color w:val="000000"/>
      <w:spacing w:val="0"/>
      <w:w w:val="100"/>
      <w:sz w:val="18"/>
      <w:szCs w:val="18"/>
      <w:u w:val="none"/>
    </w:rPr>
  </w:style>
  <w:style w:type="character" w:styleId="Bodytext14" w:customStyle="1">
    <w:name w:val="Body text (14)_"/>
    <w:link w:val="Bodytext141"/>
    <w:qFormat/>
    <w:rsid w:val="00096978"/>
    <w:rPr>
      <w:rFonts w:ascii="Arial Unicode MS" w:hAnsi="Arial Unicode MS" w:eastAsia="Arial Unicode MS" w:cs="Arial Unicode MS"/>
      <w:spacing w:val="-20"/>
      <w:sz w:val="19"/>
      <w:szCs w:val="19"/>
      <w:shd w:fill="FFFFFF" w:val="clear"/>
    </w:rPr>
  </w:style>
  <w:style w:type="character" w:styleId="Bodytext15" w:customStyle="1">
    <w:name w:val="Body text (15)_"/>
    <w:link w:val="Bodytext151"/>
    <w:qFormat/>
    <w:rsid w:val="00096978"/>
    <w:rPr>
      <w:rFonts w:ascii="Calibri" w:hAnsi="Calibri" w:cs="Calibri"/>
      <w:spacing w:val="-10"/>
      <w:sz w:val="21"/>
      <w:szCs w:val="21"/>
      <w:shd w:fill="FFFFFF" w:val="clear"/>
    </w:rPr>
  </w:style>
  <w:style w:type="character" w:styleId="Bodytext16" w:customStyle="1">
    <w:name w:val="Body text (16)_"/>
    <w:link w:val="Bodytext161"/>
    <w:qFormat/>
    <w:rsid w:val="00096978"/>
    <w:rPr>
      <w:rFonts w:ascii="Malgun Gothic" w:hAnsi="Malgun Gothic" w:eastAsia="Malgun Gothic" w:cs="Malgun Gothic"/>
      <w:sz w:val="19"/>
      <w:szCs w:val="19"/>
      <w:shd w:fill="FFFFFF" w:val="clear"/>
    </w:rPr>
  </w:style>
  <w:style w:type="character" w:styleId="Bodytext16ArialUnicodeMS" w:customStyle="1">
    <w:name w:val="Body text (16) + Arial Unicode MS"/>
    <w:qFormat/>
    <w:rsid w:val="00096978"/>
    <w:rPr>
      <w:rFonts w:ascii="Arial Unicode MS" w:hAnsi="Arial Unicode MS" w:eastAsia="Arial Unicode MS" w:cs="Arial Unicode MS"/>
      <w:b w:val="false"/>
      <w:bCs w:val="false"/>
      <w:i w:val="false"/>
      <w:iCs w:val="false"/>
      <w:caps w:val="false"/>
      <w:smallCaps w:val="false"/>
      <w:strike w:val="false"/>
      <w:dstrike w:val="false"/>
      <w:color w:val="000000"/>
      <w:spacing w:val="0"/>
      <w:w w:val="100"/>
      <w:sz w:val="20"/>
      <w:szCs w:val="20"/>
      <w:u w:val="none"/>
    </w:rPr>
  </w:style>
  <w:style w:type="character" w:styleId="Bodytext17" w:customStyle="1">
    <w:name w:val="Body text (17)_"/>
    <w:link w:val="Bodytext171"/>
    <w:qFormat/>
    <w:rsid w:val="00096978"/>
    <w:rPr>
      <w:rFonts w:eastAsia="Times New Roman"/>
      <w:shd w:fill="FFFFFF" w:val="clear"/>
    </w:rPr>
  </w:style>
  <w:style w:type="character" w:styleId="Bodytext12pt" w:customStyle="1">
    <w:name w:val="Body text + 12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4"/>
      <w:szCs w:val="24"/>
      <w:u w:val="none"/>
      <w:lang w:val="en-US"/>
    </w:rPr>
  </w:style>
  <w:style w:type="character" w:styleId="Bodytext12Exact" w:customStyle="1">
    <w:name w:val="Body text (12) Exact"/>
    <w:qFormat/>
    <w:rsid w:val="00096978"/>
    <w:rPr>
      <w:rFonts w:ascii="Arial Narrow" w:hAnsi="Arial Narrow" w:eastAsia="Arial Narrow" w:cs="Arial Narrow"/>
      <w:b/>
      <w:bCs/>
      <w:i w:val="false"/>
      <w:iCs w:val="false"/>
      <w:caps w:val="false"/>
      <w:smallCaps w:val="false"/>
      <w:strike w:val="false"/>
      <w:dstrike w:val="false"/>
      <w:spacing w:val="2"/>
      <w:sz w:val="15"/>
      <w:szCs w:val="15"/>
      <w:u w:val="none"/>
    </w:rPr>
  </w:style>
  <w:style w:type="character" w:styleId="Tablecaption1" w:customStyle="1">
    <w:name w:val="Table caption"/>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72" w:customStyle="1">
    <w:name w:val="Heading #7 (2)_"/>
    <w:link w:val="Heading721"/>
    <w:qFormat/>
    <w:rsid w:val="00096978"/>
    <w:rPr>
      <w:rFonts w:eastAsia="Times New Roman"/>
      <w:sz w:val="27"/>
      <w:szCs w:val="27"/>
      <w:shd w:fill="FFFFFF" w:val="clear"/>
    </w:rPr>
  </w:style>
  <w:style w:type="character" w:styleId="BodyText42" w:customStyle="1">
    <w:name w:val="Body Text4"/>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lang w:val="en-US"/>
    </w:rPr>
  </w:style>
  <w:style w:type="character" w:styleId="Heading43" w:customStyle="1">
    <w:name w:val="Heading #4 (3)_"/>
    <w:link w:val="Heading431"/>
    <w:qFormat/>
    <w:rsid w:val="00096978"/>
    <w:rPr>
      <w:rFonts w:eastAsia="Times New Roman"/>
      <w:b/>
      <w:bCs/>
      <w:sz w:val="33"/>
      <w:szCs w:val="33"/>
      <w:shd w:fill="FFFFFF" w:val="clear"/>
    </w:rPr>
  </w:style>
  <w:style w:type="character" w:styleId="Heading73" w:customStyle="1">
    <w:name w:val="Heading #7 (3)_"/>
    <w:link w:val="Heading731"/>
    <w:qFormat/>
    <w:rsid w:val="00096978"/>
    <w:rPr>
      <w:rFonts w:eastAsia="Times New Roman"/>
      <w:b/>
      <w:bCs/>
      <w:i/>
      <w:iCs/>
      <w:sz w:val="27"/>
      <w:szCs w:val="27"/>
      <w:shd w:fill="FFFFFF" w:val="clear"/>
    </w:rPr>
  </w:style>
  <w:style w:type="character" w:styleId="Heading73NotItalic" w:customStyle="1">
    <w:name w:val="Heading #7 (3) + Not Italic"/>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none"/>
    </w:rPr>
  </w:style>
  <w:style w:type="character" w:styleId="Heading7Italic" w:customStyle="1">
    <w:name w:val="Heading #7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en-US"/>
    </w:rPr>
  </w:style>
  <w:style w:type="character" w:styleId="Bodytext115pt" w:customStyle="1">
    <w:name w:val="Body text + 11.5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3"/>
      <w:szCs w:val="23"/>
      <w:u w:val="none"/>
      <w:lang w:val="en-US"/>
    </w:rPr>
  </w:style>
  <w:style w:type="character" w:styleId="Bodytext18" w:customStyle="1">
    <w:name w:val="Body text (18)_"/>
    <w:link w:val="Bodytext181"/>
    <w:qFormat/>
    <w:rsid w:val="00096978"/>
    <w:rPr>
      <w:rFonts w:eastAsia="Times New Roman"/>
      <w:sz w:val="23"/>
      <w:szCs w:val="23"/>
      <w:shd w:fill="FFFFFF" w:val="clear"/>
    </w:rPr>
  </w:style>
  <w:style w:type="character" w:styleId="BodyText51" w:customStyle="1">
    <w:name w:val="Body Text5"/>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27"/>
      <w:szCs w:val="27"/>
      <w:u w:val="single"/>
      <w:lang w:val="en-US"/>
    </w:rPr>
  </w:style>
  <w:style w:type="character" w:styleId="Heading32" w:customStyle="1">
    <w:name w:val="Heading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Tablecaption3" w:customStyle="1">
    <w:name w:val="Table caption (3)_"/>
    <w:qFormat/>
    <w:rsid w:val="00096978"/>
    <w:rPr>
      <w:rFonts w:ascii="Times New Roman" w:hAnsi="Times New Roman" w:eastAsia="Times New Roman" w:cs="Times New Roman"/>
      <w:b w:val="false"/>
      <w:bCs w:val="false"/>
      <w:i w:val="false"/>
      <w:iCs w:val="false"/>
      <w:caps w:val="false"/>
      <w:smallCaps w:val="false"/>
      <w:strike w:val="false"/>
      <w:dstrike w:val="false"/>
      <w:sz w:val="19"/>
      <w:szCs w:val="19"/>
      <w:u w:val="none"/>
    </w:rPr>
  </w:style>
  <w:style w:type="character" w:styleId="Tablecaption31" w:customStyle="1">
    <w:name w:val="Table caption (3)"/>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19"/>
      <w:szCs w:val="19"/>
      <w:u w:val="single"/>
      <w:lang w:val="en-US"/>
    </w:rPr>
  </w:style>
  <w:style w:type="character" w:styleId="Heading22" w:customStyle="1">
    <w:name w:val="Heading #2"/>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0"/>
      <w:w w:val="100"/>
      <w:sz w:val="33"/>
      <w:szCs w:val="33"/>
      <w:u w:val="none"/>
      <w:lang w:val="en-US"/>
    </w:rPr>
  </w:style>
  <w:style w:type="character" w:styleId="Bodytext19" w:customStyle="1">
    <w:name w:val="Body text (19)_"/>
    <w:link w:val="Bodytext191"/>
    <w:qFormat/>
    <w:rsid w:val="00096978"/>
    <w:rPr>
      <w:rFonts w:eastAsia="Times New Roman"/>
      <w:b/>
      <w:bCs/>
      <w:i/>
      <w:iCs/>
      <w:sz w:val="23"/>
      <w:szCs w:val="23"/>
      <w:shd w:fill="FFFFFF" w:val="clear"/>
    </w:rPr>
  </w:style>
  <w:style w:type="character" w:styleId="Bodytext2Italic" w:customStyle="1">
    <w:name w:val="Body text (2) + Italic"/>
    <w:qFormat/>
    <w:rsid w:val="00096978"/>
    <w:rPr>
      <w:rFonts w:ascii="Times New Roman" w:hAnsi="Times New Roman" w:eastAsia="Times New Roman" w:cs="Times New Roman"/>
      <w:b w:val="false"/>
      <w:bCs w:val="false"/>
      <w:i/>
      <w:iCs/>
      <w:caps w:val="false"/>
      <w:smallCaps w:val="false"/>
      <w:strike w:val="false"/>
      <w:dstrike w:val="false"/>
      <w:color w:val="000000"/>
      <w:spacing w:val="0"/>
      <w:w w:val="100"/>
      <w:sz w:val="27"/>
      <w:szCs w:val="27"/>
      <w:u w:val="none"/>
      <w:lang w:val="vi-VN"/>
    </w:rPr>
  </w:style>
  <w:style w:type="character" w:styleId="Tablecaption4" w:customStyle="1">
    <w:name w:val="Table caption (4)_"/>
    <w:link w:val="Tablecaption41"/>
    <w:qFormat/>
    <w:rsid w:val="00096978"/>
    <w:rPr>
      <w:rFonts w:eastAsia="Times New Roman"/>
      <w:b/>
      <w:bCs/>
      <w:i/>
      <w:iCs/>
      <w:sz w:val="23"/>
      <w:szCs w:val="23"/>
      <w:shd w:fill="FFFFFF" w:val="clear"/>
    </w:rPr>
  </w:style>
  <w:style w:type="character" w:styleId="BodytextSpacing1pt" w:customStyle="1">
    <w:name w:val="Body text + Spacing 1 pt"/>
    <w:qFormat/>
    <w:rsid w:val="00096978"/>
    <w:rPr>
      <w:rFonts w:ascii="Times New Roman" w:hAnsi="Times New Roman" w:eastAsia="Times New Roman" w:cs="Times New Roman"/>
      <w:b w:val="false"/>
      <w:bCs w:val="false"/>
      <w:i w:val="false"/>
      <w:iCs w:val="false"/>
      <w:caps w:val="false"/>
      <w:smallCaps w:val="false"/>
      <w:strike w:val="false"/>
      <w:dstrike w:val="false"/>
      <w:color w:val="000000"/>
      <w:spacing w:val="30"/>
      <w:w w:val="100"/>
      <w:sz w:val="27"/>
      <w:szCs w:val="27"/>
      <w:u w:val="none"/>
      <w:lang w:val="en-US"/>
    </w:rPr>
  </w:style>
  <w:style w:type="character" w:styleId="HeadingCharChar" w:customStyle="1">
    <w:name w:val="Heading Char Char"/>
    <w:link w:val="HeadingChar"/>
    <w:qFormat/>
    <w:rsid w:val="00096978"/>
    <w:rPr>
      <w:rFonts w:ascii="Times New Roman" w:hAnsi="Times New Roman" w:eastAsia="Times New Roman" w:cs="Times New Roman"/>
      <w:sz w:val="28"/>
      <w:szCs w:val="28"/>
      <w:lang w:val="x-none" w:eastAsia="x-none"/>
    </w:rPr>
  </w:style>
  <w:style w:type="character" w:styleId="vnbnnidung20" w:customStyle="1">
    <w:name w:val="vnbnnidung20"/>
    <w:qFormat/>
    <w:rsid w:val="00096978"/>
    <w:rPr/>
  </w:style>
  <w:style w:type="character" w:styleId="vnbnnidung2innghing" w:customStyle="1">
    <w:name w:val="vnbnnidung2innghing"/>
    <w:qFormat/>
    <w:rsid w:val="00096978"/>
    <w:rPr/>
  </w:style>
  <w:style w:type="character" w:styleId="ducnguyen1Char" w:customStyle="1">
    <w:name w:val="ducnguyen1 Char"/>
    <w:link w:val="ducnguyen1"/>
    <w:qFormat/>
    <w:rsid w:val="00096978"/>
    <w:rPr>
      <w:rFonts w:ascii="Times New Roman" w:hAnsi="Times New Roman" w:eastAsia="Courier New" w:cs="Times New Roman"/>
      <w:sz w:val="26"/>
      <w:szCs w:val="26"/>
      <w:lang w:val="x-none" w:eastAsia="x-none"/>
    </w:rPr>
  </w:style>
  <w:style w:type="character" w:styleId="ducnguyen0Char" w:customStyle="1">
    <w:name w:val="ducnguyen0 Char"/>
    <w:link w:val="ducnguyen0"/>
    <w:qFormat/>
    <w:rsid w:val="00096978"/>
    <w:rPr>
      <w:rFonts w:ascii="Times New Roman" w:hAnsi="Times New Roman" w:eastAsia="Courier New" w:cs="Times New Roman"/>
      <w:b/>
      <w:sz w:val="26"/>
      <w:szCs w:val="26"/>
      <w:lang w:val="x-none" w:eastAsia="x-none"/>
    </w:rPr>
  </w:style>
  <w:style w:type="character" w:styleId="Duc1Char" w:customStyle="1">
    <w:name w:val="Duc1 Char"/>
    <w:link w:val="Duc1"/>
    <w:qFormat/>
    <w:rsid w:val="00096978"/>
    <w:rPr>
      <w:rFonts w:ascii="Times New Roman" w:hAnsi="Times New Roman" w:eastAsia="Times New Roman" w:cs="Times New Roman"/>
      <w:b/>
      <w:bCs/>
      <w:kern w:val="2"/>
      <w:sz w:val="32"/>
      <w:szCs w:val="32"/>
      <w:lang w:val="x-none" w:eastAsia="x-none"/>
    </w:rPr>
  </w:style>
  <w:style w:type="character" w:styleId="Duc2Char" w:customStyle="1">
    <w:name w:val="Duc2 Char"/>
    <w:link w:val="Duc2"/>
    <w:qFormat/>
    <w:rsid w:val="00096978"/>
    <w:rPr>
      <w:rFonts w:ascii="Times New Roman" w:hAnsi="Times New Roman" w:eastAsia="Times New Roman" w:cs="Times New Roman"/>
      <w:b/>
      <w:bCs/>
      <w:iCs/>
      <w:sz w:val="28"/>
      <w:szCs w:val="28"/>
      <w:lang w:val="vi-VN" w:eastAsia="x-none"/>
    </w:rPr>
  </w:style>
  <w:style w:type="character" w:styleId="Duc3Char" w:customStyle="1">
    <w:name w:val="Duc3 Char"/>
    <w:link w:val="Duc3"/>
    <w:qFormat/>
    <w:rsid w:val="00096978"/>
    <w:rPr>
      <w:rFonts w:ascii="Times New Roman" w:hAnsi="Times New Roman" w:eastAsia="Times New Roman" w:cs="Times New Roman"/>
      <w:b/>
      <w:bCs/>
      <w:sz w:val="26"/>
      <w:szCs w:val="26"/>
      <w:lang w:val="vi-VN" w:eastAsia="x-none"/>
    </w:rPr>
  </w:style>
  <w:style w:type="character" w:styleId="Duc4Char" w:customStyle="1">
    <w:name w:val="Duc4 Char"/>
    <w:link w:val="Duc4"/>
    <w:qFormat/>
    <w:rsid w:val="00096978"/>
    <w:rPr>
      <w:rFonts w:ascii="Times New Roman" w:hAnsi="Times New Roman" w:eastAsia="Courier New" w:cs="Times New Roman"/>
      <w:bCs/>
      <w:i/>
      <w:sz w:val="28"/>
      <w:szCs w:val="28"/>
      <w:lang w:val="x-none" w:eastAsia="x-none"/>
    </w:rPr>
  </w:style>
  <w:style w:type="character" w:styleId="HeadingChar1" w:customStyle="1">
    <w:name w:val="Heading Char1"/>
    <w:link w:val="Heading"/>
    <w:qFormat/>
    <w:rsid w:val="00096978"/>
    <w:rPr>
      <w:rFonts w:ascii="Times New Roman" w:hAnsi="Times New Roman" w:eastAsia="Times New Roman" w:cs="Times New Roman"/>
      <w:sz w:val="28"/>
      <w:szCs w:val="28"/>
      <w:lang w:val="x-none" w:eastAsia="x-none"/>
    </w:rPr>
  </w:style>
  <w:style w:type="character" w:styleId="Lever1-Char" w:customStyle="1">
    <w:name w:val="Lever 1- Char"/>
    <w:link w:val="Lever1-"/>
    <w:qFormat/>
    <w:rsid w:val="00096978"/>
    <w:rPr>
      <w:rFonts w:ascii="Times New Roman" w:hAnsi="Times New Roman" w:eastAsia="Times New Roman" w:cs="Times New Roman"/>
      <w:b/>
      <w:sz w:val="26"/>
      <w:szCs w:val="28"/>
      <w:lang w:val="x-none" w:eastAsia="x-none"/>
    </w:rPr>
  </w:style>
  <w:style w:type="character" w:styleId="Lever2-Char" w:customStyle="1">
    <w:name w:val="Lever 2- Char"/>
    <w:link w:val="Lever2-"/>
    <w:qFormat/>
    <w:rsid w:val="00096978"/>
    <w:rPr>
      <w:rFonts w:ascii="Times New Roman" w:hAnsi="Times New Roman" w:eastAsia="Times New Roman" w:cs="Times New Roman"/>
      <w:b/>
      <w:sz w:val="26"/>
      <w:szCs w:val="28"/>
      <w:lang w:val="x-none" w:eastAsia="x-none"/>
    </w:rPr>
  </w:style>
  <w:style w:type="character" w:styleId="Lever3-Char" w:customStyle="1">
    <w:name w:val="Lever 3- Char"/>
    <w:link w:val="Lever3-"/>
    <w:qFormat/>
    <w:rsid w:val="00096978"/>
    <w:rPr>
      <w:rFonts w:ascii="Times New Roman" w:hAnsi="Times New Roman" w:eastAsia="Times New Roman" w:cs="Times New Roman"/>
      <w:b/>
      <w:i/>
      <w:sz w:val="26"/>
      <w:szCs w:val="28"/>
      <w:lang w:val="x-none" w:eastAsia="x-none"/>
    </w:rPr>
  </w:style>
  <w:style w:type="character" w:styleId="Lever4-Char" w:customStyle="1">
    <w:name w:val="Lever 4- Char"/>
    <w:link w:val="Lever4-"/>
    <w:qFormat/>
    <w:rsid w:val="00096978"/>
    <w:rPr>
      <w:rFonts w:ascii="Times New Roman" w:hAnsi="Times New Roman" w:eastAsia="Times New Roman" w:cs="Times New Roman"/>
      <w:bCs/>
      <w:iCs/>
      <w:kern w:val="2"/>
      <w:sz w:val="26"/>
      <w:szCs w:val="20"/>
      <w:lang w:val="x-none" w:eastAsia="x-none"/>
    </w:rPr>
  </w:style>
  <w:style w:type="character" w:styleId="Lever7-1Char" w:customStyle="1">
    <w:name w:val="Lever 7-1 Char"/>
    <w:link w:val="Lever7-1"/>
    <w:qFormat/>
    <w:rsid w:val="00096978"/>
    <w:rPr>
      <w:rFonts w:ascii="Times New Roman" w:hAnsi="Times New Roman" w:eastAsia="Times New Roman" w:cs="Times New Roman"/>
      <w:sz w:val="26"/>
      <w:szCs w:val="26"/>
      <w:lang w:val="en-GB" w:eastAsia="en-GB"/>
    </w:rPr>
  </w:style>
  <w:style w:type="character" w:styleId="Lever8-Char" w:customStyle="1">
    <w:name w:val="Lever 8- Char"/>
    <w:link w:val="Lever8-"/>
    <w:qFormat/>
    <w:rsid w:val="00096978"/>
    <w:rPr>
      <w:rFonts w:ascii="Times New Roman" w:hAnsi="Times New Roman" w:eastAsia="Courier New" w:cs="Times New Roman"/>
      <w:sz w:val="26"/>
      <w:szCs w:val="26"/>
      <w:lang w:val="x-none" w:eastAsia="x-none"/>
    </w:rPr>
  </w:style>
  <w:style w:type="character" w:styleId="Lever6-Char" w:customStyle="1">
    <w:name w:val="Lever 6- Char"/>
    <w:link w:val="Lever6-"/>
    <w:qFormat/>
    <w:rsid w:val="00096978"/>
    <w:rPr>
      <w:rFonts w:ascii="Times New Roman" w:hAnsi="Times New Roman" w:eastAsia="Times New Roman" w:cs="Times New Roman"/>
      <w:b/>
      <w:sz w:val="26"/>
      <w:szCs w:val="26"/>
      <w:lang w:val="x-none" w:eastAsia="x-none"/>
    </w:rPr>
  </w:style>
  <w:style w:type="character" w:styleId="Lever5-Char" w:customStyle="1">
    <w:name w:val="Lever 5- Char"/>
    <w:link w:val="Lever5-"/>
    <w:qFormat/>
    <w:rsid w:val="00096978"/>
    <w:rPr>
      <w:rFonts w:ascii="Times New Roman" w:hAnsi="Times New Roman" w:eastAsia="Courier New" w:cs="Times New Roman"/>
      <w:b/>
      <w:sz w:val="26"/>
      <w:szCs w:val="26"/>
      <w:lang w:val="x-none" w:eastAsia="x-none"/>
    </w:rPr>
  </w:style>
  <w:style w:type="character" w:styleId="Lever7-2Char" w:customStyle="1">
    <w:name w:val="Lever 7-2 Char"/>
    <w:link w:val="Lever7-2"/>
    <w:qFormat/>
    <w:rsid w:val="00096978"/>
    <w:rPr>
      <w:rFonts w:ascii="Times New Roman" w:hAnsi="Times New Roman" w:eastAsia="Courier New" w:cs="Times New Roman"/>
      <w:sz w:val="26"/>
      <w:szCs w:val="26"/>
      <w:lang w:val="x-none" w:eastAsia="x-none"/>
    </w:rPr>
  </w:style>
  <w:style w:type="character" w:styleId="CommentSubjectChar" w:customStyle="1">
    <w:name w:val="Comment Subject Char"/>
    <w:basedOn w:val="CommentTextChar"/>
    <w:link w:val="annotationsubject"/>
    <w:uiPriority w:val="99"/>
    <w:semiHidden/>
    <w:qFormat/>
    <w:rsid w:val="00096978"/>
    <w:rPr>
      <w:rFonts w:ascii="Courier New" w:hAnsi="Courier New" w:eastAsia="Courier New" w:cs="Courier New"/>
      <w:b/>
      <w:bCs/>
      <w:color w:val="000000"/>
      <w:sz w:val="20"/>
      <w:szCs w:val="20"/>
      <w:lang w:val="x-none" w:eastAsia="x-none"/>
    </w:rPr>
  </w:style>
  <w:style w:type="character" w:styleId="TitleChar" w:customStyle="1">
    <w:name w:val="Title Char"/>
    <w:basedOn w:val="DefaultParagraphFont"/>
    <w:link w:val="Title"/>
    <w:qFormat/>
    <w:rsid w:val="00096978"/>
    <w:rPr>
      <w:rFonts w:ascii="Times New Roman" w:hAnsi="Times New Roman" w:eastAsia="Times New Roman" w:cs="Times New Roman"/>
      <w:sz w:val="24"/>
      <w:szCs w:val="26"/>
    </w:rPr>
  </w:style>
  <w:style w:type="character" w:styleId="SubtitleChar" w:customStyle="1">
    <w:name w:val="Subtitle Char"/>
    <w:basedOn w:val="DefaultParagraphFont"/>
    <w:link w:val="Subtitle"/>
    <w:qFormat/>
    <w:rsid w:val="00096978"/>
    <w:rPr>
      <w:rFonts w:ascii=".VnTime" w:hAnsi=".VnTime" w:eastAsia="Times New Roman" w:cs="Times New Roman"/>
      <w:bCs/>
      <w:color w:val="000000"/>
      <w:sz w:val="28"/>
      <w:szCs w:val="20"/>
    </w:rPr>
  </w:style>
  <w:style w:type="character" w:styleId="Strong">
    <w:name w:val="Strong"/>
    <w:qFormat/>
    <w:rsid w:val="00096978"/>
    <w:rPr>
      <w:b/>
      <w:bCs/>
    </w:rPr>
  </w:style>
  <w:style w:type="character" w:styleId="Emphasis">
    <w:name w:val="Emphasis"/>
    <w:qFormat/>
    <w:rsid w:val="00096978"/>
    <w:rPr>
      <w:i/>
      <w:iCs/>
    </w:rPr>
  </w:style>
  <w:style w:type="character" w:styleId="ThaiHDChar" w:customStyle="1">
    <w:name w:val="Thai HD Char"/>
    <w:link w:val="ThaiHD"/>
    <w:qFormat/>
    <w:rsid w:val="00096978"/>
    <w:rPr>
      <w:rFonts w:ascii="Times New Roman" w:hAnsi="Times New Roman" w:eastAsia="Calibri" w:cs="Times New Roman"/>
      <w:sz w:val="26"/>
      <w:szCs w:val="26"/>
      <w:lang w:val="x-none" w:eastAsia="x-none"/>
    </w:rPr>
  </w:style>
  <w:style w:type="character" w:styleId="Style1Char" w:customStyle="1">
    <w:name w:val="Style1 Char"/>
    <w:qFormat/>
    <w:rsid w:val="00096978"/>
    <w:rPr>
      <w:rFonts w:ascii="Times New Roman" w:hAnsi="Times New Roman" w:eastAsia="Calibri" w:cs="Times New Roman"/>
      <w:sz w:val="26"/>
      <w:szCs w:val="26"/>
    </w:rPr>
  </w:style>
  <w:style w:type="character" w:styleId="FollowedHyperlink">
    <w:name w:val="FollowedHyperlink"/>
    <w:uiPriority w:val="99"/>
    <w:semiHidden/>
    <w:unhideWhenUsed/>
    <w:rsid w:val="00096978"/>
    <w:rPr>
      <w:color w:val="800080"/>
      <w:u w:val="single"/>
    </w:rPr>
  </w:style>
  <w:style w:type="character" w:styleId="FootnoteTextChar" w:customStyle="1">
    <w:name w:val="Footnote Text Char"/>
    <w:basedOn w:val="DefaultParagraphFont"/>
    <w:link w:val="FootnoteText"/>
    <w:qFormat/>
    <w:rsid w:val="00c97675"/>
    <w:rPr>
      <w:rFonts w:ascii="Times New Roman" w:hAnsi="Times New Roman" w:eastAsia="Times New Roman" w:cs="Times New Roman"/>
      <w:sz w:val="20"/>
      <w:szCs w:val="20"/>
    </w:rPr>
  </w:style>
  <w:style w:type="character" w:styleId="FootnoteCharacters">
    <w:name w:val="Footnote Characters"/>
    <w:qFormat/>
    <w:rsid w:val="00c97675"/>
    <w:rPr>
      <w:vertAlign w:val="superscript"/>
    </w:rPr>
  </w:style>
  <w:style w:type="character" w:styleId="FootnoteReference">
    <w:name w:val="Footnote Reference"/>
    <w:rPr>
      <w:vertAlign w:val="superscript"/>
    </w:rPr>
  </w:style>
  <w:style w:type="character" w:styleId="Artelia-Heading2Char" w:customStyle="1">
    <w:name w:val="Artelia - Heading 2 Char"/>
    <w:link w:val="Artelia-Heading2"/>
    <w:qFormat/>
    <w:rsid w:val="00c97675"/>
    <w:rPr>
      <w:rFonts w:ascii="Arial Bold" w:hAnsi="Arial Bold" w:eastAsia="Times New Roman" w:cs="Times New Roman"/>
      <w:b/>
      <w:caps/>
      <w:sz w:val="24"/>
      <w:szCs w:val="20"/>
    </w:rPr>
  </w:style>
  <w:style w:type="paragraph" w:styleId="Heading" w:customStyle="1">
    <w:name w:val="Heading"/>
    <w:basedOn w:val="Normal"/>
    <w:next w:val="BodyText8"/>
    <w:link w:val="HeadingChar1"/>
    <w:qFormat/>
    <w:rsid w:val="00096978"/>
    <w:pPr>
      <w:spacing w:lineRule="auto" w:line="360" w:before="120" w:after="0"/>
      <w:ind w:firstLine="567"/>
      <w:jc w:val="both"/>
    </w:pPr>
    <w:rPr>
      <w:rFonts w:ascii="Times New Roman" w:hAnsi="Times New Roman"/>
      <w:szCs w:val="28"/>
      <w:lang w:val="x-none" w:eastAsia="x-none"/>
    </w:rPr>
  </w:style>
  <w:style w:type="paragraph" w:styleId="BodyText8">
    <w:name w:val="Body Text"/>
    <w:basedOn w:val="Normal"/>
    <w:link w:val="BodyTextChar"/>
    <w:uiPriority w:val="99"/>
    <w:rsid w:val="00096978"/>
    <w:pPr>
      <w:spacing w:lineRule="auto" w:line="288"/>
      <w:jc w:val="both"/>
    </w:pPr>
    <w:rPr>
      <w:sz w:val="26"/>
      <w:lang w:val="x-none" w:eastAsia="x-none"/>
    </w:rPr>
  </w:style>
  <w:style w:type="paragraph" w:styleId="List">
    <w:name w:val="List"/>
    <w:basedOn w:val="BodyText8"/>
    <w:pPr/>
    <w:rPr>
      <w:rFonts w:cs="FreeSans"/>
    </w:rPr>
  </w:style>
  <w:style w:type="paragraph" w:styleId="Caption">
    <w:name w:val="Caption"/>
    <w:basedOn w:val="Normal"/>
    <w:next w:val="Normal"/>
    <w:qFormat/>
    <w:rsid w:val="00096978"/>
    <w:pPr/>
    <w:rPr>
      <w:rFonts w:ascii="Times New Roman" w:hAnsi="Times New Roman"/>
      <w:b/>
      <w:bCs/>
      <w:szCs w:val="2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Footer">
    <w:name w:val="Footer"/>
    <w:basedOn w:val="Normal"/>
    <w:link w:val="FooterChar"/>
    <w:uiPriority w:val="99"/>
    <w:rsid w:val="00096978"/>
    <w:pPr>
      <w:tabs>
        <w:tab w:val="clear" w:pos="720"/>
        <w:tab w:val="center" w:pos="4320" w:leader="none"/>
        <w:tab w:val="right" w:pos="8640" w:leader="none"/>
      </w:tabs>
    </w:pPr>
    <w:rPr>
      <w:sz w:val="20"/>
      <w:lang w:val="x-none" w:eastAsia="x-none"/>
    </w:rPr>
  </w:style>
  <w:style w:type="paragraph" w:styleId="Header">
    <w:name w:val="Header"/>
    <w:basedOn w:val="Normal"/>
    <w:link w:val="HeaderChar"/>
    <w:uiPriority w:val="99"/>
    <w:rsid w:val="00096978"/>
    <w:pPr>
      <w:tabs>
        <w:tab w:val="clear" w:pos="720"/>
        <w:tab w:val="center" w:pos="4320" w:leader="none"/>
        <w:tab w:val="right" w:pos="8640" w:leader="none"/>
      </w:tabs>
    </w:pPr>
    <w:rPr>
      <w:sz w:val="20"/>
      <w:lang w:val="x-none" w:eastAsia="x-none"/>
    </w:rPr>
  </w:style>
  <w:style w:type="paragraph" w:styleId="BodyTextIndent">
    <w:name w:val="Body Text Indent"/>
    <w:basedOn w:val="Normal"/>
    <w:link w:val="BodyTextIndentChar"/>
    <w:rsid w:val="00096978"/>
    <w:pPr>
      <w:ind w:firstLine="720"/>
      <w:jc w:val="both"/>
    </w:pPr>
    <w:rPr>
      <w:sz w:val="20"/>
      <w:lang w:val="x-none" w:eastAsia="x-none"/>
    </w:rPr>
  </w:style>
  <w:style w:type="paragraph" w:styleId="BodyText23">
    <w:name w:val="Body Text 2"/>
    <w:basedOn w:val="Normal"/>
    <w:link w:val="BodyText2Char"/>
    <w:uiPriority w:val="99"/>
    <w:qFormat/>
    <w:rsid w:val="00096978"/>
    <w:pPr>
      <w:spacing w:lineRule="auto" w:line="480" w:before="0" w:after="120"/>
    </w:pPr>
    <w:rPr>
      <w:sz w:val="20"/>
      <w:lang w:val="x-none" w:eastAsia="x-none"/>
    </w:rPr>
  </w:style>
  <w:style w:type="paragraph" w:styleId="BodyTextIndent2">
    <w:name w:val="Body Text Indent 2"/>
    <w:basedOn w:val="Normal"/>
    <w:link w:val="BodyTextIndent2Char"/>
    <w:qFormat/>
    <w:rsid w:val="00096978"/>
    <w:pPr>
      <w:spacing w:lineRule="auto" w:line="312"/>
      <w:ind w:left="720"/>
      <w:jc w:val="both"/>
    </w:pPr>
    <w:rPr>
      <w:sz w:val="26"/>
      <w:szCs w:val="23"/>
      <w:lang w:val="x-none" w:eastAsia="x-none"/>
    </w:rPr>
  </w:style>
  <w:style w:type="paragraph" w:styleId="1" w:customStyle="1">
    <w:name w:val="1"/>
    <w:basedOn w:val="Normal"/>
    <w:qFormat/>
    <w:rsid w:val="00096978"/>
    <w:pPr>
      <w:widowControl w:val="false"/>
      <w:spacing w:lineRule="auto" w:line="360" w:before="120" w:after="120"/>
      <w:ind w:hanging="360" w:left="360"/>
      <w:jc w:val="both"/>
    </w:pPr>
    <w:rPr>
      <w:sz w:val="26"/>
      <w:szCs w:val="20"/>
    </w:rPr>
  </w:style>
  <w:style w:type="paragraph" w:styleId="BodyTextIndent3">
    <w:name w:val="Body Text Indent 3"/>
    <w:basedOn w:val="Normal"/>
    <w:link w:val="BodyTextIndent3Char"/>
    <w:qFormat/>
    <w:rsid w:val="00096978"/>
    <w:pPr>
      <w:spacing w:before="0" w:after="120"/>
      <w:ind w:left="360"/>
    </w:pPr>
    <w:rPr>
      <w:sz w:val="16"/>
      <w:szCs w:val="16"/>
      <w:lang w:val="x-none" w:eastAsia="x-none"/>
    </w:rPr>
  </w:style>
  <w:style w:type="paragraph" w:styleId="s" w:customStyle="1">
    <w:name w:val="s"/>
    <w:basedOn w:val="Normal"/>
    <w:qFormat/>
    <w:rsid w:val="00096978"/>
    <w:pPr>
      <w:numPr>
        <w:ilvl w:val="0"/>
        <w:numId w:val="1"/>
      </w:numPr>
    </w:pPr>
    <w:rPr>
      <w:sz w:val="26"/>
      <w:szCs w:val="26"/>
    </w:rPr>
  </w:style>
  <w:style w:type="paragraph" w:styleId="BlockText">
    <w:name w:val="Block Text"/>
    <w:basedOn w:val="Normal"/>
    <w:qFormat/>
    <w:rsid w:val="00096978"/>
    <w:pPr>
      <w:spacing w:before="120" w:after="0"/>
      <w:ind w:left="567" w:right="-50"/>
      <w:jc w:val="both"/>
    </w:pPr>
    <w:rPr>
      <w:szCs w:val="20"/>
      <w:lang w:val="en-GB"/>
    </w:rPr>
  </w:style>
  <w:style w:type="paragraph" w:styleId="Giua" w:customStyle="1">
    <w:name w:val="Giua"/>
    <w:basedOn w:val="Normal"/>
    <w:qFormat/>
    <w:rsid w:val="00096978"/>
    <w:pPr>
      <w:spacing w:before="0" w:after="120"/>
      <w:jc w:val="center"/>
    </w:pPr>
    <w:rPr>
      <w:rFonts w:ascii="Times New Roman" w:hAnsi="Times New Roman"/>
      <w:b/>
      <w:color w:val="0000FF"/>
      <w:sz w:val="24"/>
      <w:szCs w:val="20"/>
    </w:rPr>
  </w:style>
  <w:style w:type="paragraph" w:styleId="BalloonText">
    <w:name w:val="Balloon Text"/>
    <w:basedOn w:val="Normal"/>
    <w:link w:val="BalloonTextChar"/>
    <w:uiPriority w:val="99"/>
    <w:qFormat/>
    <w:rsid w:val="00096978"/>
    <w:pPr/>
    <w:rPr>
      <w:rFonts w:ascii="Tahoma" w:hAnsi="Tahoma"/>
      <w:sz w:val="16"/>
      <w:szCs w:val="16"/>
      <w:lang w:val="x-none" w:eastAsia="x-none"/>
    </w:rPr>
  </w:style>
  <w:style w:type="paragraph" w:styleId="Default" w:customStyle="1">
    <w:name w:val="Default"/>
    <w:qFormat/>
    <w:rsid w:val="00096978"/>
    <w:pPr>
      <w:widowControl/>
      <w:bidi w:val="0"/>
      <w:spacing w:lineRule="auto" w:line="240" w:before="0" w:after="0"/>
      <w:jc w:val="left"/>
    </w:pPr>
    <w:rPr>
      <w:rFonts w:ascii=".VnArial" w:hAnsi=".VnArial" w:eastAsia="Times New Roman" w:cs=".VnArial"/>
      <w:color w:val="000000"/>
      <w:kern w:val="0"/>
      <w:sz w:val="24"/>
      <w:szCs w:val="24"/>
      <w:lang w:val="en-US" w:eastAsia="en-US" w:bidi="ar-SA"/>
    </w:rPr>
  </w:style>
  <w:style w:type="paragraph" w:styleId="CharCharChar" w:customStyle="1">
    <w:name w:val="Char Char Char"/>
    <w:basedOn w:val="Normal"/>
    <w:next w:val="Normal"/>
    <w:autoRedefine/>
    <w:semiHidden/>
    <w:qFormat/>
    <w:rsid w:val="00096978"/>
    <w:pPr>
      <w:spacing w:lineRule="auto" w:line="312" w:before="120" w:after="120"/>
    </w:pPr>
    <w:rPr>
      <w:rFonts w:eastAsia=".VnTime"/>
      <w:szCs w:val="28"/>
    </w:rPr>
  </w:style>
  <w:style w:type="paragraph" w:styleId="DefaultParagraphFontParaCharCharCharCharChar" w:customStyle="1">
    <w:name w:val="Default Paragraph Font Para Char Char Char Char Char"/>
    <w:autoRedefine/>
    <w:qFormat/>
    <w:rsid w:val="00096978"/>
    <w:pPr>
      <w:widowControl/>
      <w:tabs>
        <w:tab w:val="clear" w:pos="720"/>
        <w:tab w:val="left" w:pos="1152" w:leader="none"/>
      </w:tabs>
      <w:bidi w:val="0"/>
      <w:spacing w:lineRule="auto" w:line="312" w:before="120" w:after="120"/>
      <w:jc w:val="left"/>
    </w:pPr>
    <w:rPr>
      <w:rFonts w:ascii="Arial" w:hAnsi="Arial" w:eastAsia="Times New Roman" w:cs="Arial"/>
      <w:color w:val="auto"/>
      <w:kern w:val="0"/>
      <w:sz w:val="26"/>
      <w:szCs w:val="26"/>
      <w:lang w:val="en-US" w:eastAsia="en-US" w:bidi="ar-SA"/>
    </w:rPr>
  </w:style>
  <w:style w:type="paragraph" w:styleId="StyleStyleHeading3VnArial11ptBold" w:customStyle="1">
    <w:name w:val="Style Style Heading 3 + .VnArial 11 pt + Bold"/>
    <w:basedOn w:val="Normal"/>
    <w:qFormat/>
    <w:rsid w:val="00096978"/>
    <w:pPr>
      <w:spacing w:lineRule="auto" w:line="288" w:before="120" w:after="0"/>
      <w:ind w:hanging="397" w:left="397"/>
      <w:jc w:val="both"/>
      <w:outlineLvl w:val="2"/>
    </w:pPr>
    <w:rPr>
      <w:rFonts w:ascii=".VnArial" w:hAnsi=".VnArial"/>
      <w:b/>
      <w:bCs/>
      <w:sz w:val="22"/>
      <w:szCs w:val="22"/>
    </w:rPr>
  </w:style>
  <w:style w:type="paragraph" w:styleId="NormalWeb">
    <w:name w:val="Normal (Web)"/>
    <w:basedOn w:val="Normal"/>
    <w:uiPriority w:val="99"/>
    <w:unhideWhenUsed/>
    <w:qFormat/>
    <w:rsid w:val="00096978"/>
    <w:pPr>
      <w:spacing w:beforeAutospacing="1" w:afterAutospacing="1"/>
    </w:pPr>
    <w:rPr>
      <w:rFonts w:ascii="Times New Roman" w:hAnsi="Times New Roman"/>
      <w:sz w:val="24"/>
    </w:rPr>
  </w:style>
  <w:style w:type="paragraph" w:styleId="StyleHeading3BoldCharCharCharCharCharCharCharCharCharCharCharCharCharChar" w:customStyle="1">
    <w:name w:val="Style Heading 3 + Bold Char Char Char Char Char Char Char Char Char Char Char Char Char Char"/>
    <w:basedOn w:val="Heading3"/>
    <w:link w:val="StyleHeading3BoldCharCharCharCharCharCharCharCharCharCharCharCharCharCharChar"/>
    <w:qFormat/>
    <w:rsid w:val="00096978"/>
    <w:pPr>
      <w:keepNext w:val="false"/>
      <w:spacing w:before="120" w:after="0"/>
      <w:ind w:left="284"/>
    </w:pPr>
    <w:rPr>
      <w:rFonts w:ascii=".VnArial" w:hAnsi=".VnArial"/>
      <w:sz w:val="22"/>
      <w:szCs w:val="20"/>
    </w:rPr>
  </w:style>
  <w:style w:type="paragraph" w:styleId="Body1" w:customStyle="1">
    <w:name w:val="Body 1"/>
    <w:qFormat/>
    <w:rsid w:val="00096978"/>
    <w:pPr>
      <w:widowControl/>
      <w:bidi w:val="0"/>
      <w:spacing w:lineRule="auto" w:line="240" w:before="0" w:after="0"/>
      <w:jc w:val="left"/>
      <w:outlineLvl w:val="0"/>
    </w:pPr>
    <w:rPr>
      <w:rFonts w:ascii="Times New Roman" w:hAnsi="Times New Roman" w:eastAsia="Arial Unicode MS" w:cs="Times New Roman"/>
      <w:color w:val="000000"/>
      <w:kern w:val="0"/>
      <w:sz w:val="24"/>
      <w:szCs w:val="20"/>
      <w:u w:val="none" w:color="000000"/>
      <w:lang w:val="en-US" w:eastAsia="en-US" w:bidi="ar-SA"/>
    </w:rPr>
  </w:style>
  <w:style w:type="paragraph" w:styleId="StyleHeading1VnArialH18ptBold" w:customStyle="1">
    <w:name w:val="Style Heading 1 + .VnArialH 18 pt Bold"/>
    <w:basedOn w:val="Heading1"/>
    <w:link w:val="StyleHeading1VnArialH18ptBoldChar"/>
    <w:qFormat/>
    <w:rsid w:val="00096978"/>
    <w:pPr>
      <w:keepNext w:val="false"/>
      <w:tabs>
        <w:tab w:val="clear" w:pos="720"/>
        <w:tab w:val="left" w:pos="-416" w:leader="none"/>
      </w:tabs>
    </w:pPr>
    <w:rPr>
      <w:rFonts w:eastAsia="Calibri" w:cs="" w:cstheme="minorBidi" w:eastAsiaTheme="minorHAnsi"/>
      <w:sz w:val="36"/>
      <w:szCs w:val="22"/>
      <w:lang w:val="en-US" w:eastAsia="en-US"/>
    </w:rPr>
  </w:style>
  <w:style w:type="paragraph" w:styleId="Phn" w:customStyle="1">
    <w:name w:val="Phần"/>
    <w:basedOn w:val="Header"/>
    <w:qFormat/>
    <w:rsid w:val="00096978"/>
    <w:pPr>
      <w:spacing w:lineRule="auto" w:line="312" w:before="120" w:after="80"/>
      <w:jc w:val="center"/>
    </w:pPr>
    <w:rPr>
      <w:rFonts w:ascii=".VnArialH" w:hAnsi=".VnArialH"/>
      <w:b/>
      <w:bCs/>
      <w:sz w:val="36"/>
      <w:szCs w:val="20"/>
      <w:lang w:val="en-US" w:eastAsia="en-US"/>
    </w:rPr>
  </w:style>
  <w:style w:type="paragraph" w:styleId="Table" w:customStyle="1">
    <w:name w:val="Table"/>
    <w:basedOn w:val="Normal"/>
    <w:qFormat/>
    <w:rsid w:val="00096978"/>
    <w:pPr>
      <w:tabs>
        <w:tab w:val="clear" w:pos="720"/>
        <w:tab w:val="right" w:pos="3969" w:leader="dot"/>
      </w:tabs>
      <w:spacing w:lineRule="exact" w:line="300" w:before="80" w:after="80"/>
      <w:jc w:val="both"/>
    </w:pPr>
    <w:rPr>
      <w:rFonts w:ascii=".VnArial" w:hAnsi=".VnArial"/>
      <w:sz w:val="22"/>
      <w:szCs w:val="20"/>
    </w:rPr>
  </w:style>
  <w:style w:type="paragraph" w:styleId="chuong" w:customStyle="1">
    <w:name w:val="chuong"/>
    <w:basedOn w:val="to"/>
    <w:qFormat/>
    <w:rsid w:val="00096978"/>
    <w:pPr>
      <w:tabs>
        <w:tab w:val="clear" w:pos="3894"/>
        <w:tab w:val="right" w:pos="4000" w:leader="none"/>
      </w:tabs>
      <w:spacing w:before="0" w:after="1000"/>
    </w:pPr>
    <w:rPr>
      <w:rFonts w:ascii=".VnArial" w:hAnsi=".VnArial"/>
    </w:rPr>
  </w:style>
  <w:style w:type="paragraph" w:styleId="CharCharCharChar" w:customStyle="1">
    <w:name w:val="Char Char Char Char"/>
    <w:basedOn w:val="Normal"/>
    <w:qFormat/>
    <w:rsid w:val="00096978"/>
    <w:pPr>
      <w:pageBreakBefore/>
      <w:spacing w:beforeAutospacing="1" w:afterAutospacing="1"/>
      <w:jc w:val="both"/>
    </w:pPr>
    <w:rPr>
      <w:rFonts w:ascii="Tahoma" w:hAnsi="Tahoma"/>
      <w:sz w:val="20"/>
      <w:szCs w:val="20"/>
    </w:rPr>
  </w:style>
  <w:style w:type="paragraph" w:styleId="tab-16" w:customStyle="1">
    <w:name w:val="tab-16"/>
    <w:basedOn w:val="Normal"/>
    <w:qFormat/>
    <w:rsid w:val="00096978"/>
    <w:pPr>
      <w:tabs>
        <w:tab w:val="clear" w:pos="720"/>
        <w:tab w:val="right" w:pos="9072" w:leader="dot"/>
      </w:tabs>
      <w:spacing w:lineRule="exact" w:line="300" w:before="80" w:after="80"/>
      <w:ind w:left="1134"/>
      <w:jc w:val="both"/>
    </w:pPr>
    <w:rPr>
      <w:rFonts w:ascii=".VnArial" w:hAnsi=".VnArial"/>
      <w:sz w:val="22"/>
      <w:szCs w:val="20"/>
    </w:rPr>
  </w:style>
  <w:style w:type="paragraph" w:styleId="Clause" w:customStyle="1">
    <w:name w:val="Clause"/>
    <w:basedOn w:val="Normal"/>
    <w:qFormat/>
    <w:rsid w:val="00096978"/>
    <w:pPr>
      <w:spacing w:lineRule="exact" w:line="300" w:before="300" w:after="160"/>
      <w:ind w:left="567"/>
      <w:jc w:val="both"/>
    </w:pPr>
    <w:rPr>
      <w:rFonts w:ascii=".VnArialH" w:hAnsi=".VnArialH"/>
      <w:b/>
      <w:sz w:val="22"/>
      <w:szCs w:val="20"/>
    </w:rPr>
  </w:style>
  <w:style w:type="paragraph" w:styleId="to" w:customStyle="1">
    <w:name w:val="to"/>
    <w:basedOn w:val="Normal"/>
    <w:qFormat/>
    <w:rsid w:val="00096978"/>
    <w:pPr>
      <w:tabs>
        <w:tab w:val="clear" w:pos="720"/>
        <w:tab w:val="right" w:pos="3894" w:leader="none"/>
      </w:tabs>
      <w:spacing w:lineRule="exact" w:line="300" w:before="80" w:after="80"/>
      <w:ind w:left="1701"/>
      <w:jc w:val="both"/>
    </w:pPr>
    <w:rPr>
      <w:rFonts w:ascii="Arial" w:hAnsi="Arial"/>
      <w:b/>
      <w:sz w:val="22"/>
      <w:szCs w:val="20"/>
    </w:rPr>
  </w:style>
  <w:style w:type="paragraph" w:styleId="StyleHeading216ptBold" w:customStyle="1">
    <w:name w:val="Style Heading 2 + 16 pt Bold"/>
    <w:basedOn w:val="Heading2"/>
    <w:link w:val="StyleHeading216ptBoldChar"/>
    <w:qFormat/>
    <w:rsid w:val="00096978"/>
    <w:pPr>
      <w:keepNext w:val="false"/>
      <w:tabs>
        <w:tab w:val="clear" w:pos="720"/>
        <w:tab w:val="left" w:pos="140" w:leader="none"/>
        <w:tab w:val="left" w:pos="1440" w:leader="none"/>
      </w:tabs>
      <w:spacing w:lineRule="auto" w:line="288" w:before="120" w:after="120"/>
      <w:ind w:hanging="360" w:left="1440"/>
    </w:pPr>
    <w:rPr>
      <w:rFonts w:ascii=".VnArialH" w:hAnsi=".VnArialH" w:eastAsia="Calibri" w:cs="" w:cstheme="minorBidi" w:eastAsiaTheme="minorHAnsi"/>
      <w:sz w:val="28"/>
      <w:szCs w:val="22"/>
    </w:rPr>
  </w:style>
  <w:style w:type="paragraph" w:styleId="Table-5" w:customStyle="1">
    <w:name w:val="Table-5"/>
    <w:basedOn w:val="Table"/>
    <w:qFormat/>
    <w:rsid w:val="00096978"/>
    <w:pPr>
      <w:tabs>
        <w:tab w:val="left" w:pos="2608" w:leader="dot"/>
        <w:tab w:val="right" w:pos="3969" w:leader="dot"/>
      </w:tabs>
    </w:pPr>
    <w:rPr/>
  </w:style>
  <w:style w:type="paragraph" w:styleId="TOC1">
    <w:name w:val="TOC 1"/>
    <w:basedOn w:val="Normal"/>
    <w:next w:val="Normal"/>
    <w:uiPriority w:val="39"/>
    <w:rsid w:val="00096978"/>
    <w:pPr>
      <w:tabs>
        <w:tab w:val="clear" w:pos="720"/>
        <w:tab w:val="right" w:pos="9062" w:leader="dot"/>
      </w:tabs>
      <w:spacing w:before="60" w:after="0"/>
    </w:pPr>
    <w:rPr>
      <w:rFonts w:ascii="Times New Roman" w:hAnsi="Times New Roman"/>
      <w:bCs/>
      <w:szCs w:val="28"/>
      <w:lang w:val="nl-NL"/>
    </w:rPr>
  </w:style>
  <w:style w:type="paragraph" w:styleId="vao" w:customStyle="1">
    <w:name w:val="vao"/>
    <w:basedOn w:val="Normal"/>
    <w:qFormat/>
    <w:rsid w:val="00096978"/>
    <w:pPr>
      <w:spacing w:lineRule="exact" w:line="300" w:before="80" w:after="80"/>
      <w:ind w:hanging="1021" w:left="1741"/>
      <w:jc w:val="both"/>
    </w:pPr>
    <w:rPr>
      <w:rFonts w:ascii=".VnArial" w:hAnsi=".VnArial"/>
      <w:sz w:val="22"/>
      <w:szCs w:val="20"/>
    </w:rPr>
  </w:style>
  <w:style w:type="paragraph" w:styleId="innho" w:customStyle="1">
    <w:name w:val="in nho"/>
    <w:basedOn w:val="PlainText"/>
    <w:qFormat/>
    <w:rsid w:val="00096978"/>
    <w:pPr>
      <w:spacing w:lineRule="atLeast" w:line="400" w:before="120" w:after="160"/>
      <w:ind w:firstLine="680"/>
    </w:pPr>
    <w:rPr>
      <w:rFonts w:ascii=".VnTimeH" w:hAnsi=".VnTimeH"/>
      <w:b/>
      <w:sz w:val="24"/>
    </w:rPr>
  </w:style>
  <w:style w:type="paragraph" w:styleId="StyleStyleHeading1VnArialH18ptBoldArial" w:customStyle="1">
    <w:name w:val="Style Style Heading 1 + .VnArialH 18 pt Bold + Arial"/>
    <w:basedOn w:val="StyleHeading1VnArialH18ptBold"/>
    <w:link w:val="StyleStyleHeading1VnArialH18ptBoldArialChar"/>
    <w:qFormat/>
    <w:rsid w:val="00096978"/>
    <w:pPr>
      <w:tabs>
        <w:tab w:val="left" w:pos="-416" w:leader="none"/>
        <w:tab w:val="left" w:pos="140" w:leader="none"/>
        <w:tab w:val="left" w:pos="1440" w:leader="none"/>
      </w:tabs>
      <w:ind w:hanging="360" w:left="1440"/>
    </w:pPr>
    <w:rPr>
      <w:rFonts w:ascii="Arial" w:hAnsi="Arial"/>
      <w:szCs w:val="36"/>
      <w:lang w:val="x-none" w:eastAsia="x-none"/>
    </w:rPr>
  </w:style>
  <w:style w:type="paragraph" w:styleId="StyleHeading1VnArialH14ptBoldCentered" w:customStyle="1">
    <w:name w:val="Style Heading 1 + .VnArialH 14 pt Bold Centered"/>
    <w:basedOn w:val="Heading1"/>
    <w:qFormat/>
    <w:rsid w:val="00096978"/>
    <w:pPr>
      <w:keepNext w:val="false"/>
      <w:tabs>
        <w:tab w:val="clear" w:pos="720"/>
        <w:tab w:val="left" w:pos="-416" w:leader="none"/>
        <w:tab w:val="left" w:pos="360" w:leader="none"/>
      </w:tabs>
      <w:ind w:hanging="360" w:left="360"/>
    </w:pPr>
    <w:rPr>
      <w:sz w:val="28"/>
      <w:szCs w:val="20"/>
      <w:lang w:val="en-US" w:eastAsia="en-US"/>
    </w:rPr>
  </w:style>
  <w:style w:type="paragraph" w:styleId="StyleHeading3LinespacingMultiple13li" w:customStyle="1">
    <w:name w:val="Style Heading 3 + Line spacing:  Multiple 13 li"/>
    <w:basedOn w:val="Heading3"/>
    <w:qFormat/>
    <w:rsid w:val="00096978"/>
    <w:pPr>
      <w:keepNext w:val="false"/>
      <w:spacing w:lineRule="auto" w:line="312" w:before="120" w:after="0"/>
    </w:pPr>
    <w:rPr>
      <w:rFonts w:ascii=".VnArial" w:hAnsi=".VnArial"/>
      <w:b w:val="false"/>
      <w:bCs w:val="false"/>
      <w:sz w:val="22"/>
      <w:szCs w:val="20"/>
      <w:lang w:val="en-US" w:eastAsia="en-US"/>
    </w:rPr>
  </w:style>
  <w:style w:type="paragraph" w:styleId="chuong1" w:customStyle="1">
    <w:name w:val="chuong1"/>
    <w:basedOn w:val="chuong"/>
    <w:qFormat/>
    <w:rsid w:val="00096978"/>
    <w:pPr>
      <w:spacing w:before="500" w:after="400"/>
    </w:pPr>
    <w:rPr>
      <w:sz w:val="34"/>
    </w:rPr>
  </w:style>
  <w:style w:type="paragraph" w:styleId="phuluc" w:customStyle="1">
    <w:name w:val="phuluc"/>
    <w:basedOn w:val="chuong1"/>
    <w:qFormat/>
    <w:rsid w:val="00096978"/>
    <w:pPr>
      <w:spacing w:before="300" w:after="160"/>
      <w:ind w:left="567"/>
    </w:pPr>
    <w:rPr>
      <w:rFonts w:ascii=".VnArialH" w:hAnsi=".VnArialH"/>
    </w:rPr>
  </w:style>
  <w:style w:type="paragraph" w:styleId="mucluc" w:customStyle="1">
    <w:name w:val="mucluc"/>
    <w:basedOn w:val="Normal"/>
    <w:qFormat/>
    <w:rsid w:val="00096978"/>
    <w:pPr>
      <w:tabs>
        <w:tab w:val="clear" w:pos="720"/>
        <w:tab w:val="left" w:pos="2268" w:leader="none"/>
      </w:tabs>
      <w:spacing w:lineRule="exact" w:line="280" w:before="20" w:after="20"/>
      <w:ind w:firstLine="510" w:left="1134"/>
      <w:jc w:val="both"/>
    </w:pPr>
    <w:rPr>
      <w:rFonts w:ascii="Arial" w:hAnsi="Arial"/>
      <w:sz w:val="20"/>
      <w:szCs w:val="20"/>
    </w:rPr>
  </w:style>
  <w:style w:type="paragraph" w:styleId="cen" w:customStyle="1">
    <w:name w:val="cen"/>
    <w:basedOn w:val="PlainText"/>
    <w:qFormat/>
    <w:rsid w:val="00096978"/>
    <w:pPr>
      <w:spacing w:lineRule="atLeast" w:line="400" w:before="120" w:after="160"/>
      <w:jc w:val="center"/>
    </w:pPr>
    <w:rPr>
      <w:rFonts w:ascii=".VnTimeH" w:hAnsi=".VnTimeH"/>
      <w:b/>
      <w:sz w:val="28"/>
    </w:rPr>
  </w:style>
  <w:style w:type="paragraph" w:styleId="BodyText31">
    <w:name w:val="Body Text 3"/>
    <w:basedOn w:val="Normal"/>
    <w:link w:val="BodyText3Char"/>
    <w:qFormat/>
    <w:rsid w:val="00096978"/>
    <w:pPr>
      <w:spacing w:lineRule="exact" w:line="300" w:before="80" w:after="80"/>
      <w:jc w:val="both"/>
    </w:pPr>
    <w:rPr>
      <w:rFonts w:ascii="Arial" w:hAnsi="Arial"/>
      <w:sz w:val="22"/>
      <w:szCs w:val="20"/>
      <w:lang w:val="x-none" w:eastAsia="x-none"/>
    </w:rPr>
  </w:style>
  <w:style w:type="paragraph" w:styleId="so-chuong" w:customStyle="1">
    <w:name w:val="so-chuong"/>
    <w:basedOn w:val="Normal"/>
    <w:qFormat/>
    <w:rsid w:val="00096978"/>
    <w:pPr>
      <w:spacing w:before="240" w:after="80"/>
      <w:jc w:val="center"/>
    </w:pPr>
    <w:rPr>
      <w:rFonts w:ascii=".VnArial" w:hAnsi=".VnArial"/>
      <w:b/>
      <w:color w:val="808080"/>
      <w:sz w:val="120"/>
      <w:szCs w:val="20"/>
    </w:rPr>
  </w:style>
  <w:style w:type="paragraph" w:styleId="so" w:customStyle="1">
    <w:name w:val="so"/>
    <w:basedOn w:val="Normal"/>
    <w:qFormat/>
    <w:rsid w:val="00096978"/>
    <w:pPr>
      <w:spacing w:before="80" w:after="80"/>
      <w:jc w:val="center"/>
    </w:pPr>
    <w:rPr>
      <w:rFonts w:ascii=".VnArial" w:hAnsi=".VnArial"/>
      <w:b/>
      <w:color w:val="00FFFF"/>
      <w:sz w:val="120"/>
      <w:szCs w:val="20"/>
    </w:rPr>
  </w:style>
  <w:style w:type="paragraph" w:styleId="ngay" w:customStyle="1">
    <w:name w:val="ngay"/>
    <w:basedOn w:val="vao"/>
    <w:qFormat/>
    <w:rsid w:val="00096978"/>
    <w:pPr>
      <w:tabs>
        <w:tab w:val="clear" w:pos="720"/>
        <w:tab w:val="left" w:pos="3402" w:leader="dot"/>
        <w:tab w:val="right" w:pos="9072" w:leader="dot"/>
      </w:tabs>
      <w:spacing w:lineRule="exact" w:line="280" w:before="60" w:after="60"/>
      <w:ind w:left="510"/>
    </w:pPr>
    <w:rPr/>
  </w:style>
  <w:style w:type="paragraph" w:styleId="PlainText">
    <w:name w:val="Plain Text"/>
    <w:basedOn w:val="Normal"/>
    <w:link w:val="PlainTextChar"/>
    <w:qFormat/>
    <w:rsid w:val="00096978"/>
    <w:pPr>
      <w:spacing w:lineRule="exact" w:line="300" w:before="80" w:after="80"/>
      <w:jc w:val="both"/>
    </w:pPr>
    <w:rPr>
      <w:rFonts w:ascii="Courier New" w:hAnsi="Courier New"/>
      <w:sz w:val="20"/>
      <w:szCs w:val="20"/>
      <w:lang w:val="x-none" w:eastAsia="x-none"/>
    </w:rPr>
  </w:style>
  <w:style w:type="paragraph" w:styleId="ListParagraph">
    <w:name w:val="List Paragraph"/>
    <w:basedOn w:val="Normal"/>
    <w:link w:val="ListParagraphChar"/>
    <w:uiPriority w:val="34"/>
    <w:qFormat/>
    <w:rsid w:val="00096978"/>
    <w:pPr>
      <w:spacing w:lineRule="auto" w:line="276" w:before="0" w:after="200"/>
      <w:ind w:left="720"/>
      <w:contextualSpacing/>
    </w:pPr>
    <w:rPr>
      <w:rFonts w:ascii="Calibri" w:hAnsi="Calibri"/>
      <w:sz w:val="22"/>
      <w:szCs w:val="22"/>
      <w:lang w:val="x-none" w:eastAsia="x-none"/>
    </w:rPr>
  </w:style>
  <w:style w:type="paragraph" w:styleId="Head42" w:customStyle="1">
    <w:name w:val="Head 4.2"/>
    <w:basedOn w:val="Normal"/>
    <w:qFormat/>
    <w:rsid w:val="00096978"/>
    <w:pPr>
      <w:suppressAutoHyphens w:val="true"/>
      <w:spacing w:before="0" w:after="240"/>
      <w:ind w:hanging="360" w:left="360"/>
    </w:pPr>
    <w:rPr>
      <w:rFonts w:ascii="Times New Roman" w:hAnsi="Times New Roman"/>
      <w:b/>
      <w:sz w:val="24"/>
      <w:szCs w:val="20"/>
    </w:rPr>
  </w:style>
  <w:style w:type="paragraph" w:styleId="4" w:customStyle="1">
    <w:name w:val="4"/>
    <w:basedOn w:val="Normal"/>
    <w:qFormat/>
    <w:rsid w:val="00096978"/>
    <w:pPr>
      <w:spacing w:lineRule="auto" w:line="288" w:before="360" w:after="0"/>
      <w:jc w:val="both"/>
    </w:pPr>
    <w:rPr>
      <w:rFonts w:ascii=".VnArial" w:hAnsi=".VnArial"/>
      <w:b/>
      <w:sz w:val="20"/>
      <w:szCs w:val="20"/>
    </w:rPr>
  </w:style>
  <w:style w:type="paragraph" w:styleId="Style5" w:customStyle="1">
    <w:name w:val="Style"/>
    <w:qFormat/>
    <w:rsid w:val="00096978"/>
    <w:pPr>
      <w:widowControl w:val="false"/>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DucH1" w:customStyle="1">
    <w:name w:val="DucH1"/>
    <w:basedOn w:val="Normal"/>
    <w:qFormat/>
    <w:rsid w:val="00096978"/>
    <w:pPr>
      <w:spacing w:lineRule="auto" w:line="360"/>
      <w:ind w:hanging="360" w:left="360"/>
      <w:outlineLvl w:val="0"/>
    </w:pPr>
    <w:rPr>
      <w:rFonts w:ascii="Times New Roman" w:hAnsi="Times New Roman"/>
      <w:b/>
      <w:sz w:val="26"/>
      <w:szCs w:val="28"/>
    </w:rPr>
  </w:style>
  <w:style w:type="paragraph" w:styleId="AnnotationText">
    <w:name w:val="Annotation Text"/>
    <w:basedOn w:val="Normal"/>
    <w:link w:val="CommentTextChar"/>
    <w:uiPriority w:val="99"/>
    <w:unhideWhenUsed/>
    <w:rsid w:val="00096978"/>
    <w:pPr/>
    <w:rPr>
      <w:rFonts w:ascii="Times New Roman" w:hAnsi="Times New Roman" w:eastAsia="MS Mincho"/>
      <w:color w:val="000000"/>
      <w:sz w:val="20"/>
      <w:szCs w:val="20"/>
      <w:lang w:val="x-none" w:eastAsia="x-none"/>
    </w:rPr>
  </w:style>
  <w:style w:type="paragraph" w:styleId="BodyText62" w:customStyle="1">
    <w:name w:val="Body Text6"/>
    <w:basedOn w:val="Normal"/>
    <w:link w:val="Bodytext"/>
    <w:qFormat/>
    <w:rsid w:val="00096978"/>
    <w:pPr>
      <w:widowControl w:val="false"/>
      <w:shd w:val="clear" w:color="auto" w:fill="FFFFFF"/>
      <w:spacing w:lineRule="exact" w:line="457" w:before="0" w:after="2280"/>
      <w:ind w:hanging="380"/>
      <w:jc w:val="center"/>
    </w:pPr>
    <w:rPr>
      <w:rFonts w:ascii="Calibri" w:hAnsi="Calibri" w:cs="" w:asciiTheme="minorHAnsi" w:cstheme="minorBidi" w:hAnsiTheme="minorHAnsi"/>
      <w:sz w:val="27"/>
      <w:szCs w:val="27"/>
    </w:rPr>
  </w:style>
  <w:style w:type="paragraph" w:styleId="Heading12" w:customStyle="1">
    <w:name w:val="Heading #1"/>
    <w:basedOn w:val="Normal"/>
    <w:link w:val="Heading11"/>
    <w:qFormat/>
    <w:rsid w:val="00096978"/>
    <w:pPr>
      <w:widowControl w:val="false"/>
      <w:shd w:val="clear" w:color="auto" w:fill="FFFFFF"/>
      <w:spacing w:lineRule="atLeast" w:line="0" w:before="2280" w:after="900"/>
      <w:jc w:val="center"/>
      <w:outlineLvl w:val="0"/>
    </w:pPr>
    <w:rPr>
      <w:rFonts w:ascii="Calibri" w:hAnsi="Calibri" w:cs="" w:asciiTheme="minorHAnsi" w:cstheme="minorBidi" w:hAnsiTheme="minorHAnsi"/>
      <w:b/>
      <w:bCs/>
      <w:spacing w:val="-20"/>
      <w:sz w:val="42"/>
      <w:szCs w:val="42"/>
    </w:rPr>
  </w:style>
  <w:style w:type="paragraph" w:styleId="Picturecaption21" w:customStyle="1">
    <w:name w:val="Picture caption (2)"/>
    <w:basedOn w:val="Normal"/>
    <w:link w:val="Picturecaption2"/>
    <w:qFormat/>
    <w:rsid w:val="00096978"/>
    <w:pPr>
      <w:widowControl w:val="false"/>
      <w:shd w:val="clear" w:color="auto" w:fill="FFFFFF"/>
      <w:spacing w:lineRule="atLeast" w:line="0"/>
    </w:pPr>
    <w:rPr>
      <w:rFonts w:ascii="Calibri" w:hAnsi="Calibri" w:cs="" w:asciiTheme="minorHAnsi" w:cstheme="minorBidi" w:hAnsiTheme="minorHAnsi"/>
      <w:sz w:val="27"/>
      <w:szCs w:val="27"/>
    </w:rPr>
  </w:style>
  <w:style w:type="paragraph" w:styleId="Bodytext32" w:customStyle="1">
    <w:name w:val="Body text (3)"/>
    <w:basedOn w:val="Normal"/>
    <w:link w:val="Bodytext3Exact"/>
    <w:qFormat/>
    <w:rsid w:val="00096978"/>
    <w:pPr>
      <w:widowControl w:val="false"/>
      <w:shd w:val="clear" w:color="auto" w:fill="FFFFFF"/>
      <w:spacing w:lineRule="atLeast" w:line="0"/>
    </w:pPr>
    <w:rPr>
      <w:rFonts w:ascii="Calibri" w:hAnsi="Calibri" w:cs="" w:asciiTheme="minorHAnsi" w:cstheme="minorBidi" w:hAnsiTheme="minorHAnsi"/>
      <w:b/>
      <w:bCs/>
      <w:i/>
      <w:iCs/>
      <w:spacing w:val="-38"/>
      <w:sz w:val="37"/>
      <w:szCs w:val="37"/>
      <w:lang w:val="vi-VN"/>
    </w:rPr>
  </w:style>
  <w:style w:type="paragraph" w:styleId="Bodytext52" w:customStyle="1">
    <w:name w:val="Body text (5)"/>
    <w:basedOn w:val="Normal"/>
    <w:link w:val="Bodytext5"/>
    <w:qFormat/>
    <w:rsid w:val="00096978"/>
    <w:pPr>
      <w:widowControl w:val="false"/>
      <w:shd w:val="clear" w:color="auto" w:fill="FFFFFF"/>
      <w:spacing w:lineRule="atLeast" w:line="0" w:before="0" w:after="60"/>
    </w:pPr>
    <w:rPr>
      <w:rFonts w:ascii="Tahoma" w:hAnsi="Tahoma" w:eastAsia="Tahoma" w:cs="Tahoma"/>
      <w:sz w:val="10"/>
      <w:szCs w:val="10"/>
    </w:rPr>
  </w:style>
  <w:style w:type="paragraph" w:styleId="TOC3">
    <w:name w:val="TOC 3"/>
    <w:basedOn w:val="Normal"/>
    <w:link w:val="TOC3Char"/>
    <w:autoRedefine/>
    <w:uiPriority w:val="39"/>
    <w:rsid w:val="00096978"/>
    <w:pPr>
      <w:widowControl w:val="false"/>
      <w:ind w:left="240"/>
    </w:pPr>
    <w:rPr>
      <w:rFonts w:ascii="Calibri" w:hAnsi="Calibri" w:eastAsia="Courier New" w:cs="Courier New" w:asciiTheme="minorHAnsi" w:hAnsiTheme="minorHAnsi"/>
      <w:color w:val="000000"/>
      <w:sz w:val="26"/>
      <w:szCs w:val="22"/>
    </w:rPr>
  </w:style>
  <w:style w:type="paragraph" w:styleId="TOC4">
    <w:name w:val="TOC 4"/>
    <w:basedOn w:val="Normal"/>
    <w:link w:val="TOC4Char"/>
    <w:autoRedefine/>
    <w:uiPriority w:val="39"/>
    <w:rsid w:val="00096978"/>
    <w:pPr>
      <w:widowControl w:val="false"/>
      <w:ind w:left="480"/>
    </w:pPr>
    <w:rPr>
      <w:rFonts w:ascii="Calibri" w:hAnsi="Calibri" w:eastAsia="Courier New" w:cs="Courier New" w:asciiTheme="minorHAnsi" w:hAnsiTheme="minorHAnsi"/>
      <w:i/>
      <w:color w:val="000000"/>
      <w:sz w:val="26"/>
      <w:szCs w:val="22"/>
    </w:rPr>
  </w:style>
  <w:style w:type="paragraph" w:styleId="TOC6">
    <w:name w:val="TOC 6"/>
    <w:basedOn w:val="Normal"/>
    <w:link w:val="TOC6Char"/>
    <w:autoRedefine/>
    <w:uiPriority w:val="39"/>
    <w:rsid w:val="00096978"/>
    <w:pPr>
      <w:widowControl w:val="false"/>
      <w:ind w:left="960"/>
    </w:pPr>
    <w:rPr>
      <w:rFonts w:ascii="Calibri" w:hAnsi="Calibri" w:eastAsia="Courier New" w:cs="Courier New" w:asciiTheme="minorHAnsi" w:hAnsiTheme="minorHAnsi"/>
      <w:color w:val="000000"/>
      <w:sz w:val="22"/>
      <w:szCs w:val="22"/>
    </w:rPr>
  </w:style>
  <w:style w:type="paragraph" w:styleId="Tableofcontents41" w:customStyle="1">
    <w:name w:val="Table of contents (4)"/>
    <w:basedOn w:val="Normal"/>
    <w:link w:val="Tableofcontents4"/>
    <w:qFormat/>
    <w:rsid w:val="00096978"/>
    <w:pPr>
      <w:widowControl w:val="false"/>
      <w:shd w:val="clear" w:color="auto" w:fill="FFFFFF"/>
      <w:spacing w:lineRule="exact" w:line="418"/>
      <w:jc w:val="both"/>
    </w:pPr>
    <w:rPr>
      <w:rFonts w:ascii="Calibri" w:hAnsi="Calibri" w:cs="" w:asciiTheme="minorHAnsi" w:cstheme="minorBidi" w:hAnsiTheme="minorHAnsi"/>
      <w:b/>
      <w:bCs/>
      <w:i/>
      <w:iCs/>
      <w:sz w:val="27"/>
      <w:szCs w:val="27"/>
    </w:rPr>
  </w:style>
  <w:style w:type="paragraph" w:styleId="Bodytext81" w:customStyle="1">
    <w:name w:val="Body text (8)"/>
    <w:basedOn w:val="Normal"/>
    <w:link w:val="Bodytext8Exact"/>
    <w:qFormat/>
    <w:rsid w:val="00096978"/>
    <w:pPr>
      <w:widowControl w:val="false"/>
      <w:shd w:val="clear" w:color="auto" w:fill="FFFFFF"/>
      <w:spacing w:lineRule="atLeast" w:line="0"/>
    </w:pPr>
    <w:rPr>
      <w:rFonts w:ascii="Tahoma" w:hAnsi="Tahoma" w:eastAsia="Tahoma" w:cs="Tahoma"/>
      <w:b/>
      <w:bCs/>
      <w:i/>
      <w:iCs/>
      <w:spacing w:val="-84"/>
      <w:sz w:val="89"/>
      <w:szCs w:val="89"/>
    </w:rPr>
  </w:style>
  <w:style w:type="paragraph" w:styleId="Picturecaption3" w:customStyle="1">
    <w:name w:val="Picture caption (3)"/>
    <w:basedOn w:val="Normal"/>
    <w:link w:val="Picturecaption3Exact"/>
    <w:qFormat/>
    <w:rsid w:val="00096978"/>
    <w:pPr>
      <w:widowControl w:val="false"/>
      <w:shd w:val="clear" w:color="auto" w:fill="FFFFFF"/>
      <w:spacing w:lineRule="exact" w:line="266"/>
    </w:pPr>
    <w:rPr>
      <w:rFonts w:ascii="Calibri" w:hAnsi="Calibri" w:cs="" w:asciiTheme="minorHAnsi" w:cstheme="minorBidi" w:hAnsiTheme="minorHAnsi"/>
      <w:spacing w:val="-2"/>
      <w:sz w:val="22"/>
      <w:szCs w:val="22"/>
    </w:rPr>
  </w:style>
  <w:style w:type="paragraph" w:styleId="Heading421" w:customStyle="1">
    <w:name w:val="Heading #4 (2)"/>
    <w:basedOn w:val="Normal"/>
    <w:link w:val="Heading42"/>
    <w:qFormat/>
    <w:rsid w:val="00096978"/>
    <w:pPr>
      <w:widowControl w:val="false"/>
      <w:shd w:val="clear" w:color="auto" w:fill="FFFFFF"/>
      <w:spacing w:lineRule="atLeast" w:line="0"/>
      <w:jc w:val="right"/>
      <w:outlineLvl w:val="3"/>
    </w:pPr>
    <w:rPr>
      <w:rFonts w:ascii="Calibri" w:hAnsi="Calibri" w:cs="" w:asciiTheme="minorHAnsi" w:cstheme="minorBidi" w:hAnsiTheme="minorHAnsi"/>
      <w:spacing w:val="-10"/>
      <w:sz w:val="22"/>
      <w:szCs w:val="28"/>
    </w:rPr>
  </w:style>
  <w:style w:type="paragraph" w:styleId="Heading44" w:customStyle="1">
    <w:name w:val="Heading #4"/>
    <w:basedOn w:val="Normal"/>
    <w:link w:val="Heading41"/>
    <w:qFormat/>
    <w:rsid w:val="00096978"/>
    <w:pPr>
      <w:widowControl w:val="false"/>
      <w:shd w:val="clear" w:color="auto" w:fill="FFFFFF"/>
      <w:spacing w:lineRule="atLeast" w:line="0"/>
      <w:jc w:val="right"/>
      <w:outlineLvl w:val="3"/>
    </w:pPr>
    <w:rPr>
      <w:rFonts w:ascii="Calibri" w:hAnsi="Calibri" w:cs="" w:asciiTheme="minorHAnsi" w:cstheme="minorBidi" w:hAnsiTheme="minorHAnsi"/>
      <w:sz w:val="27"/>
      <w:szCs w:val="27"/>
    </w:rPr>
  </w:style>
  <w:style w:type="paragraph" w:styleId="Bodytext111" w:customStyle="1">
    <w:name w:val="Body text (11)"/>
    <w:basedOn w:val="Normal"/>
    <w:link w:val="Bodytext11"/>
    <w:qFormat/>
    <w:rsid w:val="00096978"/>
    <w:pPr>
      <w:widowControl w:val="false"/>
      <w:shd w:val="clear" w:color="auto" w:fill="FFFFFF"/>
      <w:spacing w:lineRule="atLeast" w:line="0" w:before="180" w:after="60"/>
    </w:pPr>
    <w:rPr>
      <w:rFonts w:ascii="Tahoma" w:hAnsi="Tahoma" w:eastAsia="Tahoma" w:cs="Tahoma"/>
      <w:b/>
      <w:bCs/>
      <w:sz w:val="19"/>
      <w:szCs w:val="19"/>
    </w:rPr>
  </w:style>
  <w:style w:type="paragraph" w:styleId="Picturecaption51" w:customStyle="1">
    <w:name w:val="Picture caption (5)"/>
    <w:basedOn w:val="Normal"/>
    <w:link w:val="Picturecaption5"/>
    <w:qFormat/>
    <w:rsid w:val="00096978"/>
    <w:pPr>
      <w:widowControl w:val="false"/>
      <w:shd w:val="clear" w:color="auto" w:fill="FFFFFF"/>
      <w:spacing w:lineRule="atLeast" w:line="0"/>
    </w:pPr>
    <w:rPr>
      <w:rFonts w:ascii="Calibri" w:hAnsi="Calibri" w:cs="" w:asciiTheme="minorHAnsi" w:cstheme="minorBidi" w:hAnsiTheme="minorHAnsi"/>
      <w:sz w:val="13"/>
      <w:szCs w:val="13"/>
    </w:rPr>
  </w:style>
  <w:style w:type="paragraph" w:styleId="Bodytext101" w:customStyle="1">
    <w:name w:val="Body text (10)"/>
    <w:basedOn w:val="Normal"/>
    <w:link w:val="Bodytext10"/>
    <w:qFormat/>
    <w:rsid w:val="00096978"/>
    <w:pPr>
      <w:widowControl w:val="false"/>
      <w:shd w:val="clear" w:color="auto" w:fill="FFFFFF"/>
      <w:spacing w:lineRule="atLeast" w:line="0" w:before="900" w:after="180"/>
      <w:jc w:val="both"/>
    </w:pPr>
    <w:rPr>
      <w:rFonts w:ascii="Calibri" w:hAnsi="Calibri" w:cs="" w:asciiTheme="minorHAnsi" w:cstheme="minorBidi" w:hAnsiTheme="minorHAnsi"/>
      <w:sz w:val="13"/>
      <w:szCs w:val="13"/>
    </w:rPr>
  </w:style>
  <w:style w:type="paragraph" w:styleId="Heading62" w:customStyle="1">
    <w:name w:val="Heading #6"/>
    <w:basedOn w:val="Normal"/>
    <w:link w:val="Heading61"/>
    <w:qFormat/>
    <w:rsid w:val="00096978"/>
    <w:pPr>
      <w:widowControl w:val="false"/>
      <w:shd w:val="clear" w:color="auto" w:fill="FFFFFF"/>
      <w:spacing w:lineRule="atLeast" w:line="0" w:before="0" w:after="180"/>
      <w:ind w:hanging="360"/>
      <w:jc w:val="both"/>
      <w:outlineLvl w:val="5"/>
    </w:pPr>
    <w:rPr>
      <w:rFonts w:ascii="Calibri" w:hAnsi="Calibri" w:cs="" w:asciiTheme="minorHAnsi" w:cstheme="minorBidi" w:hAnsiTheme="minorHAnsi"/>
      <w:b/>
      <w:bCs/>
      <w:sz w:val="27"/>
      <w:szCs w:val="27"/>
    </w:rPr>
  </w:style>
  <w:style w:type="paragraph" w:styleId="Bodytext121" w:customStyle="1">
    <w:name w:val="Body text (12)"/>
    <w:basedOn w:val="Normal"/>
    <w:link w:val="Bodytext12"/>
    <w:qFormat/>
    <w:rsid w:val="00096978"/>
    <w:pPr>
      <w:widowControl w:val="false"/>
      <w:shd w:val="clear" w:color="auto" w:fill="FFFFFF"/>
      <w:spacing w:lineRule="exact" w:line="356" w:before="600" w:after="0"/>
      <w:jc w:val="both"/>
    </w:pPr>
    <w:rPr>
      <w:rFonts w:ascii="Arial Narrow" w:hAnsi="Arial Narrow" w:eastAsia="Arial Narrow" w:cs="Arial Narrow"/>
      <w:b/>
      <w:bCs/>
      <w:sz w:val="19"/>
      <w:szCs w:val="19"/>
    </w:rPr>
  </w:style>
  <w:style w:type="paragraph" w:styleId="Heading74" w:customStyle="1">
    <w:name w:val="Heading #7"/>
    <w:basedOn w:val="Normal"/>
    <w:link w:val="Heading71"/>
    <w:qFormat/>
    <w:rsid w:val="00096978"/>
    <w:pPr>
      <w:widowControl w:val="false"/>
      <w:shd w:val="clear" w:color="auto" w:fill="FFFFFF"/>
      <w:spacing w:lineRule="exact" w:line="446"/>
      <w:jc w:val="both"/>
      <w:outlineLvl w:val="6"/>
    </w:pPr>
    <w:rPr>
      <w:rFonts w:ascii="Calibri" w:hAnsi="Calibri" w:cs="" w:asciiTheme="minorHAnsi" w:cstheme="minorBidi" w:hAnsiTheme="minorHAnsi"/>
      <w:b/>
      <w:bCs/>
      <w:sz w:val="27"/>
      <w:szCs w:val="27"/>
    </w:rPr>
  </w:style>
  <w:style w:type="paragraph" w:styleId="Heading522" w:customStyle="1">
    <w:name w:val="Heading #5 (2)"/>
    <w:basedOn w:val="Normal"/>
    <w:link w:val="Heading521"/>
    <w:qFormat/>
    <w:rsid w:val="00096978"/>
    <w:pPr>
      <w:widowControl w:val="false"/>
      <w:shd w:val="clear" w:color="auto" w:fill="FFFFFF"/>
      <w:spacing w:lineRule="atLeast" w:line="0"/>
      <w:jc w:val="right"/>
      <w:outlineLvl w:val="4"/>
    </w:pPr>
    <w:rPr>
      <w:rFonts w:ascii="Calibri" w:hAnsi="Calibri" w:cs="" w:asciiTheme="minorHAnsi" w:cstheme="minorBidi" w:hAnsiTheme="minorHAnsi"/>
      <w:sz w:val="27"/>
      <w:szCs w:val="27"/>
    </w:rPr>
  </w:style>
  <w:style w:type="paragraph" w:styleId="Picturecaption61" w:customStyle="1">
    <w:name w:val="Picture caption (6)"/>
    <w:basedOn w:val="Normal"/>
    <w:link w:val="Picturecaption6"/>
    <w:qFormat/>
    <w:rsid w:val="00096978"/>
    <w:pPr>
      <w:widowControl w:val="false"/>
      <w:shd w:val="clear" w:color="auto" w:fill="FFFFFF"/>
      <w:spacing w:lineRule="atLeast" w:line="0" w:before="0" w:after="240"/>
      <w:jc w:val="both"/>
    </w:pPr>
    <w:rPr>
      <w:rFonts w:ascii="Calibri" w:hAnsi="Calibri" w:cs="" w:asciiTheme="minorHAnsi" w:cstheme="minorBidi" w:hAnsiTheme="minorHAnsi"/>
      <w:sz w:val="19"/>
      <w:szCs w:val="19"/>
    </w:rPr>
  </w:style>
  <w:style w:type="paragraph" w:styleId="Tablecaption21" w:customStyle="1">
    <w:name w:val="Table caption (2)"/>
    <w:basedOn w:val="Normal"/>
    <w:link w:val="Tablecaption2"/>
    <w:qFormat/>
    <w:rsid w:val="00096978"/>
    <w:pPr>
      <w:widowControl w:val="false"/>
      <w:shd w:val="clear" w:color="auto" w:fill="FFFFFF"/>
      <w:spacing w:lineRule="atLeast" w:line="0"/>
    </w:pPr>
    <w:rPr>
      <w:rFonts w:ascii="Calibri" w:hAnsi="Calibri" w:cs="" w:asciiTheme="minorHAnsi" w:cstheme="minorBidi" w:hAnsiTheme="minorHAnsi"/>
      <w:b/>
      <w:bCs/>
      <w:sz w:val="27"/>
      <w:szCs w:val="27"/>
    </w:rPr>
  </w:style>
  <w:style w:type="paragraph" w:styleId="Picturecaption71" w:customStyle="1">
    <w:name w:val="Picture caption (7)"/>
    <w:basedOn w:val="Normal"/>
    <w:link w:val="Picturecaption7"/>
    <w:qFormat/>
    <w:rsid w:val="00096978"/>
    <w:pPr>
      <w:widowControl w:val="false"/>
      <w:shd w:val="clear" w:color="auto" w:fill="FFFFFF"/>
      <w:spacing w:lineRule="atLeast" w:line="0"/>
    </w:pPr>
    <w:rPr>
      <w:rFonts w:ascii="Calibri" w:hAnsi="Calibri" w:cs="" w:asciiTheme="minorHAnsi" w:cstheme="minorBidi" w:hAnsiTheme="minorHAnsi"/>
      <w:b/>
      <w:bCs/>
      <w:i/>
      <w:iCs/>
      <w:sz w:val="27"/>
      <w:szCs w:val="27"/>
    </w:rPr>
  </w:style>
  <w:style w:type="paragraph" w:styleId="Bodytext131" w:customStyle="1">
    <w:name w:val="Body text (13)"/>
    <w:basedOn w:val="Normal"/>
    <w:link w:val="Bodytext13"/>
    <w:qFormat/>
    <w:rsid w:val="00096978"/>
    <w:pPr>
      <w:widowControl w:val="false"/>
      <w:shd w:val="clear" w:color="auto" w:fill="FFFFFF"/>
      <w:spacing w:lineRule="exact" w:line="277"/>
      <w:jc w:val="both"/>
    </w:pPr>
    <w:rPr>
      <w:rFonts w:ascii="Malgun Gothic" w:hAnsi="Malgun Gothic" w:eastAsia="Malgun Gothic" w:cs="Malgun Gothic"/>
      <w:sz w:val="19"/>
      <w:szCs w:val="19"/>
    </w:rPr>
  </w:style>
  <w:style w:type="paragraph" w:styleId="Bodytext141" w:customStyle="1">
    <w:name w:val="Body text (14)"/>
    <w:basedOn w:val="Normal"/>
    <w:link w:val="Bodytext14"/>
    <w:qFormat/>
    <w:rsid w:val="00096978"/>
    <w:pPr>
      <w:widowControl w:val="false"/>
      <w:shd w:val="clear" w:color="auto" w:fill="FFFFFF"/>
      <w:spacing w:lineRule="exact" w:line="277"/>
      <w:jc w:val="both"/>
    </w:pPr>
    <w:rPr>
      <w:rFonts w:ascii="Arial Unicode MS" w:hAnsi="Arial Unicode MS" w:eastAsia="Arial Unicode MS" w:cs="Arial Unicode MS"/>
      <w:spacing w:val="-20"/>
      <w:sz w:val="19"/>
      <w:szCs w:val="19"/>
    </w:rPr>
  </w:style>
  <w:style w:type="paragraph" w:styleId="Bodytext151" w:customStyle="1">
    <w:name w:val="Body text (15)"/>
    <w:basedOn w:val="Normal"/>
    <w:link w:val="Bodytext15"/>
    <w:qFormat/>
    <w:rsid w:val="00096978"/>
    <w:pPr>
      <w:widowControl w:val="false"/>
      <w:shd w:val="clear" w:color="auto" w:fill="FFFFFF"/>
      <w:spacing w:lineRule="exact" w:line="277"/>
      <w:jc w:val="both"/>
    </w:pPr>
    <w:rPr>
      <w:rFonts w:ascii="Calibri" w:hAnsi="Calibri" w:eastAsia="Calibri" w:cs="Calibri" w:eastAsiaTheme="minorHAnsi"/>
      <w:spacing w:val="-10"/>
      <w:sz w:val="21"/>
      <w:szCs w:val="21"/>
    </w:rPr>
  </w:style>
  <w:style w:type="paragraph" w:styleId="Bodytext161" w:customStyle="1">
    <w:name w:val="Body text (16)"/>
    <w:basedOn w:val="Normal"/>
    <w:link w:val="Bodytext16"/>
    <w:qFormat/>
    <w:rsid w:val="00096978"/>
    <w:pPr>
      <w:widowControl w:val="false"/>
      <w:shd w:val="clear" w:color="auto" w:fill="FFFFFF"/>
      <w:spacing w:lineRule="exact" w:line="277" w:before="0" w:after="300"/>
      <w:jc w:val="both"/>
    </w:pPr>
    <w:rPr>
      <w:rFonts w:ascii="Malgun Gothic" w:hAnsi="Malgun Gothic" w:eastAsia="Malgun Gothic" w:cs="Malgun Gothic"/>
      <w:sz w:val="19"/>
      <w:szCs w:val="19"/>
    </w:rPr>
  </w:style>
  <w:style w:type="paragraph" w:styleId="Bodytext171" w:customStyle="1">
    <w:name w:val="Body text (17)"/>
    <w:basedOn w:val="Normal"/>
    <w:link w:val="Bodytext17"/>
    <w:qFormat/>
    <w:rsid w:val="00096978"/>
    <w:pPr>
      <w:widowControl w:val="false"/>
      <w:shd w:val="clear" w:color="auto" w:fill="FFFFFF"/>
      <w:spacing w:lineRule="exact" w:line="356" w:before="1920" w:after="0"/>
      <w:jc w:val="both"/>
    </w:pPr>
    <w:rPr>
      <w:rFonts w:ascii="Calibri" w:hAnsi="Calibri" w:cs="" w:asciiTheme="minorHAnsi" w:cstheme="minorBidi" w:hAnsiTheme="minorHAnsi"/>
      <w:sz w:val="22"/>
      <w:szCs w:val="22"/>
    </w:rPr>
  </w:style>
  <w:style w:type="paragraph" w:styleId="Heading721" w:customStyle="1">
    <w:name w:val="Heading #7 (2)"/>
    <w:basedOn w:val="Normal"/>
    <w:link w:val="Heading72"/>
    <w:qFormat/>
    <w:rsid w:val="00096978"/>
    <w:pPr>
      <w:widowControl w:val="false"/>
      <w:shd w:val="clear" w:color="auto" w:fill="FFFFFF"/>
      <w:spacing w:lineRule="exact" w:line="446" w:before="420" w:after="0"/>
      <w:jc w:val="both"/>
      <w:outlineLvl w:val="6"/>
    </w:pPr>
    <w:rPr>
      <w:rFonts w:ascii="Calibri" w:hAnsi="Calibri" w:cs="" w:asciiTheme="minorHAnsi" w:cstheme="minorBidi" w:hAnsiTheme="minorHAnsi"/>
      <w:sz w:val="27"/>
      <w:szCs w:val="27"/>
    </w:rPr>
  </w:style>
  <w:style w:type="paragraph" w:styleId="Heading431" w:customStyle="1">
    <w:name w:val="Heading #4 (3)"/>
    <w:basedOn w:val="Normal"/>
    <w:link w:val="Heading43"/>
    <w:qFormat/>
    <w:rsid w:val="00096978"/>
    <w:pPr>
      <w:widowControl w:val="false"/>
      <w:shd w:val="clear" w:color="auto" w:fill="FFFFFF"/>
      <w:spacing w:lineRule="atLeast" w:line="0" w:before="0" w:after="720"/>
      <w:jc w:val="center"/>
      <w:outlineLvl w:val="3"/>
    </w:pPr>
    <w:rPr>
      <w:rFonts w:ascii="Calibri" w:hAnsi="Calibri" w:cs="" w:asciiTheme="minorHAnsi" w:cstheme="minorBidi" w:hAnsiTheme="minorHAnsi"/>
      <w:b/>
      <w:bCs/>
      <w:sz w:val="33"/>
      <w:szCs w:val="33"/>
    </w:rPr>
  </w:style>
  <w:style w:type="paragraph" w:styleId="Heading731" w:customStyle="1">
    <w:name w:val="Heading #7 (3)"/>
    <w:basedOn w:val="Normal"/>
    <w:link w:val="Heading73"/>
    <w:qFormat/>
    <w:rsid w:val="00096978"/>
    <w:pPr>
      <w:widowControl w:val="false"/>
      <w:shd w:val="clear" w:color="auto" w:fill="FFFFFF"/>
      <w:spacing w:lineRule="atLeast" w:line="0" w:before="420" w:after="420"/>
      <w:jc w:val="both"/>
      <w:outlineLvl w:val="6"/>
    </w:pPr>
    <w:rPr>
      <w:rFonts w:ascii="Calibri" w:hAnsi="Calibri" w:cs="" w:asciiTheme="minorHAnsi" w:cstheme="minorBidi" w:hAnsiTheme="minorHAnsi"/>
      <w:b/>
      <w:bCs/>
      <w:i/>
      <w:iCs/>
      <w:sz w:val="27"/>
      <w:szCs w:val="27"/>
    </w:rPr>
  </w:style>
  <w:style w:type="paragraph" w:styleId="Bodytext181" w:customStyle="1">
    <w:name w:val="Body text (18)"/>
    <w:basedOn w:val="Normal"/>
    <w:link w:val="Bodytext18"/>
    <w:qFormat/>
    <w:rsid w:val="00096978"/>
    <w:pPr>
      <w:widowControl w:val="false"/>
      <w:shd w:val="clear" w:color="auto" w:fill="FFFFFF"/>
      <w:spacing w:lineRule="atLeast" w:line="0" w:before="0" w:after="180"/>
    </w:pPr>
    <w:rPr>
      <w:rFonts w:ascii="Calibri" w:hAnsi="Calibri" w:cs="" w:asciiTheme="minorHAnsi" w:cstheme="minorBidi" w:hAnsiTheme="minorHAnsi"/>
      <w:sz w:val="23"/>
      <w:szCs w:val="23"/>
    </w:rPr>
  </w:style>
  <w:style w:type="paragraph" w:styleId="Bodytext191" w:customStyle="1">
    <w:name w:val="Body text (19)"/>
    <w:basedOn w:val="Normal"/>
    <w:link w:val="Bodytext19"/>
    <w:qFormat/>
    <w:rsid w:val="00096978"/>
    <w:pPr>
      <w:widowControl w:val="false"/>
      <w:shd w:val="clear" w:color="auto" w:fill="FFFFFF"/>
      <w:spacing w:lineRule="atLeast" w:line="0" w:before="180" w:after="600"/>
      <w:ind w:hanging="360"/>
      <w:jc w:val="both"/>
    </w:pPr>
    <w:rPr>
      <w:rFonts w:ascii="Calibri" w:hAnsi="Calibri" w:cs="" w:asciiTheme="minorHAnsi" w:cstheme="minorBidi" w:hAnsiTheme="minorHAnsi"/>
      <w:b/>
      <w:bCs/>
      <w:i/>
      <w:iCs/>
      <w:sz w:val="23"/>
      <w:szCs w:val="23"/>
    </w:rPr>
  </w:style>
  <w:style w:type="paragraph" w:styleId="Tablecaption41" w:customStyle="1">
    <w:name w:val="Table caption (4)"/>
    <w:basedOn w:val="Normal"/>
    <w:link w:val="Tablecaption4"/>
    <w:qFormat/>
    <w:rsid w:val="00096978"/>
    <w:pPr>
      <w:widowControl w:val="false"/>
      <w:shd w:val="clear" w:color="auto" w:fill="FFFFFF"/>
      <w:spacing w:lineRule="atLeast" w:line="0"/>
    </w:pPr>
    <w:rPr>
      <w:rFonts w:ascii="Calibri" w:hAnsi="Calibri" w:cs="" w:asciiTheme="minorHAnsi" w:cstheme="minorBidi" w:hAnsiTheme="minorHAnsi"/>
      <w:b/>
      <w:bCs/>
      <w:i/>
      <w:iCs/>
      <w:sz w:val="23"/>
      <w:szCs w:val="23"/>
    </w:rPr>
  </w:style>
  <w:style w:type="paragraph" w:styleId="TOC5">
    <w:name w:val="TOC 5"/>
    <w:basedOn w:val="Normal"/>
    <w:autoRedefine/>
    <w:uiPriority w:val="39"/>
    <w:rsid w:val="00096978"/>
    <w:pPr>
      <w:widowControl w:val="false"/>
      <w:ind w:left="720"/>
    </w:pPr>
    <w:rPr>
      <w:rFonts w:ascii="Calibri" w:hAnsi="Calibri" w:eastAsia="Courier New" w:cs="Courier New"/>
      <w:color w:val="000000"/>
      <w:sz w:val="20"/>
      <w:szCs w:val="20"/>
    </w:rPr>
  </w:style>
  <w:style w:type="paragraph" w:styleId="TOC7">
    <w:name w:val="TOC 7"/>
    <w:basedOn w:val="Normal"/>
    <w:autoRedefine/>
    <w:uiPriority w:val="39"/>
    <w:rsid w:val="00096978"/>
    <w:pPr>
      <w:widowControl w:val="false"/>
      <w:ind w:left="1200"/>
    </w:pPr>
    <w:rPr>
      <w:rFonts w:ascii="Calibri" w:hAnsi="Calibri" w:eastAsia="Courier New" w:cs="Courier New"/>
      <w:color w:val="000000"/>
      <w:sz w:val="20"/>
      <w:szCs w:val="20"/>
    </w:rPr>
  </w:style>
  <w:style w:type="paragraph" w:styleId="TOC2">
    <w:name w:val="TOC 2"/>
    <w:basedOn w:val="Normal"/>
    <w:next w:val="Normal"/>
    <w:autoRedefine/>
    <w:uiPriority w:val="39"/>
    <w:rsid w:val="00096978"/>
    <w:pPr>
      <w:widowControl w:val="false"/>
      <w:tabs>
        <w:tab w:val="clear" w:pos="720"/>
        <w:tab w:val="left" w:pos="709" w:leader="none"/>
        <w:tab w:val="right" w:pos="9356" w:leader="dot"/>
      </w:tabs>
      <w:spacing w:before="240" w:after="0"/>
      <w:ind w:hanging="709" w:left="709"/>
    </w:pPr>
    <w:rPr>
      <w:rFonts w:ascii="Times New Roman" w:hAnsi="Times New Roman" w:eastAsia="Courier New" w:cs="Courier New"/>
      <w:b/>
      <w:bCs/>
      <w:color w:val="000000"/>
      <w:sz w:val="26"/>
      <w:szCs w:val="20"/>
    </w:rPr>
  </w:style>
  <w:style w:type="paragraph" w:styleId="B" w:customStyle="1">
    <w:name w:val="B"/>
    <w:basedOn w:val="Normal"/>
    <w:qFormat/>
    <w:rsid w:val="00096978"/>
    <w:pPr/>
    <w:rPr>
      <w:rFonts w:ascii="Times New Roman" w:hAnsi="Times New Roman"/>
    </w:rPr>
  </w:style>
  <w:style w:type="paragraph" w:styleId="cg" w:customStyle="1">
    <w:name w:val="cg"/>
    <w:basedOn w:val="Heading"/>
    <w:autoRedefine/>
    <w:qFormat/>
    <w:rsid w:val="00096978"/>
    <w:pPr>
      <w:ind w:hanging="0"/>
      <w:jc w:val="center"/>
    </w:pPr>
    <w:rPr/>
  </w:style>
  <w:style w:type="paragraph" w:styleId="cgc" w:customStyle="1">
    <w:name w:val="cgc"/>
    <w:basedOn w:val="cg"/>
    <w:autoRedefine/>
    <w:qFormat/>
    <w:rsid w:val="00096978"/>
    <w:pPr/>
    <w:rPr>
      <w:u w:val="single"/>
    </w:rPr>
  </w:style>
  <w:style w:type="paragraph" w:styleId="cgd" w:customStyle="1">
    <w:name w:val="cgd"/>
    <w:basedOn w:val="cg"/>
    <w:autoRedefine/>
    <w:qFormat/>
    <w:rsid w:val="00096978"/>
    <w:pPr/>
    <w:rPr>
      <w:b/>
    </w:rPr>
  </w:style>
  <w:style w:type="paragraph" w:styleId="cgn" w:customStyle="1">
    <w:name w:val="cgn"/>
    <w:basedOn w:val="cg"/>
    <w:autoRedefine/>
    <w:qFormat/>
    <w:rsid w:val="00096978"/>
    <w:pPr/>
    <w:rPr>
      <w:i/>
    </w:rPr>
  </w:style>
  <w:style w:type="paragraph" w:styleId="cp" w:customStyle="1">
    <w:name w:val="cp"/>
    <w:basedOn w:val="cg"/>
    <w:autoRedefine/>
    <w:qFormat/>
    <w:rsid w:val="00096978"/>
    <w:pPr>
      <w:jc w:val="right"/>
    </w:pPr>
    <w:rPr/>
  </w:style>
  <w:style w:type="paragraph" w:styleId="cpc" w:customStyle="1">
    <w:name w:val="cpc"/>
    <w:basedOn w:val="cp"/>
    <w:autoRedefine/>
    <w:qFormat/>
    <w:rsid w:val="00096978"/>
    <w:pPr/>
    <w:rPr>
      <w:u w:val="single"/>
    </w:rPr>
  </w:style>
  <w:style w:type="paragraph" w:styleId="cpd" w:customStyle="1">
    <w:name w:val="cpd"/>
    <w:basedOn w:val="cp"/>
    <w:autoRedefine/>
    <w:qFormat/>
    <w:rsid w:val="00096978"/>
    <w:pPr/>
    <w:rPr>
      <w:b/>
    </w:rPr>
  </w:style>
  <w:style w:type="paragraph" w:styleId="cpn" w:customStyle="1">
    <w:name w:val="cpn"/>
    <w:basedOn w:val="cp"/>
    <w:autoRedefine/>
    <w:qFormat/>
    <w:rsid w:val="00096978"/>
    <w:pPr/>
    <w:rPr>
      <w:i/>
    </w:rPr>
  </w:style>
  <w:style w:type="paragraph" w:styleId="D" w:customStyle="1">
    <w:name w:val="D"/>
    <w:basedOn w:val="Heading"/>
    <w:autoRedefine/>
    <w:qFormat/>
    <w:rsid w:val="00096978"/>
    <w:pPr/>
    <w:rPr>
      <w:b/>
    </w:rPr>
  </w:style>
  <w:style w:type="paragraph" w:styleId="Dn" w:customStyle="1">
    <w:name w:val="Dn"/>
    <w:basedOn w:val="Heading"/>
    <w:autoRedefine/>
    <w:qFormat/>
    <w:rsid w:val="00096978"/>
    <w:pPr/>
    <w:rPr>
      <w:b/>
      <w:i/>
    </w:rPr>
  </w:style>
  <w:style w:type="paragraph" w:styleId="HeadingChar" w:customStyle="1">
    <w:name w:val="Heading Char"/>
    <w:basedOn w:val="Normal"/>
    <w:link w:val="HeadingCharChar"/>
    <w:qFormat/>
    <w:rsid w:val="00096978"/>
    <w:pPr>
      <w:spacing w:lineRule="auto" w:line="360" w:before="120" w:after="0"/>
      <w:ind w:firstLine="567"/>
      <w:jc w:val="both"/>
    </w:pPr>
    <w:rPr>
      <w:rFonts w:ascii="Times New Roman" w:hAnsi="Times New Roman"/>
      <w:szCs w:val="28"/>
      <w:lang w:val="x-none" w:eastAsia="x-none"/>
    </w:rPr>
  </w:style>
  <w:style w:type="paragraph" w:styleId="N" w:customStyle="1">
    <w:name w:val="N"/>
    <w:basedOn w:val="Heading"/>
    <w:autoRedefine/>
    <w:qFormat/>
    <w:rsid w:val="00096978"/>
    <w:pPr/>
    <w:rPr>
      <w:i/>
    </w:rPr>
  </w:style>
  <w:style w:type="paragraph" w:styleId="IndexHeading">
    <w:name w:val="Index Heading"/>
    <w:basedOn w:val="Heading"/>
    <w:pPr/>
    <w:rPr/>
  </w:style>
  <w:style w:type="paragraph" w:styleId="TOCHeading">
    <w:name w:val="TOC Heading"/>
    <w:basedOn w:val="Heading1"/>
    <w:next w:val="Normal"/>
    <w:uiPriority w:val="39"/>
    <w:unhideWhenUsed/>
    <w:qFormat/>
    <w:rsid w:val="00096978"/>
    <w:pPr>
      <w:keepLines/>
      <w:spacing w:lineRule="auto" w:line="259"/>
      <w:jc w:val="left"/>
      <w:outlineLvl w:val="9"/>
    </w:pPr>
    <w:rPr>
      <w:rFonts w:ascii="Calibri Light" w:hAnsi="Calibri Light"/>
      <w:b w:val="false"/>
      <w:bCs w:val="false"/>
      <w:color w:val="2E74B5"/>
      <w:szCs w:val="32"/>
      <w:lang w:val="en-US" w:eastAsia="en-US"/>
    </w:rPr>
  </w:style>
  <w:style w:type="paragraph" w:styleId="TableofFigures">
    <w:name w:val="Table of Figures"/>
    <w:basedOn w:val="Normal"/>
    <w:next w:val="Normal"/>
    <w:uiPriority w:val="99"/>
    <w:unhideWhenUsed/>
    <w:rsid w:val="00096978"/>
    <w:pPr>
      <w:widowControl w:val="false"/>
      <w:ind w:hanging="480" w:left="480"/>
    </w:pPr>
    <w:rPr>
      <w:rFonts w:ascii="Calibri" w:hAnsi="Calibri" w:eastAsia="Courier New" w:cs="Courier New"/>
      <w:caps/>
      <w:color w:val="000000"/>
      <w:sz w:val="20"/>
      <w:szCs w:val="20"/>
    </w:rPr>
  </w:style>
  <w:style w:type="paragraph" w:styleId="TOC8">
    <w:name w:val="TOC 8"/>
    <w:basedOn w:val="Normal"/>
    <w:next w:val="Normal"/>
    <w:autoRedefine/>
    <w:uiPriority w:val="39"/>
    <w:unhideWhenUsed/>
    <w:rsid w:val="00096978"/>
    <w:pPr>
      <w:widowControl w:val="false"/>
      <w:ind w:left="1440"/>
    </w:pPr>
    <w:rPr>
      <w:rFonts w:ascii="Calibri" w:hAnsi="Calibri" w:eastAsia="Courier New" w:cs="Courier New"/>
      <w:color w:val="000000"/>
      <w:sz w:val="20"/>
      <w:szCs w:val="20"/>
    </w:rPr>
  </w:style>
  <w:style w:type="paragraph" w:styleId="TOC9">
    <w:name w:val="TOC 9"/>
    <w:basedOn w:val="Normal"/>
    <w:next w:val="Normal"/>
    <w:autoRedefine/>
    <w:uiPriority w:val="39"/>
    <w:unhideWhenUsed/>
    <w:rsid w:val="00096978"/>
    <w:pPr>
      <w:widowControl w:val="false"/>
      <w:ind w:left="1680"/>
    </w:pPr>
    <w:rPr>
      <w:rFonts w:ascii="Calibri" w:hAnsi="Calibri" w:eastAsia="Courier New" w:cs="Courier New"/>
      <w:color w:val="000000"/>
      <w:sz w:val="20"/>
      <w:szCs w:val="20"/>
    </w:rPr>
  </w:style>
  <w:style w:type="paragraph" w:styleId="ducnguyen1" w:customStyle="1">
    <w:name w:val="ducnguyen1"/>
    <w:basedOn w:val="Normal"/>
    <w:link w:val="ducnguyen1Char"/>
    <w:qFormat/>
    <w:rsid w:val="00096978"/>
    <w:pPr>
      <w:keepNext w:val="true"/>
      <w:keepLines/>
      <w:widowControl w:val="false"/>
      <w:spacing w:lineRule="auto" w:line="360"/>
      <w:ind w:firstLine="397"/>
      <w:jc w:val="both"/>
    </w:pPr>
    <w:rPr>
      <w:rFonts w:ascii="Times New Roman" w:hAnsi="Times New Roman" w:eastAsia="Courier New"/>
      <w:sz w:val="26"/>
      <w:szCs w:val="26"/>
      <w:lang w:val="x-none" w:eastAsia="x-none"/>
    </w:rPr>
  </w:style>
  <w:style w:type="paragraph" w:styleId="ducnguyen0" w:customStyle="1">
    <w:name w:val="ducnguyen0"/>
    <w:basedOn w:val="ducnguyen1"/>
    <w:link w:val="ducnguyen0Char"/>
    <w:qFormat/>
    <w:rsid w:val="00096978"/>
    <w:pPr/>
    <w:rPr>
      <w:b/>
    </w:rPr>
  </w:style>
  <w:style w:type="paragraph" w:styleId="Duc1" w:customStyle="1">
    <w:name w:val="Duc1"/>
    <w:basedOn w:val="Heading1"/>
    <w:next w:val="Heading1"/>
    <w:link w:val="Duc1Char"/>
    <w:qFormat/>
    <w:rsid w:val="00096978"/>
    <w:pPr>
      <w:spacing w:lineRule="auto" w:line="288"/>
      <w:jc w:val="both"/>
    </w:pPr>
    <w:rPr>
      <w:rFonts w:ascii="Times New Roman" w:hAnsi="Times New Roman"/>
      <w:kern w:val="2"/>
      <w:szCs w:val="32"/>
    </w:rPr>
  </w:style>
  <w:style w:type="paragraph" w:styleId="Duc2" w:customStyle="1">
    <w:name w:val="Duc2"/>
    <w:basedOn w:val="Heading2"/>
    <w:next w:val="Heading2"/>
    <w:link w:val="Duc2Char"/>
    <w:qFormat/>
    <w:rsid w:val="00096978"/>
    <w:pPr>
      <w:numPr>
        <w:ilvl w:val="1"/>
        <w:numId w:val="15"/>
      </w:numPr>
      <w:spacing w:lineRule="auto" w:line="288" w:before="120" w:after="120"/>
      <w:ind w:hanging="431" w:left="788"/>
      <w:jc w:val="both"/>
    </w:pPr>
    <w:rPr>
      <w:rFonts w:ascii="Times New Roman" w:hAnsi="Times New Roman"/>
      <w:iCs/>
      <w:sz w:val="28"/>
      <w:szCs w:val="28"/>
      <w:lang w:val="vi-VN"/>
    </w:rPr>
  </w:style>
  <w:style w:type="paragraph" w:styleId="Duc3" w:customStyle="1">
    <w:name w:val="Duc3"/>
    <w:basedOn w:val="Heading3"/>
    <w:next w:val="Duc2"/>
    <w:link w:val="Duc3Char"/>
    <w:qFormat/>
    <w:rsid w:val="00096978"/>
    <w:pPr>
      <w:numPr>
        <w:ilvl w:val="0"/>
        <w:numId w:val="16"/>
      </w:numPr>
      <w:spacing w:before="0" w:after="0"/>
    </w:pPr>
    <w:rPr>
      <w:rFonts w:ascii="Times New Roman" w:hAnsi="Times New Roman"/>
      <w:lang w:val="vi-VN"/>
    </w:rPr>
  </w:style>
  <w:style w:type="paragraph" w:styleId="Duc4" w:customStyle="1">
    <w:name w:val="Duc4"/>
    <w:basedOn w:val="Heading4"/>
    <w:link w:val="Duc4Char"/>
    <w:qFormat/>
    <w:rsid w:val="00096978"/>
    <w:pPr>
      <w:tabs>
        <w:tab w:val="clear" w:pos="720"/>
        <w:tab w:val="left" w:pos="0" w:leader="none"/>
      </w:tabs>
      <w:spacing w:lineRule="auto" w:line="360" w:before="0" w:after="0"/>
      <w:jc w:val="both"/>
    </w:pPr>
    <w:rPr>
      <w:rFonts w:ascii="Times New Roman" w:hAnsi="Times New Roman" w:eastAsia="Courier New"/>
      <w:b w:val="false"/>
      <w:i/>
      <w:sz w:val="28"/>
    </w:rPr>
  </w:style>
  <w:style w:type="paragraph" w:styleId="Lever1-" w:customStyle="1">
    <w:name w:val="Lever 1-"/>
    <w:basedOn w:val="Heading"/>
    <w:link w:val="Lever1-Char"/>
    <w:qFormat/>
    <w:rsid w:val="00096978"/>
    <w:pPr>
      <w:numPr>
        <w:ilvl w:val="0"/>
        <w:numId w:val="19"/>
      </w:numPr>
      <w:spacing w:before="0" w:after="0"/>
      <w:jc w:val="left"/>
      <w:outlineLvl w:val="0"/>
    </w:pPr>
    <w:rPr>
      <w:b/>
      <w:sz w:val="26"/>
    </w:rPr>
  </w:style>
  <w:style w:type="paragraph" w:styleId="Lever2-" w:customStyle="1">
    <w:name w:val="Lever 2-"/>
    <w:basedOn w:val="Lever1-"/>
    <w:link w:val="Lever2-Char"/>
    <w:qFormat/>
    <w:rsid w:val="00096978"/>
    <w:pPr>
      <w:outlineLvl w:val="1"/>
    </w:pPr>
    <w:rPr/>
  </w:style>
  <w:style w:type="paragraph" w:styleId="Lever3-" w:customStyle="1">
    <w:name w:val="Lever 3-"/>
    <w:basedOn w:val="Lever2-"/>
    <w:link w:val="Lever3-Char"/>
    <w:qFormat/>
    <w:rsid w:val="00096978"/>
    <w:pPr>
      <w:outlineLvl w:val="2"/>
    </w:pPr>
    <w:rPr>
      <w:i/>
    </w:rPr>
  </w:style>
  <w:style w:type="paragraph" w:styleId="Lever4-" w:customStyle="1">
    <w:name w:val="Lever 4-"/>
    <w:basedOn w:val="Lever3-"/>
    <w:link w:val="Lever4-Char"/>
    <w:qFormat/>
    <w:rsid w:val="00096978"/>
    <w:pPr/>
    <w:rPr>
      <w:b w:val="false"/>
      <w:bCs/>
      <w:i w:val="false"/>
      <w:iCs/>
      <w:kern w:val="2"/>
      <w:szCs w:val="20"/>
    </w:rPr>
  </w:style>
  <w:style w:type="paragraph" w:styleId="Lever" w:customStyle="1">
    <w:name w:val="Lever ???"/>
    <w:next w:val="BodyText62"/>
    <w:qFormat/>
    <w:rsid w:val="00096978"/>
    <w:pPr>
      <w:widowControl/>
      <w:bidi w:val="0"/>
      <w:spacing w:lineRule="auto" w:line="360" w:before="0" w:after="0"/>
      <w:ind w:firstLine="397"/>
      <w:jc w:val="both"/>
    </w:pPr>
    <w:rPr>
      <w:rFonts w:ascii="Times New Roman" w:hAnsi="Times New Roman" w:eastAsia="Times New Roman" w:cs="Times New Roman"/>
      <w:color w:val="auto"/>
      <w:kern w:val="0"/>
      <w:sz w:val="26"/>
      <w:szCs w:val="28"/>
      <w:lang w:val="en-US" w:eastAsia="en-US" w:bidi="ar-SA"/>
    </w:rPr>
  </w:style>
  <w:style w:type="paragraph" w:styleId="Lever7-1" w:customStyle="1">
    <w:name w:val="Lever 7-1"/>
    <w:next w:val="Bodytext32"/>
    <w:link w:val="Lever7-1Char"/>
    <w:qFormat/>
    <w:rsid w:val="00096978"/>
    <w:pPr>
      <w:widowControl/>
      <w:numPr>
        <w:ilvl w:val="0"/>
        <w:numId w:val="18"/>
      </w:numPr>
      <w:bidi w:val="0"/>
      <w:spacing w:lineRule="auto" w:line="360" w:before="0" w:after="0"/>
      <w:ind w:firstLine="397" w:left="0"/>
      <w:jc w:val="both"/>
    </w:pPr>
    <w:rPr>
      <w:rFonts w:ascii="Times New Roman" w:hAnsi="Times New Roman" w:eastAsia="Times New Roman" w:cs="Times New Roman"/>
      <w:color w:val="auto"/>
      <w:kern w:val="0"/>
      <w:sz w:val="26"/>
      <w:szCs w:val="26"/>
      <w:shd w:fill="FFFFFF" w:val="clear"/>
      <w:lang w:val="en-GB" w:eastAsia="en-GB" w:bidi="ar-SA"/>
    </w:rPr>
  </w:style>
  <w:style w:type="paragraph" w:styleId="Lever8-" w:customStyle="1">
    <w:name w:val="Lever 8-"/>
    <w:basedOn w:val="ListParagraph"/>
    <w:link w:val="Lever8-Char"/>
    <w:qFormat/>
    <w:rsid w:val="00096978"/>
    <w:pPr>
      <w:keepNext w:val="true"/>
      <w:keepLines/>
      <w:widowControl w:val="false"/>
      <w:numPr>
        <w:ilvl w:val="0"/>
        <w:numId w:val="17"/>
      </w:numPr>
      <w:spacing w:lineRule="auto" w:line="360" w:before="0" w:after="0"/>
      <w:ind w:hanging="426" w:left="426"/>
      <w:contextualSpacing w:val="false"/>
      <w:jc w:val="both"/>
    </w:pPr>
    <w:rPr>
      <w:rFonts w:ascii="Times New Roman" w:hAnsi="Times New Roman" w:eastAsia="Courier New"/>
      <w:sz w:val="26"/>
      <w:szCs w:val="26"/>
    </w:rPr>
  </w:style>
  <w:style w:type="paragraph" w:styleId="Lever6-" w:customStyle="1">
    <w:name w:val="Lever 6-"/>
    <w:basedOn w:val="Normal"/>
    <w:link w:val="Lever6-Char"/>
    <w:qFormat/>
    <w:rsid w:val="00096978"/>
    <w:pPr>
      <w:keepNext w:val="true"/>
      <w:keepLines/>
      <w:widowControl w:val="false"/>
      <w:numPr>
        <w:ilvl w:val="0"/>
        <w:numId w:val="13"/>
      </w:numPr>
      <w:spacing w:lineRule="auto" w:line="360"/>
      <w:jc w:val="both"/>
    </w:pPr>
    <w:rPr>
      <w:rFonts w:ascii="Times New Roman" w:hAnsi="Times New Roman"/>
      <w:b/>
      <w:sz w:val="26"/>
      <w:szCs w:val="26"/>
      <w:lang w:val="x-none" w:eastAsia="x-none"/>
    </w:rPr>
  </w:style>
  <w:style w:type="paragraph" w:styleId="Lever5-" w:customStyle="1">
    <w:name w:val="Lever 5-"/>
    <w:basedOn w:val="Normal"/>
    <w:link w:val="Lever5-Char"/>
    <w:qFormat/>
    <w:rsid w:val="00096978"/>
    <w:pPr>
      <w:keepNext w:val="true"/>
      <w:keepLines/>
      <w:widowControl w:val="false"/>
      <w:spacing w:lineRule="auto" w:line="360"/>
    </w:pPr>
    <w:rPr>
      <w:rFonts w:ascii="Times New Roman" w:hAnsi="Times New Roman" w:eastAsia="Courier New"/>
      <w:b/>
      <w:sz w:val="26"/>
      <w:szCs w:val="26"/>
      <w:lang w:val="x-none" w:eastAsia="x-none"/>
    </w:rPr>
  </w:style>
  <w:style w:type="paragraph" w:styleId="Lever7-2" w:customStyle="1">
    <w:name w:val="Lever 7-2"/>
    <w:basedOn w:val="Normal"/>
    <w:link w:val="Lever7-2Char"/>
    <w:qFormat/>
    <w:rsid w:val="00096978"/>
    <w:pPr>
      <w:keepNext w:val="true"/>
      <w:keepLines/>
      <w:widowControl w:val="false"/>
      <w:numPr>
        <w:ilvl w:val="0"/>
        <w:numId w:val="14"/>
      </w:numPr>
      <w:tabs>
        <w:tab w:val="clear" w:pos="720"/>
        <w:tab w:val="left" w:pos="426" w:leader="none"/>
      </w:tabs>
      <w:spacing w:lineRule="auto" w:line="360"/>
      <w:ind w:hanging="0" w:left="0"/>
      <w:jc w:val="both"/>
    </w:pPr>
    <w:rPr>
      <w:rFonts w:ascii="Times New Roman" w:hAnsi="Times New Roman" w:eastAsia="Courier New"/>
      <w:sz w:val="26"/>
      <w:szCs w:val="26"/>
      <w:lang w:val="x-none" w:eastAsia="x-none"/>
    </w:rPr>
  </w:style>
  <w:style w:type="paragraph" w:styleId="annotationsubject">
    <w:name w:val="annotation subject"/>
    <w:basedOn w:val="AnnotationText"/>
    <w:next w:val="AnnotationText"/>
    <w:link w:val="CommentSubjectChar"/>
    <w:uiPriority w:val="99"/>
    <w:semiHidden/>
    <w:unhideWhenUsed/>
    <w:qFormat/>
    <w:rsid w:val="00096978"/>
    <w:pPr>
      <w:widowControl w:val="false"/>
    </w:pPr>
    <w:rPr>
      <w:rFonts w:ascii="Courier New" w:hAnsi="Courier New" w:eastAsia="Courier New" w:cs="Courier New"/>
      <w:b/>
      <w:bCs/>
      <w:lang w:val="en-US" w:eastAsia="en-US"/>
    </w:rPr>
  </w:style>
  <w:style w:type="paragraph" w:styleId="Title">
    <w:name w:val="Title"/>
    <w:basedOn w:val="Normal"/>
    <w:link w:val="TitleChar"/>
    <w:qFormat/>
    <w:rsid w:val="00096978"/>
    <w:pPr/>
    <w:rPr>
      <w:rFonts w:ascii="Times New Roman" w:hAnsi="Times New Roman"/>
      <w:sz w:val="24"/>
      <w:szCs w:val="26"/>
    </w:rPr>
  </w:style>
  <w:style w:type="paragraph" w:styleId="Subtitle">
    <w:name w:val="Subtitle"/>
    <w:basedOn w:val="Normal"/>
    <w:link w:val="SubtitleChar"/>
    <w:qFormat/>
    <w:rsid w:val="00096978"/>
    <w:pPr>
      <w:spacing w:lineRule="atLeast" w:line="360"/>
      <w:outlineLvl w:val="0"/>
    </w:pPr>
    <w:rPr>
      <w:bCs/>
      <w:color w:val="000000"/>
      <w:szCs w:val="20"/>
    </w:rPr>
  </w:style>
  <w:style w:type="paragraph" w:styleId="ListBullet4">
    <w:name w:val="List Bullet 4"/>
    <w:basedOn w:val="Normal"/>
    <w:semiHidden/>
    <w:rsid w:val="00096978"/>
    <w:pPr>
      <w:numPr>
        <w:ilvl w:val="0"/>
        <w:numId w:val="20"/>
      </w:numPr>
    </w:pPr>
    <w:rPr>
      <w:rFonts w:ascii="Times New Roman" w:hAnsi="Times New Roman"/>
      <w:color w:val="000000"/>
      <w:sz w:val="24"/>
      <w:szCs w:val="26"/>
    </w:rPr>
  </w:style>
  <w:style w:type="paragraph" w:styleId="Revision">
    <w:name w:val="Revision"/>
    <w:uiPriority w:val="99"/>
    <w:semiHidden/>
    <w:qFormat/>
    <w:rsid w:val="00096978"/>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ThaiHD" w:customStyle="1">
    <w:name w:val="Thai HD"/>
    <w:basedOn w:val="ListParagraph"/>
    <w:link w:val="ThaiHDChar"/>
    <w:qFormat/>
    <w:rsid w:val="00096978"/>
    <w:pPr>
      <w:spacing w:lineRule="auto" w:line="312"/>
      <w:ind w:left="567"/>
      <w:jc w:val="both"/>
    </w:pPr>
    <w:rPr>
      <w:rFonts w:ascii="Times New Roman" w:hAnsi="Times New Roman" w:eastAsia="Calibri"/>
      <w:sz w:val="26"/>
      <w:szCs w:val="26"/>
    </w:rPr>
  </w:style>
  <w:style w:type="paragraph" w:styleId="NoSpacing">
    <w:name w:val="No Spacing"/>
    <w:uiPriority w:val="1"/>
    <w:qFormat/>
    <w:rsid w:val="00096978"/>
    <w:pPr>
      <w:widowControl/>
      <w:bidi w:val="0"/>
      <w:spacing w:lineRule="auto" w:line="240" w:before="0" w:after="0"/>
      <w:jc w:val="left"/>
    </w:pPr>
    <w:rPr>
      <w:rFonts w:ascii="Times New Roman" w:hAnsi="Times New Roman" w:eastAsia="Times New Roman" w:cs="Times New Roman"/>
      <w:color w:val="auto"/>
      <w:kern w:val="0"/>
      <w:sz w:val="24"/>
      <w:szCs w:val="24"/>
      <w:lang w:val="en-US" w:eastAsia="en-US" w:bidi="ar-SA"/>
    </w:rPr>
  </w:style>
  <w:style w:type="paragraph" w:styleId="DucH2" w:customStyle="1">
    <w:name w:val="DucH2"/>
    <w:basedOn w:val="Lever2-"/>
    <w:qFormat/>
    <w:rsid w:val="00096978"/>
    <w:pPr>
      <w:numPr>
        <w:ilvl w:val="0"/>
        <w:numId w:val="0"/>
      </w:numPr>
      <w:ind w:firstLine="567"/>
    </w:pPr>
    <w:rPr/>
  </w:style>
  <w:style w:type="paragraph" w:styleId="DucH3" w:customStyle="1">
    <w:name w:val="DucH3"/>
    <w:basedOn w:val="DucH1"/>
    <w:qFormat/>
    <w:rsid w:val="00096978"/>
    <w:pPr>
      <w:numPr>
        <w:ilvl w:val="2"/>
        <w:numId w:val="21"/>
      </w:numPr>
      <w:tabs>
        <w:tab w:val="clear" w:pos="720"/>
        <w:tab w:val="left" w:pos="1440" w:leader="none"/>
      </w:tabs>
      <w:ind w:hanging="360" w:left="1440"/>
    </w:pPr>
    <w:rPr>
      <w:b w:val="false"/>
    </w:rPr>
  </w:style>
  <w:style w:type="paragraph" w:styleId="msonormal" w:customStyle="1">
    <w:name w:val="msonormal"/>
    <w:basedOn w:val="Normal"/>
    <w:qFormat/>
    <w:rsid w:val="00096978"/>
    <w:pPr>
      <w:spacing w:beforeAutospacing="1" w:afterAutospacing="1"/>
    </w:pPr>
    <w:rPr>
      <w:rFonts w:ascii="Times New Roman" w:hAnsi="Times New Roman"/>
      <w:sz w:val="24"/>
    </w:rPr>
  </w:style>
  <w:style w:type="paragraph" w:styleId="font5" w:customStyle="1">
    <w:name w:val="font5"/>
    <w:basedOn w:val="Normal"/>
    <w:qFormat/>
    <w:rsid w:val="00096978"/>
    <w:pPr>
      <w:spacing w:beforeAutospacing="1" w:afterAutospacing="1"/>
    </w:pPr>
    <w:rPr>
      <w:rFonts w:ascii="Times New Roman" w:hAnsi="Times New Roman"/>
      <w:b/>
      <w:bCs/>
      <w:sz w:val="20"/>
      <w:szCs w:val="20"/>
    </w:rPr>
  </w:style>
  <w:style w:type="paragraph" w:styleId="font6" w:customStyle="1">
    <w:name w:val="font6"/>
    <w:basedOn w:val="Normal"/>
    <w:qFormat/>
    <w:rsid w:val="00096978"/>
    <w:pPr>
      <w:spacing w:beforeAutospacing="1" w:afterAutospacing="1"/>
    </w:pPr>
    <w:rPr>
      <w:rFonts w:ascii="Tahoma" w:hAnsi="Tahoma" w:cs="Tahoma"/>
      <w:color w:val="000000"/>
      <w:sz w:val="18"/>
      <w:szCs w:val="18"/>
    </w:rPr>
  </w:style>
  <w:style w:type="paragraph" w:styleId="font7" w:customStyle="1">
    <w:name w:val="font7"/>
    <w:basedOn w:val="Normal"/>
    <w:qFormat/>
    <w:rsid w:val="00096978"/>
    <w:pPr>
      <w:spacing w:beforeAutospacing="1" w:afterAutospacing="1"/>
    </w:pPr>
    <w:rPr>
      <w:rFonts w:ascii="Tahoma" w:hAnsi="Tahoma" w:cs="Tahoma"/>
      <w:b/>
      <w:bCs/>
      <w:color w:val="000000"/>
      <w:sz w:val="18"/>
      <w:szCs w:val="18"/>
    </w:rPr>
  </w:style>
  <w:style w:type="paragraph" w:styleId="xl154" w:customStyle="1">
    <w:name w:val="xl154"/>
    <w:basedOn w:val="Normal"/>
    <w:qFormat/>
    <w:rsid w:val="00096978"/>
    <w:pPr>
      <w:spacing w:beforeAutospacing="1" w:afterAutospacing="1"/>
      <w:textAlignment w:val="center"/>
    </w:pPr>
    <w:rPr>
      <w:rFonts w:ascii="Times New Roman" w:hAnsi="Times New Roman"/>
      <w:sz w:val="24"/>
    </w:rPr>
  </w:style>
  <w:style w:type="paragraph" w:styleId="xl155" w:customStyle="1">
    <w:name w:val="xl155"/>
    <w:basedOn w:val="Normal"/>
    <w:qFormat/>
    <w:rsid w:val="00096978"/>
    <w:pPr>
      <w:spacing w:beforeAutospacing="1" w:afterAutospacing="1"/>
      <w:jc w:val="center"/>
      <w:textAlignment w:val="center"/>
    </w:pPr>
    <w:rPr>
      <w:rFonts w:ascii="Times New Roman" w:hAnsi="Times New Roman"/>
      <w:sz w:val="24"/>
    </w:rPr>
  </w:style>
  <w:style w:type="paragraph" w:styleId="xl156" w:customStyle="1">
    <w:name w:val="xl15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57" w:customStyle="1">
    <w:name w:val="xl15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58" w:customStyle="1">
    <w:name w:val="xl158"/>
    <w:basedOn w:val="Normal"/>
    <w:qFormat/>
    <w:rsid w:val="00096978"/>
    <w:pPr>
      <w:spacing w:beforeAutospacing="1" w:afterAutospacing="1"/>
      <w:textAlignment w:val="center"/>
    </w:pPr>
    <w:rPr>
      <w:rFonts w:ascii="Times New Roman" w:hAnsi="Times New Roman"/>
      <w:b/>
      <w:bCs/>
      <w:sz w:val="24"/>
    </w:rPr>
  </w:style>
  <w:style w:type="paragraph" w:styleId="xl159" w:customStyle="1">
    <w:name w:val="xl159"/>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0" w:customStyle="1">
    <w:name w:val="xl16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161" w:customStyle="1">
    <w:name w:val="xl16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62" w:customStyle="1">
    <w:name w:val="xl16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3" w:customStyle="1">
    <w:name w:val="xl16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164" w:customStyle="1">
    <w:name w:val="xl164"/>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5" w:customStyle="1">
    <w:name w:val="xl165"/>
    <w:basedOn w:val="Normal"/>
    <w:qFormat/>
    <w:rsid w:val="00096978"/>
    <w:pPr>
      <w:pBdr>
        <w:top w:val="single" w:sz="4" w:space="0" w:color="000000"/>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66" w:customStyle="1">
    <w:name w:val="xl166"/>
    <w:basedOn w:val="Normal"/>
    <w:qFormat/>
    <w:rsid w:val="00096978"/>
    <w:pPr>
      <w:spacing w:beforeAutospacing="1" w:afterAutospacing="1"/>
      <w:jc w:val="center"/>
      <w:textAlignment w:val="center"/>
    </w:pPr>
    <w:rPr>
      <w:rFonts w:ascii="Times New Roman" w:hAnsi="Times New Roman"/>
      <w:sz w:val="24"/>
    </w:rPr>
  </w:style>
  <w:style w:type="paragraph" w:styleId="xl167" w:customStyle="1">
    <w:name w:val="xl167"/>
    <w:basedOn w:val="Normal"/>
    <w:qFormat/>
    <w:rsid w:val="00096978"/>
    <w:pPr>
      <w:spacing w:beforeAutospacing="1" w:afterAutospacing="1"/>
      <w:jc w:val="center"/>
      <w:textAlignment w:val="center"/>
    </w:pPr>
    <w:rPr>
      <w:rFonts w:ascii="Times New Roman" w:hAnsi="Times New Roman"/>
      <w:b/>
      <w:bCs/>
      <w:sz w:val="24"/>
    </w:rPr>
  </w:style>
  <w:style w:type="paragraph" w:styleId="xl168" w:customStyle="1">
    <w:name w:val="xl168"/>
    <w:basedOn w:val="Normal"/>
    <w:qFormat/>
    <w:rsid w:val="00096978"/>
    <w:pPr>
      <w:spacing w:beforeAutospacing="1" w:afterAutospacing="1"/>
      <w:textAlignment w:val="center"/>
    </w:pPr>
    <w:rPr>
      <w:rFonts w:ascii="Times New Roman" w:hAnsi="Times New Roman"/>
      <w:sz w:val="24"/>
    </w:rPr>
  </w:style>
  <w:style w:type="paragraph" w:styleId="xl169" w:customStyle="1">
    <w:name w:val="xl169"/>
    <w:basedOn w:val="Normal"/>
    <w:qFormat/>
    <w:rsid w:val="00096978"/>
    <w:pPr>
      <w:pBdr>
        <w:top w:val="single" w:sz="4" w:space="0" w:color="000000"/>
        <w:left w:val="double" w:sz="6" w:space="0" w:color="000000"/>
        <w:bottom w:val="double" w:sz="6"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0" w:customStyle="1">
    <w:name w:val="xl17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1" w:customStyle="1">
    <w:name w:val="xl17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2" w:customStyle="1">
    <w:name w:val="xl172"/>
    <w:basedOn w:val="Normal"/>
    <w:qFormat/>
    <w:rsid w:val="00096978"/>
    <w:pPr>
      <w:spacing w:beforeAutospacing="1" w:afterAutospacing="1"/>
      <w:jc w:val="right"/>
      <w:textAlignment w:val="center"/>
    </w:pPr>
    <w:rPr>
      <w:rFonts w:ascii="Times New Roman" w:hAnsi="Times New Roman"/>
      <w:sz w:val="24"/>
    </w:rPr>
  </w:style>
  <w:style w:type="paragraph" w:styleId="xl173" w:customStyle="1">
    <w:name w:val="xl1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b/>
      <w:bCs/>
      <w:sz w:val="24"/>
    </w:rPr>
  </w:style>
  <w:style w:type="paragraph" w:styleId="xl174" w:customStyle="1">
    <w:name w:val="xl1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right"/>
      <w:textAlignment w:val="center"/>
    </w:pPr>
    <w:rPr>
      <w:rFonts w:ascii="Times New Roman" w:hAnsi="Times New Roman"/>
      <w:sz w:val="24"/>
    </w:rPr>
  </w:style>
  <w:style w:type="paragraph" w:styleId="xl175" w:customStyle="1">
    <w:name w:val="xl175"/>
    <w:basedOn w:val="Normal"/>
    <w:qFormat/>
    <w:rsid w:val="00096978"/>
    <w:pPr>
      <w:spacing w:beforeAutospacing="1" w:afterAutospacing="1"/>
      <w:jc w:val="center"/>
      <w:textAlignment w:val="center"/>
    </w:pPr>
    <w:rPr>
      <w:rFonts w:ascii="Times New Roman" w:hAnsi="Times New Roman"/>
      <w:sz w:val="24"/>
    </w:rPr>
  </w:style>
  <w:style w:type="paragraph" w:styleId="xl176" w:customStyle="1">
    <w:name w:val="xl176"/>
    <w:basedOn w:val="Normal"/>
    <w:qFormat/>
    <w:rsid w:val="00096978"/>
    <w:pPr>
      <w:spacing w:beforeAutospacing="1" w:afterAutospacing="1"/>
      <w:jc w:val="center"/>
      <w:textAlignment w:val="center"/>
    </w:pPr>
    <w:rPr>
      <w:rFonts w:ascii="Times New Roman" w:hAnsi="Times New Roman"/>
      <w:b/>
      <w:bCs/>
      <w:sz w:val="24"/>
    </w:rPr>
  </w:style>
  <w:style w:type="paragraph" w:styleId="xl177" w:customStyle="1">
    <w:name w:val="xl177"/>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78" w:customStyle="1">
    <w:name w:val="xl178"/>
    <w:basedOn w:val="Normal"/>
    <w:qFormat/>
    <w:rsid w:val="00096978"/>
    <w:pPr>
      <w:spacing w:beforeAutospacing="1" w:afterAutospacing="1"/>
      <w:jc w:val="center"/>
      <w:textAlignment w:val="center"/>
    </w:pPr>
    <w:rPr>
      <w:rFonts w:ascii="Times New Roman" w:hAnsi="Times New Roman"/>
      <w:sz w:val="18"/>
      <w:szCs w:val="18"/>
    </w:rPr>
  </w:style>
  <w:style w:type="paragraph" w:styleId="xl179" w:customStyle="1">
    <w:name w:val="xl179"/>
    <w:basedOn w:val="Normal"/>
    <w:qFormat/>
    <w:rsid w:val="00096978"/>
    <w:pPr>
      <w:shd w:val="clear" w:color="000000" w:fill="FFFFFF"/>
      <w:spacing w:beforeAutospacing="1" w:afterAutospacing="1"/>
      <w:textAlignment w:val="center"/>
    </w:pPr>
    <w:rPr>
      <w:rFonts w:ascii="Times New Roman" w:hAnsi="Times New Roman"/>
      <w:b/>
      <w:bCs/>
      <w:sz w:val="24"/>
    </w:rPr>
  </w:style>
  <w:style w:type="paragraph" w:styleId="xl180" w:customStyle="1">
    <w:name w:val="xl180"/>
    <w:basedOn w:val="Normal"/>
    <w:qFormat/>
    <w:rsid w:val="00096978"/>
    <w:pPr>
      <w:pBdr>
        <w:left w:val="double" w:sz="6"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1" w:customStyle="1">
    <w:name w:val="xl181"/>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2" w:customStyle="1">
    <w:name w:val="xl18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183" w:customStyle="1">
    <w:name w:val="xl183"/>
    <w:basedOn w:val="Normal"/>
    <w:qFormat/>
    <w:rsid w:val="00096978"/>
    <w:pPr>
      <w:spacing w:beforeAutospacing="1" w:afterAutospacing="1"/>
      <w:jc w:val="center"/>
      <w:textAlignment w:val="center"/>
    </w:pPr>
    <w:rPr>
      <w:rFonts w:ascii="Times New Roman" w:hAnsi="Times New Roman"/>
      <w:sz w:val="24"/>
    </w:rPr>
  </w:style>
  <w:style w:type="paragraph" w:styleId="xl184" w:customStyle="1">
    <w:name w:val="xl184"/>
    <w:basedOn w:val="Normal"/>
    <w:qFormat/>
    <w:rsid w:val="00096978"/>
    <w:pPr>
      <w:pBdr>
        <w:top w:val="single" w:sz="4" w:space="0" w:color="000000"/>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sz w:val="24"/>
    </w:rPr>
  </w:style>
  <w:style w:type="paragraph" w:styleId="xl185" w:customStyle="1">
    <w:name w:val="xl18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6" w:customStyle="1">
    <w:name w:val="xl186"/>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7" w:customStyle="1">
    <w:name w:val="xl187"/>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right"/>
      <w:textAlignment w:val="center"/>
    </w:pPr>
    <w:rPr>
      <w:rFonts w:ascii="Times New Roman" w:hAnsi="Times New Roman"/>
      <w:sz w:val="24"/>
    </w:rPr>
  </w:style>
  <w:style w:type="paragraph" w:styleId="xl188" w:customStyle="1">
    <w:name w:val="xl188"/>
    <w:basedOn w:val="Normal"/>
    <w:qFormat/>
    <w:rsid w:val="00096978"/>
    <w:pPr>
      <w:pBdr>
        <w:top w:val="single" w:sz="4" w:space="0" w:color="000000"/>
        <w:left w:val="single" w:sz="4" w:space="0" w:color="000000"/>
        <w:bottom w:val="double" w:sz="6" w:space="0" w:color="000000"/>
        <w:right w:val="double" w:sz="6" w:space="0" w:color="000000"/>
      </w:pBdr>
      <w:spacing w:beforeAutospacing="1" w:afterAutospacing="1"/>
      <w:jc w:val="right"/>
      <w:textAlignment w:val="center"/>
    </w:pPr>
    <w:rPr>
      <w:rFonts w:ascii="Times New Roman" w:hAnsi="Times New Roman"/>
      <w:b/>
      <w:bCs/>
      <w:sz w:val="24"/>
    </w:rPr>
  </w:style>
  <w:style w:type="paragraph" w:styleId="xl189" w:customStyle="1">
    <w:name w:val="xl189"/>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sz w:val="24"/>
    </w:rPr>
  </w:style>
  <w:style w:type="paragraph" w:styleId="xl190" w:customStyle="1">
    <w:name w:val="xl190"/>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1" w:customStyle="1">
    <w:name w:val="xl191"/>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b/>
      <w:bCs/>
      <w:sz w:val="24"/>
    </w:rPr>
  </w:style>
  <w:style w:type="paragraph" w:styleId="xl192" w:customStyle="1">
    <w:name w:val="xl192"/>
    <w:basedOn w:val="Normal"/>
    <w:qFormat/>
    <w:rsid w:val="00096978"/>
    <w:pPr>
      <w:pBdr>
        <w:top w:val="single" w:sz="4" w:space="0" w:color="000000"/>
        <w:left w:val="single" w:sz="4" w:space="0" w:color="000000"/>
        <w:bottom w:val="single" w:sz="4" w:space="0" w:color="000000"/>
      </w:pBdr>
      <w:spacing w:beforeAutospacing="1" w:afterAutospacing="1"/>
      <w:jc w:val="right"/>
      <w:textAlignment w:val="center"/>
    </w:pPr>
    <w:rPr>
      <w:rFonts w:ascii="Times New Roman" w:hAnsi="Times New Roman"/>
      <w:sz w:val="24"/>
    </w:rPr>
  </w:style>
  <w:style w:type="paragraph" w:styleId="xl193" w:customStyle="1">
    <w:name w:val="xl193"/>
    <w:basedOn w:val="Normal"/>
    <w:qFormat/>
    <w:rsid w:val="00096978"/>
    <w:pPr>
      <w:pBdr>
        <w:top w:val="single" w:sz="4" w:space="0" w:color="000000"/>
        <w:left w:val="single" w:sz="4" w:space="0" w:color="000000"/>
        <w:bottom w:val="double" w:sz="6" w:space="0" w:color="000000"/>
      </w:pBdr>
      <w:spacing w:beforeAutospacing="1" w:afterAutospacing="1"/>
      <w:jc w:val="right"/>
      <w:textAlignment w:val="center"/>
    </w:pPr>
    <w:rPr>
      <w:rFonts w:ascii="Times New Roman" w:hAnsi="Times New Roman"/>
      <w:b/>
      <w:bCs/>
      <w:sz w:val="24"/>
    </w:rPr>
  </w:style>
  <w:style w:type="paragraph" w:styleId="xl194" w:customStyle="1">
    <w:name w:val="xl19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sz w:val="24"/>
    </w:rPr>
  </w:style>
  <w:style w:type="paragraph" w:styleId="xl195" w:customStyle="1">
    <w:name w:val="xl195"/>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textAlignment w:val="center"/>
    </w:pPr>
    <w:rPr>
      <w:rFonts w:ascii="Times New Roman" w:hAnsi="Times New Roman"/>
      <w:i/>
      <w:iCs/>
      <w:sz w:val="24"/>
    </w:rPr>
  </w:style>
  <w:style w:type="paragraph" w:styleId="xl196" w:customStyle="1">
    <w:name w:val="xl196"/>
    <w:basedOn w:val="Normal"/>
    <w:qFormat/>
    <w:rsid w:val="00096978"/>
    <w:pPr>
      <w:spacing w:beforeAutospacing="1" w:afterAutospacing="1"/>
      <w:jc w:val="center"/>
      <w:textAlignment w:val="center"/>
    </w:pPr>
    <w:rPr>
      <w:rFonts w:ascii="Times New Roman" w:hAnsi="Times New Roman"/>
      <w:b/>
      <w:bCs/>
      <w:sz w:val="24"/>
    </w:rPr>
  </w:style>
  <w:style w:type="paragraph" w:styleId="xl197" w:customStyle="1">
    <w:name w:val="xl197"/>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8" w:customStyle="1">
    <w:name w:val="xl198"/>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99" w:customStyle="1">
    <w:name w:val="xl199"/>
    <w:basedOn w:val="Normal"/>
    <w:qFormat/>
    <w:rsid w:val="00096978"/>
    <w:pPr>
      <w:pBdr>
        <w:top w:val="double" w:sz="6" w:space="0" w:color="000000"/>
        <w:left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0" w:customStyle="1">
    <w:name w:val="xl20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1" w:customStyle="1">
    <w:name w:val="xl201"/>
    <w:basedOn w:val="Normal"/>
    <w:qFormat/>
    <w:rsid w:val="00096978"/>
    <w:pPr>
      <w:pBdr>
        <w:top w:val="single" w:sz="4" w:space="0" w:color="000000"/>
        <w:left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2" w:customStyle="1">
    <w:name w:val="xl202"/>
    <w:basedOn w:val="Normal"/>
    <w:qFormat/>
    <w:rsid w:val="00096978"/>
    <w:pPr>
      <w:pBdr>
        <w:top w:val="single" w:sz="4" w:space="0" w:color="000000"/>
        <w:bottom w:val="double" w:sz="6" w:space="0" w:color="000000"/>
      </w:pBdr>
      <w:spacing w:beforeAutospacing="1" w:afterAutospacing="1"/>
      <w:jc w:val="center"/>
      <w:textAlignment w:val="center"/>
    </w:pPr>
    <w:rPr>
      <w:rFonts w:ascii="Times New Roman" w:hAnsi="Times New Roman"/>
      <w:b/>
      <w:bCs/>
      <w:sz w:val="24"/>
    </w:rPr>
  </w:style>
  <w:style w:type="paragraph" w:styleId="xl203" w:customStyle="1">
    <w:name w:val="xl203"/>
    <w:basedOn w:val="Normal"/>
    <w:qFormat/>
    <w:rsid w:val="00096978"/>
    <w:pPr>
      <w:pBdr>
        <w:top w:val="single" w:sz="4" w:space="0" w:color="000000"/>
        <w:bottom w:val="double" w:sz="6"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204" w:customStyle="1">
    <w:name w:val="xl204"/>
    <w:basedOn w:val="Normal"/>
    <w:qFormat/>
    <w:rsid w:val="00096978"/>
    <w:pPr>
      <w:pBdr>
        <w:top w:val="double" w:sz="6" w:space="0" w:color="000000"/>
        <w:left w:val="single" w:sz="4" w:space="0" w:color="000000"/>
      </w:pBdr>
      <w:spacing w:beforeAutospacing="1" w:afterAutospacing="1"/>
      <w:jc w:val="center"/>
      <w:textAlignment w:val="center"/>
    </w:pPr>
    <w:rPr>
      <w:rFonts w:ascii="Times New Roman" w:hAnsi="Times New Roman"/>
      <w:b/>
      <w:bCs/>
      <w:sz w:val="24"/>
    </w:rPr>
  </w:style>
  <w:style w:type="paragraph" w:styleId="xl205" w:customStyle="1">
    <w:name w:val="xl205"/>
    <w:basedOn w:val="Normal"/>
    <w:qFormat/>
    <w:rsid w:val="00096978"/>
    <w:pPr>
      <w:pBdr>
        <w:left w:val="single" w:sz="4" w:space="0" w:color="000000"/>
        <w:bottom w:val="single" w:sz="4" w:space="0" w:color="000000"/>
      </w:pBdr>
      <w:spacing w:beforeAutospacing="1" w:afterAutospacing="1"/>
      <w:jc w:val="center"/>
      <w:textAlignment w:val="center"/>
    </w:pPr>
    <w:rPr>
      <w:rFonts w:ascii="Times New Roman" w:hAnsi="Times New Roman"/>
      <w:b/>
      <w:bCs/>
      <w:sz w:val="24"/>
    </w:rPr>
  </w:style>
  <w:style w:type="paragraph" w:styleId="xl206" w:customStyle="1">
    <w:name w:val="xl206"/>
    <w:basedOn w:val="Normal"/>
    <w:qFormat/>
    <w:rsid w:val="00096978"/>
    <w:pPr>
      <w:pBdr>
        <w:top w:val="double" w:sz="6" w:space="0" w:color="000000"/>
        <w:left w:val="double" w:sz="6"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7" w:customStyle="1">
    <w:name w:val="xl207"/>
    <w:basedOn w:val="Normal"/>
    <w:qFormat/>
    <w:rsid w:val="00096978"/>
    <w:pPr>
      <w:pBdr>
        <w:left w:val="double" w:sz="6"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8" w:customStyle="1">
    <w:name w:val="xl208"/>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09" w:customStyle="1">
    <w:name w:val="xl209"/>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0" w:customStyle="1">
    <w:name w:val="xl210"/>
    <w:basedOn w:val="Normal"/>
    <w:qFormat/>
    <w:rsid w:val="00096978"/>
    <w:pPr>
      <w:pBdr>
        <w:top w:val="double" w:sz="6" w:space="0" w:color="000000"/>
        <w:left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1" w:customStyle="1">
    <w:name w:val="xl211"/>
    <w:basedOn w:val="Normal"/>
    <w:qFormat/>
    <w:rsid w:val="00096978"/>
    <w:pPr>
      <w:pBdr>
        <w:left w:val="single" w:sz="4" w:space="0" w:color="000000"/>
        <w:bottom w:val="single" w:sz="4" w:space="0" w:color="000000"/>
        <w:right w:val="single" w:sz="4" w:space="0" w:color="000000"/>
      </w:pBdr>
      <w:shd w:val="clear" w:color="000000" w:fill="FFFFFF"/>
      <w:spacing w:beforeAutospacing="1" w:afterAutospacing="1"/>
      <w:jc w:val="center"/>
      <w:textAlignment w:val="center"/>
    </w:pPr>
    <w:rPr>
      <w:rFonts w:ascii="Times New Roman" w:hAnsi="Times New Roman"/>
      <w:b/>
      <w:bCs/>
      <w:sz w:val="24"/>
    </w:rPr>
  </w:style>
  <w:style w:type="paragraph" w:styleId="xl212" w:customStyle="1">
    <w:name w:val="xl212"/>
    <w:basedOn w:val="Normal"/>
    <w:qFormat/>
    <w:rsid w:val="00096978"/>
    <w:pPr>
      <w:spacing w:beforeAutospacing="1" w:afterAutospacing="1"/>
      <w:jc w:val="center"/>
      <w:textAlignment w:val="center"/>
    </w:pPr>
    <w:rPr>
      <w:rFonts w:ascii="Times New Roman" w:hAnsi="Times New Roman"/>
      <w:b/>
      <w:bCs/>
      <w:sz w:val="24"/>
    </w:rPr>
  </w:style>
  <w:style w:type="paragraph" w:styleId="xl213" w:customStyle="1">
    <w:name w:val="xl213"/>
    <w:basedOn w:val="Normal"/>
    <w:qFormat/>
    <w:rsid w:val="00096978"/>
    <w:pPr>
      <w:pBdr>
        <w:top w:val="double" w:sz="6"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4" w:customStyle="1">
    <w:name w:val="xl214"/>
    <w:basedOn w:val="Normal"/>
    <w:qFormat/>
    <w:rsid w:val="00096978"/>
    <w:pPr>
      <w:pBdr>
        <w:top w:val="single" w:sz="4" w:space="0" w:color="000000"/>
        <w:left w:val="single" w:sz="4" w:space="0" w:color="000000"/>
        <w:bottom w:val="single" w:sz="4" w:space="0" w:color="000000"/>
        <w:right w:val="double" w:sz="6" w:space="0" w:color="000000"/>
      </w:pBdr>
      <w:spacing w:beforeAutospacing="1" w:afterAutospacing="1"/>
      <w:jc w:val="center"/>
      <w:textAlignment w:val="center"/>
    </w:pPr>
    <w:rPr>
      <w:rFonts w:ascii="Times New Roman" w:hAnsi="Times New Roman"/>
      <w:b/>
      <w:bCs/>
      <w:sz w:val="24"/>
    </w:rPr>
  </w:style>
  <w:style w:type="paragraph" w:styleId="xl215" w:customStyle="1">
    <w:name w:val="xl215"/>
    <w:basedOn w:val="Normal"/>
    <w:qFormat/>
    <w:rsid w:val="00096978"/>
    <w:pPr>
      <w:pBdr>
        <w:bottom w:val="double" w:sz="6" w:space="0" w:color="000000"/>
      </w:pBdr>
      <w:spacing w:beforeAutospacing="1" w:afterAutospacing="1"/>
      <w:jc w:val="center"/>
      <w:textAlignment w:val="center"/>
    </w:pPr>
    <w:rPr>
      <w:rFonts w:ascii="Times New Roman" w:hAnsi="Times New Roman"/>
      <w:i/>
      <w:iCs/>
      <w:sz w:val="24"/>
    </w:rPr>
  </w:style>
  <w:style w:type="paragraph" w:styleId="xl151" w:customStyle="1">
    <w:name w:val="xl151"/>
    <w:basedOn w:val="Normal"/>
    <w:qFormat/>
    <w:rsid w:val="00096978"/>
    <w:pPr>
      <w:spacing w:beforeAutospacing="1" w:afterAutospacing="1"/>
      <w:textAlignment w:val="center"/>
    </w:pPr>
    <w:rPr>
      <w:rFonts w:ascii="Times New Roman" w:hAnsi="Times New Roman"/>
      <w:sz w:val="20"/>
      <w:szCs w:val="20"/>
    </w:rPr>
  </w:style>
  <w:style w:type="paragraph" w:styleId="xl152" w:customStyle="1">
    <w:name w:val="xl152"/>
    <w:basedOn w:val="Normal"/>
    <w:qFormat/>
    <w:rsid w:val="00096978"/>
    <w:pPr>
      <w:spacing w:beforeAutospacing="1" w:afterAutospacing="1"/>
      <w:jc w:val="center"/>
      <w:textAlignment w:val="center"/>
    </w:pPr>
    <w:rPr>
      <w:rFonts w:ascii="Times New Roman" w:hAnsi="Times New Roman"/>
      <w:sz w:val="20"/>
      <w:szCs w:val="20"/>
    </w:rPr>
  </w:style>
  <w:style w:type="paragraph" w:styleId="xl153" w:customStyle="1">
    <w:name w:val="xl153"/>
    <w:basedOn w:val="Normal"/>
    <w:qFormat/>
    <w:rsid w:val="00096978"/>
    <w:pPr>
      <w:spacing w:beforeAutospacing="1" w:afterAutospacing="1"/>
      <w:textAlignment w:val="center"/>
    </w:pPr>
    <w:rPr>
      <w:rFonts w:ascii="Times New Roman" w:hAnsi="Times New Roman"/>
      <w:b/>
      <w:bCs/>
      <w:sz w:val="20"/>
      <w:szCs w:val="20"/>
    </w:rPr>
  </w:style>
  <w:style w:type="paragraph" w:styleId="xl65" w:customStyle="1">
    <w:name w:val="xl6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6" w:customStyle="1">
    <w:name w:val="xl66"/>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67" w:customStyle="1">
    <w:name w:val="xl67"/>
    <w:basedOn w:val="Normal"/>
    <w:qFormat/>
    <w:rsid w:val="00096978"/>
    <w:pPr>
      <w:pBdr>
        <w:left w:val="single" w:sz="4" w:space="0" w:color="000000"/>
        <w:bottom w:val="single" w:sz="4" w:space="0" w:color="000000"/>
      </w:pBdr>
      <w:spacing w:beforeAutospacing="1" w:afterAutospacing="1"/>
    </w:pPr>
    <w:rPr>
      <w:rFonts w:ascii="Times New Roman" w:hAnsi="Times New Roman"/>
      <w:b/>
      <w:bCs/>
      <w:sz w:val="24"/>
    </w:rPr>
  </w:style>
  <w:style w:type="paragraph" w:styleId="xl68" w:customStyle="1">
    <w:name w:val="xl68"/>
    <w:basedOn w:val="Normal"/>
    <w:qFormat/>
    <w:rsid w:val="00096978"/>
    <w:pPr>
      <w:pBdr>
        <w:bottom w:val="single" w:sz="4" w:space="0" w:color="000000"/>
        <w:right w:val="single" w:sz="4" w:space="0" w:color="000000"/>
      </w:pBdr>
      <w:spacing w:beforeAutospacing="1" w:afterAutospacing="1"/>
    </w:pPr>
    <w:rPr>
      <w:rFonts w:ascii="Times New Roman" w:hAnsi="Times New Roman"/>
      <w:b/>
      <w:bCs/>
      <w:sz w:val="24"/>
    </w:rPr>
  </w:style>
  <w:style w:type="paragraph" w:styleId="xl69" w:customStyle="1">
    <w:name w:val="xl69"/>
    <w:basedOn w:val="Normal"/>
    <w:qFormat/>
    <w:rsid w:val="00096978"/>
    <w:pPr>
      <w:pBdr>
        <w:left w:val="single" w:sz="4" w:space="0" w:color="000000"/>
        <w:bottom w:val="single" w:sz="4" w:space="0" w:color="000000"/>
      </w:pBdr>
      <w:spacing w:beforeAutospacing="1" w:afterAutospacing="1"/>
    </w:pPr>
    <w:rPr>
      <w:rFonts w:ascii="Times New Roman" w:hAnsi="Times New Roman"/>
      <w:sz w:val="24"/>
    </w:rPr>
  </w:style>
  <w:style w:type="paragraph" w:styleId="xl70" w:customStyle="1">
    <w:name w:val="xl70"/>
    <w:basedOn w:val="Normal"/>
    <w:qFormat/>
    <w:rsid w:val="00096978"/>
    <w:pPr>
      <w:pBdr>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71" w:customStyle="1">
    <w:name w:val="xl71"/>
    <w:basedOn w:val="Normal"/>
    <w:qFormat/>
    <w:rsid w:val="00096978"/>
    <w:pPr>
      <w:pBdr>
        <w:bottom w:val="single" w:sz="4" w:space="0" w:color="000000"/>
        <w:right w:val="single" w:sz="4" w:space="0" w:color="000000"/>
      </w:pBdr>
      <w:spacing w:beforeAutospacing="1" w:afterAutospacing="1"/>
    </w:pPr>
    <w:rPr>
      <w:rFonts w:ascii="Times New Roman" w:hAnsi="Times New Roman"/>
      <w:sz w:val="24"/>
    </w:rPr>
  </w:style>
  <w:style w:type="paragraph" w:styleId="xl72" w:customStyle="1">
    <w:name w:val="xl72"/>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sz w:val="24"/>
    </w:rPr>
  </w:style>
  <w:style w:type="paragraph" w:styleId="xl73" w:customStyle="1">
    <w:name w:val="xl7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74" w:customStyle="1">
    <w:name w:val="xl7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75" w:customStyle="1">
    <w:name w:val="xl7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4"/>
    </w:rPr>
  </w:style>
  <w:style w:type="paragraph" w:styleId="xl76" w:customStyle="1">
    <w:name w:val="xl76"/>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sz w:val="24"/>
    </w:rPr>
  </w:style>
  <w:style w:type="paragraph" w:styleId="xl77" w:customStyle="1">
    <w:name w:val="xl7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78" w:customStyle="1">
    <w:name w:val="xl78"/>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b/>
      <w:bCs/>
      <w:sz w:val="24"/>
    </w:rPr>
  </w:style>
  <w:style w:type="paragraph" w:styleId="xl79" w:customStyle="1">
    <w:name w:val="xl7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80" w:customStyle="1">
    <w:name w:val="xl80"/>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1" w:customStyle="1">
    <w:name w:val="xl8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82" w:customStyle="1">
    <w:name w:val="xl82"/>
    <w:basedOn w:val="Normal"/>
    <w:qFormat/>
    <w:rsid w:val="00096978"/>
    <w:pPr>
      <w:spacing w:beforeAutospacing="1" w:afterAutospacing="1"/>
      <w:jc w:val="both"/>
      <w:textAlignment w:val="center"/>
    </w:pPr>
    <w:rPr>
      <w:rFonts w:ascii="Times New Roman" w:hAnsi="Times New Roman"/>
      <w:sz w:val="24"/>
    </w:rPr>
  </w:style>
  <w:style w:type="paragraph" w:styleId="xl83" w:customStyle="1">
    <w:name w:val="xl83"/>
    <w:basedOn w:val="Normal"/>
    <w:qFormat/>
    <w:rsid w:val="00096978"/>
    <w:pPr>
      <w:pBdr>
        <w:bottom w:val="single" w:sz="4" w:space="0" w:color="000000"/>
      </w:pBdr>
      <w:spacing w:beforeAutospacing="1" w:afterAutospacing="1"/>
      <w:jc w:val="center"/>
      <w:textAlignment w:val="center"/>
    </w:pPr>
    <w:rPr>
      <w:rFonts w:ascii="Times New Roman" w:hAnsi="Times New Roman"/>
      <w:sz w:val="24"/>
    </w:rPr>
  </w:style>
  <w:style w:type="paragraph" w:styleId="xl84" w:customStyle="1">
    <w:name w:val="xl8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textAlignment w:val="center"/>
    </w:pPr>
    <w:rPr>
      <w:rFonts w:ascii="Times New Roman" w:hAnsi="Times New Roman"/>
      <w:color w:val="FF0000"/>
      <w:sz w:val="24"/>
    </w:rPr>
  </w:style>
  <w:style w:type="paragraph" w:styleId="xl85" w:customStyle="1">
    <w:name w:val="xl85"/>
    <w:basedOn w:val="Normal"/>
    <w:qFormat/>
    <w:rsid w:val="00096978"/>
    <w:pPr>
      <w:spacing w:beforeAutospacing="1" w:afterAutospacing="1"/>
      <w:ind w:firstLine="100"/>
      <w:textAlignment w:val="center"/>
    </w:pPr>
    <w:rPr>
      <w:rFonts w:ascii="Times New Roman" w:hAnsi="Times New Roman"/>
      <w:i/>
      <w:iCs/>
      <w:sz w:val="24"/>
    </w:rPr>
  </w:style>
  <w:style w:type="paragraph" w:styleId="xl86" w:customStyle="1">
    <w:name w:val="xl86"/>
    <w:basedOn w:val="Normal"/>
    <w:qFormat/>
    <w:rsid w:val="00096978"/>
    <w:pPr>
      <w:spacing w:beforeAutospacing="1" w:afterAutospacing="1"/>
      <w:textAlignment w:val="center"/>
    </w:pPr>
    <w:rPr>
      <w:rFonts w:ascii="Times New Roman" w:hAnsi="Times New Roman"/>
      <w:color w:val="FF0000"/>
      <w:sz w:val="24"/>
    </w:rPr>
  </w:style>
  <w:style w:type="paragraph" w:styleId="xl87" w:customStyle="1">
    <w:name w:val="xl87"/>
    <w:basedOn w:val="Normal"/>
    <w:qFormat/>
    <w:rsid w:val="00096978"/>
    <w:pPr>
      <w:spacing w:beforeAutospacing="1" w:afterAutospacing="1"/>
    </w:pPr>
    <w:rPr>
      <w:rFonts w:ascii="Times New Roman" w:hAnsi="Times New Roman"/>
      <w:i/>
      <w:iCs/>
      <w:sz w:val="24"/>
    </w:rPr>
  </w:style>
  <w:style w:type="paragraph" w:styleId="xl88" w:customStyle="1">
    <w:name w:val="xl88"/>
    <w:basedOn w:val="Normal"/>
    <w:qFormat/>
    <w:rsid w:val="00096978"/>
    <w:pPr>
      <w:spacing w:beforeAutospacing="1" w:afterAutospacing="1"/>
    </w:pPr>
    <w:rPr>
      <w:rFonts w:ascii="Times New Roman" w:hAnsi="Times New Roman"/>
      <w:b/>
      <w:bCs/>
      <w:sz w:val="24"/>
    </w:rPr>
  </w:style>
  <w:style w:type="paragraph" w:styleId="xl89" w:customStyle="1">
    <w:name w:val="xl89"/>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b/>
      <w:bCs/>
      <w:i/>
      <w:iCs/>
      <w:sz w:val="24"/>
    </w:rPr>
  </w:style>
  <w:style w:type="paragraph" w:styleId="xl90" w:customStyle="1">
    <w:name w:val="xl90"/>
    <w:basedOn w:val="Normal"/>
    <w:qFormat/>
    <w:rsid w:val="00096978"/>
    <w:pPr>
      <w:pBdr>
        <w:left w:val="single" w:sz="4" w:space="0" w:color="000000"/>
        <w:bottom w:val="single" w:sz="4" w:space="0" w:color="000000"/>
      </w:pBdr>
      <w:spacing w:beforeAutospacing="1" w:afterAutospacing="1"/>
      <w:jc w:val="both"/>
      <w:textAlignment w:val="center"/>
    </w:pPr>
    <w:rPr>
      <w:rFonts w:ascii="Times New Roman" w:hAnsi="Times New Roman"/>
      <w:i/>
      <w:iCs/>
      <w:sz w:val="24"/>
    </w:rPr>
  </w:style>
  <w:style w:type="paragraph" w:styleId="xl91" w:customStyle="1">
    <w:name w:val="xl91"/>
    <w:basedOn w:val="Normal"/>
    <w:qFormat/>
    <w:rsid w:val="00096978"/>
    <w:pPr>
      <w:pBdr>
        <w:left w:val="single" w:sz="4" w:space="7" w:color="000000"/>
        <w:bottom w:val="single" w:sz="4" w:space="0" w:color="000000"/>
      </w:pBdr>
      <w:spacing w:beforeAutospacing="1" w:afterAutospacing="1"/>
      <w:ind w:firstLine="100"/>
      <w:textAlignment w:val="center"/>
    </w:pPr>
    <w:rPr>
      <w:rFonts w:ascii="Times New Roman" w:hAnsi="Times New Roman"/>
      <w:sz w:val="24"/>
    </w:rPr>
  </w:style>
  <w:style w:type="paragraph" w:styleId="xl92" w:customStyle="1">
    <w:name w:val="xl92"/>
    <w:basedOn w:val="Normal"/>
    <w:qFormat/>
    <w:rsid w:val="00096978"/>
    <w:pPr>
      <w:pBdr>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3" w:customStyle="1">
    <w:name w:val="xl93"/>
    <w:basedOn w:val="Normal"/>
    <w:qFormat/>
    <w:rsid w:val="00096978"/>
    <w:pPr>
      <w:pBdr>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4" w:customStyle="1">
    <w:name w:val="xl94"/>
    <w:basedOn w:val="Normal"/>
    <w:qFormat/>
    <w:rsid w:val="00096978"/>
    <w:pPr>
      <w:pBdr>
        <w:top w:val="single" w:sz="4" w:space="0" w:color="000000"/>
        <w:left w:val="single" w:sz="4" w:space="7" w:color="000000"/>
        <w:right w:val="single" w:sz="4" w:space="0" w:color="000000"/>
      </w:pBdr>
      <w:spacing w:beforeAutospacing="1" w:afterAutospacing="1"/>
      <w:ind w:firstLine="100"/>
      <w:textAlignment w:val="center"/>
    </w:pPr>
    <w:rPr>
      <w:rFonts w:ascii="Times New Roman" w:hAnsi="Times New Roman"/>
      <w:sz w:val="24"/>
    </w:rPr>
  </w:style>
  <w:style w:type="paragraph" w:styleId="xl95" w:customStyle="1">
    <w:name w:val="xl95"/>
    <w:basedOn w:val="Normal"/>
    <w:qFormat/>
    <w:rsid w:val="00096978"/>
    <w:pPr>
      <w:pBdr>
        <w:top w:val="single" w:sz="4" w:space="0" w:color="000000"/>
        <w:left w:val="single" w:sz="4" w:space="0" w:color="000000"/>
        <w:right w:val="single" w:sz="4" w:space="0" w:color="000000"/>
      </w:pBdr>
      <w:spacing w:beforeAutospacing="1" w:afterAutospacing="1"/>
      <w:jc w:val="center"/>
      <w:textAlignment w:val="center"/>
    </w:pPr>
    <w:rPr>
      <w:rFonts w:ascii="Times New Roman" w:hAnsi="Times New Roman"/>
      <w:sz w:val="24"/>
    </w:rPr>
  </w:style>
  <w:style w:type="paragraph" w:styleId="xl96" w:customStyle="1">
    <w:name w:val="xl96"/>
    <w:basedOn w:val="Normal"/>
    <w:qFormat/>
    <w:rsid w:val="00096978"/>
    <w:pPr>
      <w:pBdr>
        <w:top w:val="single" w:sz="4" w:space="0" w:color="000000"/>
        <w:left w:val="single" w:sz="4" w:space="0" w:color="000000"/>
        <w:right w:val="single" w:sz="4" w:space="0" w:color="000000"/>
      </w:pBdr>
      <w:spacing w:beforeAutospacing="1" w:afterAutospacing="1"/>
      <w:textAlignment w:val="center"/>
    </w:pPr>
    <w:rPr>
      <w:rFonts w:ascii="Times New Roman" w:hAnsi="Times New Roman"/>
      <w:sz w:val="24"/>
    </w:rPr>
  </w:style>
  <w:style w:type="paragraph" w:styleId="xl97" w:customStyle="1">
    <w:name w:val="xl97"/>
    <w:basedOn w:val="Normal"/>
    <w:qFormat/>
    <w:rsid w:val="00096978"/>
    <w:pPr>
      <w:pBdr>
        <w:top w:val="single" w:sz="4" w:space="0" w:color="000000"/>
        <w:left w:val="single" w:sz="4" w:space="0" w:color="000000"/>
        <w:bottom w:val="single" w:sz="4" w:space="0" w:color="000000"/>
      </w:pBdr>
      <w:spacing w:beforeAutospacing="1" w:afterAutospacing="1"/>
    </w:pPr>
    <w:rPr>
      <w:rFonts w:ascii="Times New Roman" w:hAnsi="Times New Roman"/>
      <w:b/>
      <w:bCs/>
      <w:sz w:val="24"/>
    </w:rPr>
  </w:style>
  <w:style w:type="paragraph" w:styleId="xl98" w:customStyle="1">
    <w:name w:val="xl98"/>
    <w:basedOn w:val="Normal"/>
    <w:qFormat/>
    <w:rsid w:val="00096978"/>
    <w:pPr>
      <w:pBdr>
        <w:top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99" w:customStyle="1">
    <w:name w:val="xl99"/>
    <w:basedOn w:val="Normal"/>
    <w:qFormat/>
    <w:rsid w:val="00096978"/>
    <w:pPr>
      <w:spacing w:beforeAutospacing="1" w:afterAutospacing="1"/>
      <w:jc w:val="center"/>
    </w:pPr>
    <w:rPr>
      <w:rFonts w:ascii="Times New Roman" w:hAnsi="Times New Roman"/>
      <w:sz w:val="24"/>
    </w:rPr>
  </w:style>
  <w:style w:type="paragraph" w:styleId="xl100" w:customStyle="1">
    <w:name w:val="xl10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1" w:customStyle="1">
    <w:name w:val="xl101"/>
    <w:basedOn w:val="Normal"/>
    <w:qFormat/>
    <w:rsid w:val="00096978"/>
    <w:pPr>
      <w:pBdr>
        <w:top w:val="single" w:sz="4" w:space="0" w:color="000000"/>
        <w:left w:val="single" w:sz="4" w:space="7" w:color="000000"/>
        <w:bottom w:val="single" w:sz="4" w:space="0" w:color="000000"/>
        <w:right w:val="single" w:sz="4" w:space="0" w:color="000000"/>
      </w:pBdr>
      <w:spacing w:beforeAutospacing="1" w:afterAutospacing="1"/>
      <w:ind w:firstLine="100"/>
      <w:textAlignment w:val="center"/>
    </w:pPr>
    <w:rPr>
      <w:rFonts w:ascii="Times New Roman" w:hAnsi="Times New Roman"/>
      <w:sz w:val="24"/>
    </w:rPr>
  </w:style>
  <w:style w:type="paragraph" w:styleId="xl102" w:customStyle="1">
    <w:name w:val="xl10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03" w:customStyle="1">
    <w:name w:val="xl10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04" w:customStyle="1">
    <w:name w:val="xl10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5" w:customStyle="1">
    <w:name w:val="xl105"/>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6" w:customStyle="1">
    <w:name w:val="xl106"/>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b/>
      <w:bCs/>
      <w:sz w:val="24"/>
    </w:rPr>
  </w:style>
  <w:style w:type="paragraph" w:styleId="xl107" w:customStyle="1">
    <w:name w:val="xl107"/>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b/>
      <w:bCs/>
      <w:sz w:val="24"/>
    </w:rPr>
  </w:style>
  <w:style w:type="paragraph" w:styleId="xl108" w:customStyle="1">
    <w:name w:val="xl108"/>
    <w:basedOn w:val="Normal"/>
    <w:qFormat/>
    <w:rsid w:val="00096978"/>
    <w:pPr>
      <w:pBdr>
        <w:top w:val="single" w:sz="4" w:space="0" w:color="000000"/>
        <w:left w:val="single" w:sz="4" w:space="14" w:color="000000"/>
        <w:bottom w:val="single" w:sz="4" w:space="0" w:color="000000"/>
        <w:right w:val="single" w:sz="4" w:space="0" w:color="000000"/>
      </w:pBdr>
      <w:spacing w:beforeAutospacing="1" w:afterAutospacing="1"/>
      <w:ind w:firstLine="200"/>
    </w:pPr>
    <w:rPr>
      <w:rFonts w:ascii="Times New Roman" w:hAnsi="Times New Roman"/>
      <w:sz w:val="24"/>
    </w:rPr>
  </w:style>
  <w:style w:type="paragraph" w:styleId="xl109" w:customStyle="1">
    <w:name w:val="xl109"/>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0" w:customStyle="1">
    <w:name w:val="xl110"/>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pPr>
    <w:rPr>
      <w:rFonts w:ascii="Times New Roman" w:hAnsi="Times New Roman"/>
      <w:sz w:val="24"/>
    </w:rPr>
  </w:style>
  <w:style w:type="paragraph" w:styleId="xl111" w:customStyle="1">
    <w:name w:val="xl111"/>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pPr>
    <w:rPr>
      <w:rFonts w:ascii="Times New Roman" w:hAnsi="Times New Roman"/>
      <w:sz w:val="24"/>
    </w:rPr>
  </w:style>
  <w:style w:type="paragraph" w:styleId="xl112" w:customStyle="1">
    <w:name w:val="xl112"/>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3" w:customStyle="1">
    <w:name w:val="xl113"/>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4" w:customStyle="1">
    <w:name w:val="xl114"/>
    <w:basedOn w:val="Normal"/>
    <w:qFormat/>
    <w:rsid w:val="00096978"/>
    <w:pPr>
      <w:pBdr>
        <w:top w:val="single" w:sz="4" w:space="0" w:color="000000"/>
        <w:left w:val="single" w:sz="4" w:space="0" w:color="000000"/>
        <w:bottom w:val="single" w:sz="4" w:space="0" w:color="000000"/>
        <w:right w:val="single" w:sz="4" w:space="0" w:color="000000"/>
      </w:pBdr>
      <w:spacing w:beforeAutospacing="1" w:afterAutospacing="1"/>
      <w:jc w:val="center"/>
      <w:textAlignment w:val="center"/>
    </w:pPr>
    <w:rPr>
      <w:rFonts w:ascii="Times New Roman" w:hAnsi="Times New Roman"/>
      <w:b/>
      <w:bCs/>
      <w:sz w:val="24"/>
    </w:rPr>
  </w:style>
  <w:style w:type="paragraph" w:styleId="xl115" w:customStyle="1">
    <w:name w:val="xl115"/>
    <w:basedOn w:val="Normal"/>
    <w:qFormat/>
    <w:rsid w:val="00096978"/>
    <w:pPr>
      <w:spacing w:beforeAutospacing="1" w:afterAutospacing="1"/>
      <w:textAlignment w:val="center"/>
    </w:pPr>
    <w:rPr>
      <w:rFonts w:ascii="Times New Roman" w:hAnsi="Times New Roman"/>
      <w:sz w:val="24"/>
    </w:rPr>
  </w:style>
  <w:style w:type="paragraph" w:styleId="FootnoteText">
    <w:name w:val="Footnote Text"/>
    <w:basedOn w:val="Normal"/>
    <w:link w:val="FootnoteTextChar"/>
    <w:rsid w:val="00c97675"/>
    <w:pPr>
      <w:spacing w:lineRule="auto" w:line="276" w:before="0" w:after="120"/>
    </w:pPr>
    <w:rPr>
      <w:rFonts w:ascii="Times New Roman" w:hAnsi="Times New Roman"/>
      <w:sz w:val="20"/>
      <w:szCs w:val="20"/>
    </w:rPr>
  </w:style>
  <w:style w:type="paragraph" w:styleId="Artelia-Heading2" w:customStyle="1">
    <w:name w:val="Artelia - Heading 2"/>
    <w:basedOn w:val="Normal"/>
    <w:next w:val="Normal"/>
    <w:link w:val="Artelia-Heading2Char"/>
    <w:qFormat/>
    <w:rsid w:val="00c97675"/>
    <w:pPr>
      <w:widowControl w:val="false"/>
      <w:numPr>
        <w:ilvl w:val="0"/>
        <w:numId w:val="24"/>
      </w:numPr>
      <w:spacing w:lineRule="auto" w:line="276" w:before="240" w:after="120"/>
      <w:outlineLvl w:val="1"/>
    </w:pPr>
    <w:rPr>
      <w:rFonts w:ascii="Arial Bold" w:hAnsi="Arial Bold"/>
      <w:b/>
      <w:caps/>
      <w:sz w:val="24"/>
      <w:szCs w:val="20"/>
    </w:rPr>
  </w:style>
  <w:style w:type="paragraph" w:styleId="Artelia-Heading3" w:customStyle="1">
    <w:name w:val="Artelia - Heading 3"/>
    <w:basedOn w:val="Normal"/>
    <w:next w:val="Normal"/>
    <w:qFormat/>
    <w:rsid w:val="00c97675"/>
    <w:pPr>
      <w:numPr>
        <w:ilvl w:val="1"/>
        <w:numId w:val="24"/>
      </w:numPr>
      <w:spacing w:lineRule="auto" w:line="276" w:before="60" w:after="120"/>
    </w:pPr>
    <w:rPr>
      <w:rFonts w:ascii="Arial" w:hAnsi="Arial" w:cs="Arial"/>
      <w:b/>
      <w:sz w:val="20"/>
      <w:szCs w:val="20"/>
    </w:rPr>
  </w:style>
  <w:style w:type="paragraph" w:styleId="font8" w:customStyle="1">
    <w:name w:val="font8"/>
    <w:basedOn w:val="Normal"/>
    <w:qFormat/>
    <w:rsid w:val="00361214"/>
    <w:pPr>
      <w:spacing w:beforeAutospacing="1" w:afterAutospacing="1"/>
    </w:pPr>
    <w:rPr>
      <w:rFonts w:ascii="Times New Roman" w:hAnsi="Times New Roman"/>
      <w:b/>
      <w:bCs/>
      <w:sz w:val="24"/>
    </w:rPr>
  </w:style>
  <w:style w:type="paragraph" w:styleId="font9" w:customStyle="1">
    <w:name w:val="font9"/>
    <w:basedOn w:val="Normal"/>
    <w:qFormat/>
    <w:rsid w:val="00361214"/>
    <w:pPr>
      <w:spacing w:beforeAutospacing="1" w:afterAutospacing="1"/>
    </w:pPr>
    <w:rPr>
      <w:rFonts w:ascii="Times New Roman" w:hAnsi="Times New Roman"/>
      <w:sz w:val="14"/>
      <w:szCs w:val="14"/>
    </w:rPr>
  </w:style>
  <w:style w:type="paragraph" w:styleId="font10" w:customStyle="1">
    <w:name w:val="font10"/>
    <w:basedOn w:val="Normal"/>
    <w:qFormat/>
    <w:rsid w:val="00361214"/>
    <w:pPr>
      <w:spacing w:beforeAutospacing="1" w:afterAutospacing="1"/>
    </w:pPr>
    <w:rPr>
      <w:rFonts w:ascii="Times New Roman" w:hAnsi="Times New Roman"/>
      <w:b/>
      <w:bCs/>
      <w:sz w:val="14"/>
      <w:szCs w:val="14"/>
    </w:rPr>
  </w:style>
  <w:style w:type="paragraph" w:styleId="xl116" w:customStyle="1">
    <w:name w:val="xl116"/>
    <w:basedOn w:val="Normal"/>
    <w:qFormat/>
    <w:rsid w:val="00361214"/>
    <w:pPr>
      <w:pBdr>
        <w:left w:val="single" w:sz="4" w:space="0" w:color="000000"/>
        <w:bottom w:val="single" w:sz="4" w:space="0" w:color="000000"/>
        <w:right w:val="single" w:sz="4" w:space="0" w:color="000000"/>
      </w:pBdr>
      <w:spacing w:beforeAutospacing="1" w:afterAutospacing="1"/>
      <w:textAlignment w:val="center"/>
    </w:pPr>
    <w:rPr>
      <w:rFonts w:ascii="Times New Roman" w:hAnsi="Times New Roman"/>
      <w:sz w:val="26"/>
      <w:szCs w:val="26"/>
    </w:rPr>
  </w:style>
  <w:style w:type="paragraph" w:styleId="xl117" w:customStyle="1">
    <w:name w:val="xl117"/>
    <w:basedOn w:val="Normal"/>
    <w:qFormat/>
    <w:rsid w:val="00361214"/>
    <w:pPr>
      <w:pBdr>
        <w:left w:val="single" w:sz="4" w:space="0" w:color="000000"/>
        <w:right w:val="single" w:sz="4" w:space="0" w:color="000000"/>
      </w:pBdr>
      <w:spacing w:beforeAutospacing="1" w:afterAutospacing="1"/>
      <w:jc w:val="both"/>
      <w:textAlignment w:val="center"/>
    </w:pPr>
    <w:rPr>
      <w:rFonts w:ascii="Times New Roman" w:hAnsi="Times New Roman"/>
      <w:sz w:val="24"/>
    </w:rPr>
  </w:style>
  <w:style w:type="paragraph" w:styleId="xl118" w:customStyle="1">
    <w:name w:val="xl118"/>
    <w:basedOn w:val="Normal"/>
    <w:qFormat/>
    <w:rsid w:val="00361214"/>
    <w:pPr>
      <w:pBdr>
        <w:left w:val="single" w:sz="4" w:space="0" w:color="000000"/>
        <w:right w:val="single" w:sz="4" w:space="0" w:color="000000"/>
      </w:pBdr>
      <w:spacing w:beforeAutospacing="1" w:afterAutospacing="1"/>
      <w:textAlignment w:val="center"/>
    </w:pPr>
    <w:rPr>
      <w:rFonts w:ascii="Arial" w:hAnsi="Arial" w:cs="Arial"/>
      <w:sz w:val="26"/>
      <w:szCs w:val="26"/>
    </w:rPr>
  </w:style>
  <w:style w:type="numbering" w:styleId="NoList" w:default="1">
    <w:name w:val="No List"/>
    <w:uiPriority w:val="99"/>
    <w:semiHidden/>
    <w:unhideWhenUsed/>
    <w:qFormat/>
  </w:style>
  <w:style w:type="numbering" w:styleId="Style41" w:customStyle="1">
    <w:name w:val="Style4"/>
    <w:uiPriority w:val="99"/>
    <w:qFormat/>
    <w:rsid w:val="00096978"/>
  </w:style>
  <w:style w:type="numbering" w:styleId="Style51" w:customStyle="1">
    <w:name w:val="Style5"/>
    <w:uiPriority w:val="99"/>
    <w:qFormat/>
    <w:rsid w:val="00096978"/>
  </w:style>
  <w:style w:type="numbering" w:styleId="Style6" w:customStyle="1">
    <w:name w:val="Style6"/>
    <w:uiPriority w:val="99"/>
    <w:qFormat/>
    <w:rsid w:val="00096978"/>
  </w:style>
  <w:style w:type="numbering" w:styleId="Style7" w:customStyle="1">
    <w:name w:val="Style7"/>
    <w:uiPriority w:val="99"/>
    <w:qFormat/>
    <w:rsid w:val="00096978"/>
  </w:style>
  <w:style w:type="numbering" w:styleId="Style21" w:customStyle="1">
    <w:name w:val="Style2"/>
    <w:uiPriority w:val="99"/>
    <w:qFormat/>
    <w:rsid w:val="00096978"/>
  </w:style>
  <w:style w:type="numbering" w:styleId="Style31" w:customStyle="1">
    <w:name w:val="Style3"/>
    <w:uiPriority w:val="99"/>
    <w:qFormat/>
    <w:rsid w:val="00096978"/>
  </w:style>
  <w:style w:type="numbering" w:styleId="Style11" w:customStyle="1">
    <w:name w:val="Style1"/>
    <w:qFormat/>
    <w:rsid w:val="00096978"/>
  </w:style>
  <w:style w:type="numbering" w:styleId="NoList1" w:customStyle="1">
    <w:name w:val="No List1"/>
    <w:semiHidden/>
    <w:qFormat/>
    <w:rsid w:val="00096978"/>
  </w:style>
  <w:style w:type="numbering" w:styleId="ducnguyen" w:customStyle="1">
    <w:name w:val="ducnguyen"/>
    <w:uiPriority w:val="99"/>
    <w:qFormat/>
    <w:rsid w:val="00096978"/>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096978"/>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rsid w:val="00096978"/>
    <w:pPr>
      <w:spacing w:after="0" w:line="240" w:lineRule="auto"/>
    </w:pPr>
    <w:rPr>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2">
    <w:name w:val="Table Grid2"/>
    <w:basedOn w:val="TableNormal"/>
    <w:uiPriority w:val="59"/>
    <w:rsid w:val="00096978"/>
    <w:pPr>
      <w:spacing w:after="0" w:line="240" w:lineRule="auto"/>
    </w:pPr>
    <w:rPr>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comments" Target="comments.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E5660F-13FA-4E80-9A0F-A5EA4BF59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Application>LibreOffice/24.2.7.2$Linux_X86_64 LibreOffice_project/420$Build-2</Application>
  <AppVersion>15.0000</AppVersion>
  <Pages>33</Pages>
  <Words>1151</Words>
  <Characters>4102</Characters>
  <CharactersWithSpaces>5087</CharactersWithSpaces>
  <Paragraphs>170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2026-08-04T07:36:00Z</dcterms:created>
  <dc:creator>admin</dc:creator>
  <dc:description/>
  <dc:language>en-US</dc:language>
  <cp:lastModifiedBy/>
  <cp:lastPrinted>2026-06-30T03:14:00Z</cp:lastPrinted>
  <dcterms:modified xsi:type="dcterms:W3CDTF">2026-10-12T03:08:12Z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