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84.png" ContentType="image/png"/>
  <Override PartName="/word/media/rId85.png" ContentType="image/png"/>
  <Override PartName="/word/media/rId76.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pa-lab-6</w:t>
      </w:r>
    </w:p>
    <w:p>
      <w:pPr>
        <w:pStyle w:val="Author"/>
      </w:pPr>
      <w:r>
        <w:t xml:space="preserve">Pradeep</w:t>
      </w:r>
      <w:r>
        <w:t xml:space="preserve"> </w:t>
      </w:r>
      <w:r>
        <w:t xml:space="preserve">Paladugula</w:t>
      </w:r>
    </w:p>
    <w:p>
      <w:pPr>
        <w:pStyle w:val="Date"/>
      </w:pPr>
      <w:r>
        <w:t xml:space="preserve">3/23/2020</w:t>
      </w:r>
    </w:p>
    <w:p>
      <w:pPr>
        <w:pStyle w:val="Heading1"/>
      </w:pPr>
      <w:bookmarkStart w:id="20" w:name="sampling-from-ames-iowa"/>
      <w:r>
        <w:t xml:space="preserve">Sampling from Ames, Iowa</w:t>
      </w:r>
      <w:bookmarkEnd w:id="20"/>
    </w:p>
    <w:p>
      <w:pPr>
        <w:pStyle w:val="FirstParagraph"/>
      </w:pPr>
      <w:r>
        <w:t xml:space="preserve">#If you have access to data on an entire population, say the size of</w:t>
      </w:r>
      <w:r>
        <w:t xml:space="preserve"> </w:t>
      </w:r>
      <w:r>
        <w:t xml:space="preserve"># every house in Ames, Iowa, it’s straight forward to answer questions</w:t>
      </w:r>
      <w:r>
        <w:t xml:space="preserve"> </w:t>
      </w:r>
      <w:r>
        <w:t xml:space="preserve"># like,</w:t>
      </w:r>
      <w:r>
        <w:t xml:space="preserve"> </w:t>
      </w:r>
      <w:r>
        <w:t xml:space="preserve">“</w:t>
      </w:r>
      <w:r>
        <w:t xml:space="preserve">How big is the typical house in Ames?</w:t>
      </w:r>
      <w:r>
        <w:t xml:space="preserve">”</w:t>
      </w:r>
      <w:r>
        <w:t xml:space="preserve"> </w:t>
      </w:r>
      <w:r>
        <w:t xml:space="preserve">and</w:t>
      </w:r>
      <w:r>
        <w:t xml:space="preserve"> </w:t>
      </w:r>
      <w:r>
        <w:t xml:space="preserve">“</w:t>
      </w:r>
      <w:r>
        <w:t xml:space="preserve">How much variation is</w:t>
      </w:r>
      <w:r>
        <w:t xml:space="preserve"> </w:t>
      </w:r>
      <w:r>
        <w:t xml:space="preserve"># there in sizes of houses?</w:t>
      </w:r>
      <w:r>
        <w:t xml:space="preserve">”</w:t>
      </w:r>
      <w:r>
        <w:t xml:space="preserve">. If you have access to only a sample of the</w:t>
      </w:r>
      <w:r>
        <w:t xml:space="preserve"> </w:t>
      </w:r>
      <w:r>
        <w:t xml:space="preserve">#population, as is often the case, the task becomes more complicated.</w:t>
      </w:r>
    </w:p>
    <w:p>
      <w:pPr>
        <w:pStyle w:val="Heading1"/>
      </w:pPr>
      <w:bookmarkStart w:id="21" w:name="q-what-is-your-best-guess-for-the-typical-size-if-you-only-know-the-sizes"/>
      <w:r>
        <w:t xml:space="preserve">Q: What is your best guess for the typical size if you only know the sizes</w:t>
      </w:r>
      <w:bookmarkEnd w:id="21"/>
    </w:p>
    <w:p>
      <w:pPr>
        <w:pStyle w:val="Heading1"/>
      </w:pPr>
      <w:bookmarkStart w:id="22" w:name="of-several-dozen-houses-this-sort-of-situation-requires-that-you-use"/>
      <w:r>
        <w:t xml:space="preserve">of several dozen houses? This sort of situation requires that you use</w:t>
      </w:r>
      <w:bookmarkEnd w:id="22"/>
    </w:p>
    <w:p>
      <w:pPr>
        <w:pStyle w:val="FirstParagraph"/>
      </w:pPr>
      <w:r>
        <w:t xml:space="preserve">#your sample to make inference on what your population looks like.</w:t>
      </w:r>
    </w:p>
    <w:p>
      <w:pPr>
        <w:pStyle w:val="Heading1"/>
      </w:pPr>
      <w:bookmarkStart w:id="23" w:name="q-how-much-variation-is-there-in-sizes-of-houses"/>
      <w:r>
        <w:t xml:space="preserve">Q: How much variation is # there in sizes of houses?"</w:t>
      </w:r>
      <w:bookmarkEnd w:id="23"/>
    </w:p>
    <w:p>
      <w:pPr>
        <w:pStyle w:val="Heading1"/>
      </w:pPr>
      <w:bookmarkStart w:id="24" w:name="q-what-is-your-confidence-in-your-estimate-what-is-the-uncertainty-of-the-estimate"/>
      <w:r>
        <w:t xml:space="preserve">Q What is your confidence in your estimate? WHat is the uncertainty of the estimate??</w:t>
      </w:r>
      <w:bookmarkEnd w:id="24"/>
    </w:p>
    <w:p>
      <w:pPr>
        <w:pStyle w:val="Heading1"/>
      </w:pPr>
      <w:bookmarkStart w:id="25" w:name="what-is-you-confidence-that-it-good-sample-estimate-of-the-true-population-mean"/>
      <w:r>
        <w:t xml:space="preserve">What is you confidence that it good sample estimate of the true population mean!!!</w:t>
      </w:r>
      <w:bookmarkEnd w:id="25"/>
    </w:p>
    <w:p>
      <w:pPr>
        <w:pStyle w:val="FirstParagraph"/>
      </w:pPr>
      <w:r>
        <w:t xml:space="preserve">#The data</w:t>
      </w:r>
    </w:p>
    <w:p>
      <w:pPr>
        <w:pStyle w:val="BodyText"/>
      </w:pPr>
      <w:r>
        <w:t xml:space="preserve">#In the previous lab, ``Sampling Distributions’’, we looked at the population</w:t>
      </w:r>
      <w:r>
        <w:t xml:space="preserve"> </w:t>
      </w:r>
      <w:r>
        <w:t xml:space="preserve"># data of houses from Ames, Iowa. Let’s start by loading that data set.</w:t>
      </w:r>
    </w:p>
    <w:p>
      <w:pPr>
        <w:pStyle w:val="SourceCode"/>
      </w:pPr>
      <w:r>
        <w:rPr>
          <w:rStyle w:val="KeywordTok"/>
        </w:rPr>
        <w:t xml:space="preserve">download.file</w:t>
      </w:r>
      <w:r>
        <w:rPr>
          <w:rStyle w:val="NormalTok"/>
        </w:rPr>
        <w:t xml:space="preserve">(</w:t>
      </w:r>
      <w:r>
        <w:rPr>
          <w:rStyle w:val="StringTok"/>
        </w:rPr>
        <w:t xml:space="preserve">"http://www.openintro.org/stat/data/ames.RData"</w:t>
      </w:r>
      <w:r>
        <w:rPr>
          <w:rStyle w:val="NormalTok"/>
        </w:rPr>
        <w:t xml:space="preserve">, </w:t>
      </w:r>
      <w:r>
        <w:rPr>
          <w:rStyle w:val="DataTypeTok"/>
        </w:rPr>
        <w:t xml:space="preserve">destfile =</w:t>
      </w:r>
      <w:r>
        <w:rPr>
          <w:rStyle w:val="NormalTok"/>
        </w:rPr>
        <w:t xml:space="preserve"> </w:t>
      </w:r>
      <w:r>
        <w:rPr>
          <w:rStyle w:val="StringTok"/>
        </w:rPr>
        <w:t xml:space="preserve">"ames.RData"</w:t>
      </w:r>
      <w:r>
        <w:rPr>
          <w:rStyle w:val="NormalTok"/>
        </w:rPr>
        <w:t xml:space="preserve">)</w:t>
      </w:r>
      <w:r>
        <w:br w:type="textWrapping"/>
      </w:r>
      <w:r>
        <w:rPr>
          <w:rStyle w:val="KeywordTok"/>
        </w:rPr>
        <w:t xml:space="preserve">load</w:t>
      </w:r>
      <w:r>
        <w:rPr>
          <w:rStyle w:val="NormalTok"/>
        </w:rPr>
        <w:t xml:space="preserve">(</w:t>
      </w:r>
      <w:r>
        <w:rPr>
          <w:rStyle w:val="StringTok"/>
        </w:rPr>
        <w:t xml:space="preserve">"ames.RData"</w:t>
      </w:r>
      <w:r>
        <w:rPr>
          <w:rStyle w:val="NormalTok"/>
        </w:rPr>
        <w:t xml:space="preserve">)</w:t>
      </w:r>
      <w:r>
        <w:br w:type="textWrapping"/>
      </w:r>
      <w:r>
        <w:rPr>
          <w:rStyle w:val="KeywordTok"/>
        </w:rPr>
        <w:t xml:space="preserve">names</w:t>
      </w:r>
      <w:r>
        <w:rPr>
          <w:rStyle w:val="NormalTok"/>
        </w:rPr>
        <w:t xml:space="preserve">(ames)</w:t>
      </w:r>
    </w:p>
    <w:p>
      <w:pPr>
        <w:pStyle w:val="SourceCode"/>
      </w:pPr>
      <w:r>
        <w:rPr>
          <w:rStyle w:val="VerbatimChar"/>
        </w:rPr>
        <w:t xml:space="preserve">##  [1] "Order"           "PID"             "MS.SubClass"     "MS.Zoning"      </w:t>
      </w:r>
      <w:r>
        <w:br w:type="textWrapping"/>
      </w:r>
      <w:r>
        <w:rPr>
          <w:rStyle w:val="VerbatimChar"/>
        </w:rPr>
        <w:t xml:space="preserve">##  [5] "Lot.Frontage"    "Lot.Area"        "Street"          "Alley"          </w:t>
      </w:r>
      <w:r>
        <w:br w:type="textWrapping"/>
      </w:r>
      <w:r>
        <w:rPr>
          <w:rStyle w:val="VerbatimChar"/>
        </w:rPr>
        <w:t xml:space="preserve">##  [9] "Lot.Shape"       "Land.Contour"    "Utilities"       "Lot.Config"     </w:t>
      </w:r>
      <w:r>
        <w:br w:type="textWrapping"/>
      </w:r>
      <w:r>
        <w:rPr>
          <w:rStyle w:val="VerbatimChar"/>
        </w:rPr>
        <w:t xml:space="preserve">## [13] "Land.Slope"      "Neighborhood"    "Condition.1"     "Condition.2"    </w:t>
      </w:r>
      <w:r>
        <w:br w:type="textWrapping"/>
      </w:r>
      <w:r>
        <w:rPr>
          <w:rStyle w:val="VerbatimChar"/>
        </w:rPr>
        <w:t xml:space="preserve">## [17] "Bldg.Type"       "House.Style"     "Overall.Qual"    "Overall.Cond"   </w:t>
      </w:r>
      <w:r>
        <w:br w:type="textWrapping"/>
      </w:r>
      <w:r>
        <w:rPr>
          <w:rStyle w:val="VerbatimChar"/>
        </w:rPr>
        <w:t xml:space="preserve">## [21] "Year.Built"      "Year.Remod.Add"  "Roof.Style"      "Roof.Matl"      </w:t>
      </w:r>
      <w:r>
        <w:br w:type="textWrapping"/>
      </w:r>
      <w:r>
        <w:rPr>
          <w:rStyle w:val="VerbatimChar"/>
        </w:rPr>
        <w:t xml:space="preserve">## [25] "Exterior.1st"    "Exterior.2nd"    "Mas.Vnr.Type"    "Mas.Vnr.Area"   </w:t>
      </w:r>
      <w:r>
        <w:br w:type="textWrapping"/>
      </w:r>
      <w:r>
        <w:rPr>
          <w:rStyle w:val="VerbatimChar"/>
        </w:rPr>
        <w:t xml:space="preserve">## [29] "Exter.Qual"      "Exter.Cond"      "Foundation"      "Bsmt.Qual"      </w:t>
      </w:r>
      <w:r>
        <w:br w:type="textWrapping"/>
      </w:r>
      <w:r>
        <w:rPr>
          <w:rStyle w:val="VerbatimChar"/>
        </w:rPr>
        <w:t xml:space="preserve">## [33] "Bsmt.Cond"       "Bsmt.Exposure"   "BsmtFin.Type.1"  "BsmtFin.SF.1"   </w:t>
      </w:r>
      <w:r>
        <w:br w:type="textWrapping"/>
      </w:r>
      <w:r>
        <w:rPr>
          <w:rStyle w:val="VerbatimChar"/>
        </w:rPr>
        <w:t xml:space="preserve">## [37] "BsmtFin.Type.2"  "BsmtFin.SF.2"    "Bsmt.Unf.SF"     "Total.Bsmt.SF"  </w:t>
      </w:r>
      <w:r>
        <w:br w:type="textWrapping"/>
      </w:r>
      <w:r>
        <w:rPr>
          <w:rStyle w:val="VerbatimChar"/>
        </w:rPr>
        <w:t xml:space="preserve">## [41] "Heating"         "Heating.QC"      "Central.Air"     "Electrical"     </w:t>
      </w:r>
      <w:r>
        <w:br w:type="textWrapping"/>
      </w:r>
      <w:r>
        <w:rPr>
          <w:rStyle w:val="VerbatimChar"/>
        </w:rPr>
        <w:t xml:space="preserve">## [45] "X1st.Flr.SF"     "X2nd.Flr.SF"     "Low.Qual.Fin.SF" "Gr.Liv.Area"    </w:t>
      </w:r>
      <w:r>
        <w:br w:type="textWrapping"/>
      </w:r>
      <w:r>
        <w:rPr>
          <w:rStyle w:val="VerbatimChar"/>
        </w:rPr>
        <w:t xml:space="preserve">## [49] "Bsmt.Full.Bath"  "Bsmt.Half.Bath"  "Full.Bath"       "Half.Bath"      </w:t>
      </w:r>
      <w:r>
        <w:br w:type="textWrapping"/>
      </w:r>
      <w:r>
        <w:rPr>
          <w:rStyle w:val="VerbatimChar"/>
        </w:rPr>
        <w:t xml:space="preserve">## [53] "Bedroom.AbvGr"   "Kitchen.AbvGr"   "Kitchen.Qual"    "TotRms.AbvGrd"  </w:t>
      </w:r>
      <w:r>
        <w:br w:type="textWrapping"/>
      </w:r>
      <w:r>
        <w:rPr>
          <w:rStyle w:val="VerbatimChar"/>
        </w:rPr>
        <w:t xml:space="preserve">## [57] "Functional"      "Fireplaces"      "Fireplace.Qu"    "Garage.Type"    </w:t>
      </w:r>
      <w:r>
        <w:br w:type="textWrapping"/>
      </w:r>
      <w:r>
        <w:rPr>
          <w:rStyle w:val="VerbatimChar"/>
        </w:rPr>
        <w:t xml:space="preserve">## [61] "Garage.Yr.Blt"   "Garage.Finish"   "Garage.Cars"     "Garage.Area"    </w:t>
      </w:r>
      <w:r>
        <w:br w:type="textWrapping"/>
      </w:r>
      <w:r>
        <w:rPr>
          <w:rStyle w:val="VerbatimChar"/>
        </w:rPr>
        <w:t xml:space="preserve">## [65] "Garage.Qual"     "Garage.Cond"     "Paved.Drive"     "Wood.Deck.SF"   </w:t>
      </w:r>
      <w:r>
        <w:br w:type="textWrapping"/>
      </w:r>
      <w:r>
        <w:rPr>
          <w:rStyle w:val="VerbatimChar"/>
        </w:rPr>
        <w:t xml:space="preserve">## [69] "Open.Porch.SF"   "Enclosed.Porch"  "X3Ssn.Porch"     "Screen.Porch"   </w:t>
      </w:r>
      <w:r>
        <w:br w:type="textWrapping"/>
      </w:r>
      <w:r>
        <w:rPr>
          <w:rStyle w:val="VerbatimChar"/>
        </w:rPr>
        <w:t xml:space="preserve">## [73] "Pool.Area"       "Pool.QC"         "Fence"           "Misc.Feature"   </w:t>
      </w:r>
      <w:r>
        <w:br w:type="textWrapping"/>
      </w:r>
      <w:r>
        <w:rPr>
          <w:rStyle w:val="VerbatimChar"/>
        </w:rPr>
        <w:t xml:space="preserve">## [77] "Misc.Val"        "Mo.Sold"         "Yr.Sold"         "Sale.Type"      </w:t>
      </w:r>
      <w:r>
        <w:br w:type="textWrapping"/>
      </w:r>
      <w:r>
        <w:rPr>
          <w:rStyle w:val="VerbatimChar"/>
        </w:rPr>
        <w:t xml:space="preserve">## [81] "Sale.Condition"  "SalePrice"</w:t>
      </w:r>
    </w:p>
    <w:p>
      <w:pPr>
        <w:pStyle w:val="FirstParagraph"/>
      </w:pPr>
      <w:r>
        <w:t xml:space="preserve">#In this lab we’ll start with a simple random sample of size 60 from the</w:t>
      </w:r>
      <w:r>
        <w:t xml:space="preserve"> </w:t>
      </w:r>
      <w:r>
        <w:t xml:space="preserve">#population. Specifically, this is a simple random sample of size 60.</w:t>
      </w:r>
      <w:r>
        <w:t xml:space="preserve"> </w:t>
      </w:r>
      <w:r>
        <w:t xml:space="preserve">#Note that the data set has information on many housing variables, but for</w:t>
      </w:r>
      <w:r>
        <w:t xml:space="preserve"> </w:t>
      </w:r>
      <w:r>
        <w:t xml:space="preserve">#the first portion of the lab we’ll focus on the size of the house,</w:t>
      </w:r>
      <w:r>
        <w:t xml:space="preserve"> </w:t>
      </w:r>
      <w:r>
        <w:t xml:space="preserve">#represented by the variable Gr.Liv.Area .</w:t>
      </w:r>
    </w:p>
    <w:p>
      <w:pPr>
        <w:pStyle w:val="SourceCode"/>
      </w:pPr>
      <w:r>
        <w:rPr>
          <w:rStyle w:val="NormalTok"/>
        </w:rPr>
        <w:t xml:space="preserve">population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rPr>
          <w:rStyle w:val="NormalTok"/>
        </w:rPr>
        <w:t xml:space="preserve">samp &lt;-</w:t>
      </w:r>
      <w:r>
        <w:rPr>
          <w:rStyle w:val="StringTok"/>
        </w:rPr>
        <w:t xml:space="preserve"> </w:t>
      </w:r>
      <w:r>
        <w:rPr>
          <w:rStyle w:val="KeywordTok"/>
        </w:rPr>
        <w:t xml:space="preserve">sample</w:t>
      </w:r>
      <w:r>
        <w:rPr>
          <w:rStyle w:val="NormalTok"/>
        </w:rPr>
        <w:t xml:space="preserve">(population, </w:t>
      </w:r>
      <w:r>
        <w:rPr>
          <w:rStyle w:val="DecValTok"/>
        </w:rPr>
        <w:t xml:space="preserve">60</w:t>
      </w:r>
      <w:r>
        <w:rPr>
          <w:rStyle w:val="NormalTok"/>
        </w:rPr>
        <w:t xml:space="preserve">)</w:t>
      </w:r>
      <w:r>
        <w:br w:type="textWrapping"/>
      </w:r>
      <w:r>
        <w:rPr>
          <w:rStyle w:val="KeywordTok"/>
        </w:rPr>
        <w:t xml:space="preserve">mean</w:t>
      </w:r>
      <w:r>
        <w:rPr>
          <w:rStyle w:val="NormalTok"/>
        </w:rPr>
        <w:t xml:space="preserve">(samp)</w:t>
      </w:r>
    </w:p>
    <w:p>
      <w:pPr>
        <w:pStyle w:val="SourceCode"/>
      </w:pPr>
      <w:r>
        <w:rPr>
          <w:rStyle w:val="VerbatimChar"/>
        </w:rPr>
        <w:t xml:space="preserve">## [1] 1504.217</w:t>
      </w:r>
    </w:p>
    <w:p>
      <w:pPr>
        <w:pStyle w:val="Heading1"/>
      </w:pPr>
      <w:bookmarkStart w:id="26" w:name="describe-the-distribution-of-your-sample."/>
      <w:r>
        <w:t xml:space="preserve">1.Describe the distribution of your sample.</w:t>
      </w:r>
      <w:bookmarkEnd w:id="26"/>
    </w:p>
    <w:p>
      <w:pPr>
        <w:pStyle w:val="Heading1"/>
      </w:pPr>
      <w:bookmarkStart w:id="27" w:name="what-would-you-say-is-the-typical-size-within-your-sample"/>
      <w:r>
        <w:t xml:space="preserve">What would you say is the</w:t>
      </w:r>
      <w:r>
        <w:t xml:space="preserve"> </w:t>
      </w:r>
      <w:r>
        <w:t xml:space="preserve">“</w:t>
      </w:r>
      <w:r>
        <w:t xml:space="preserve">typical</w:t>
      </w:r>
      <w:r>
        <w:t xml:space="preserve">”</w:t>
      </w:r>
      <w:r>
        <w:t xml:space="preserve"> </w:t>
      </w:r>
      <w:r>
        <w:t xml:space="preserve">size within your sample?</w:t>
      </w:r>
      <w:bookmarkEnd w:id="27"/>
    </w:p>
    <w:p>
      <w:pPr>
        <w:pStyle w:val="Heading1"/>
      </w:pPr>
      <w:bookmarkStart w:id="28" w:name="also-state-precisely-what-you-interpreted-typical-to-mean."/>
      <w:r>
        <w:t xml:space="preserve">Also state precisely what you interpreted</w:t>
      </w:r>
      <w:r>
        <w:t xml:space="preserve"> </w:t>
      </w:r>
      <w:r>
        <w:t xml:space="preserve">“</w:t>
      </w:r>
      <w:r>
        <w:t xml:space="preserve">typical</w:t>
      </w:r>
      <w:r>
        <w:t xml:space="preserve">”</w:t>
      </w:r>
      <w:r>
        <w:t xml:space="preserve"> </w:t>
      </w:r>
      <w:r>
        <w:t xml:space="preserve">to mean.</w:t>
      </w:r>
      <w:bookmarkEnd w:id="28"/>
    </w:p>
    <w:p>
      <w:pPr>
        <w:pStyle w:val="SourceCode"/>
      </w:pPr>
      <w:r>
        <w:rPr>
          <w:rStyle w:val="KeywordTok"/>
        </w:rPr>
        <w:t xml:space="preserve">summary</w:t>
      </w:r>
      <w:r>
        <w:rPr>
          <w:rStyle w:val="NormalTok"/>
        </w:rPr>
        <w:t xml:space="preserve">(population)</w:t>
      </w:r>
    </w:p>
    <w:p>
      <w:pPr>
        <w:pStyle w:val="SourceCode"/>
      </w:pPr>
      <w:r>
        <w:rPr>
          <w:rStyle w:val="VerbatimChar"/>
        </w:rPr>
        <w:t xml:space="preserve">##    Min. 1st Qu.  Median    Mean 3rd Qu.    Max. </w:t>
      </w:r>
      <w:r>
        <w:br w:type="textWrapping"/>
      </w:r>
      <w:r>
        <w:rPr>
          <w:rStyle w:val="VerbatimChar"/>
        </w:rPr>
        <w:t xml:space="preserve">##     334    1126    1442    1500    1743    5642</w:t>
      </w:r>
    </w:p>
    <w:p>
      <w:pPr>
        <w:pStyle w:val="SourceCode"/>
      </w:pPr>
      <w:r>
        <w:rPr>
          <w:rStyle w:val="KeywordTok"/>
        </w:rPr>
        <w:t xml:space="preserve">summary</w:t>
      </w:r>
      <w:r>
        <w:rPr>
          <w:rStyle w:val="NormalTok"/>
        </w:rPr>
        <w:t xml:space="preserve">(samp)</w:t>
      </w:r>
    </w:p>
    <w:p>
      <w:pPr>
        <w:pStyle w:val="SourceCode"/>
      </w:pPr>
      <w:r>
        <w:rPr>
          <w:rStyle w:val="VerbatimChar"/>
        </w:rPr>
        <w:t xml:space="preserve">##    Min. 1st Qu.  Median    Mean 3rd Qu.    Max. </w:t>
      </w:r>
      <w:r>
        <w:br w:type="textWrapping"/>
      </w:r>
      <w:r>
        <w:rPr>
          <w:rStyle w:val="VerbatimChar"/>
        </w:rPr>
        <w:t xml:space="preserve">##     835    1154    1402    1504    1808    3078</w:t>
      </w:r>
    </w:p>
    <w:p>
      <w:pPr>
        <w:pStyle w:val="SourceCode"/>
      </w:pPr>
      <w:r>
        <w:rPr>
          <w:rStyle w:val="NormalTok"/>
        </w:rPr>
        <w:t xml:space="preserve">xlimits &lt;-</w:t>
      </w:r>
      <w:r>
        <w:rPr>
          <w:rStyle w:val="StringTok"/>
        </w:rPr>
        <w:t xml:space="preserve"> </w:t>
      </w:r>
      <w:r>
        <w:rPr>
          <w:rStyle w:val="KeywordTok"/>
        </w:rPr>
        <w:t xml:space="preserve">range</w:t>
      </w:r>
      <w:r>
        <w:rPr>
          <w:rStyle w:val="NormalTok"/>
        </w:rPr>
        <w:t xml:space="preserve">(samp) </w:t>
      </w:r>
      <w:r>
        <w:rPr>
          <w:rStyle w:val="CommentTok"/>
        </w:rPr>
        <w:t xml:space="preserve"># limiting the values of the x axis</w:t>
      </w:r>
      <w:r>
        <w:br w:type="textWrapping"/>
      </w:r>
      <w:r>
        <w:rPr>
          <w:rStyle w:val="KeywordTok"/>
        </w:rPr>
        <w:t xml:space="preserve">hist</w:t>
      </w:r>
      <w:r>
        <w:rPr>
          <w:rStyle w:val="NormalTok"/>
        </w:rPr>
        <w:t xml:space="preserve">(samp,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w:t>
      </w:r>
    </w:p>
    <w:p>
      <w:pPr>
        <w:pStyle w:val="FirstParagraph"/>
      </w:pPr>
      <w:r>
        <w:drawing>
          <wp:inline>
            <wp:extent cx="5334000" cy="4267200"/>
            <wp:effectExtent b="0" l="0" r="0" t="0"/>
            <wp:docPr descr="" title="" id="1" name="Picture"/>
            <a:graphic>
              <a:graphicData uri="http://schemas.openxmlformats.org/drawingml/2006/picture">
                <pic:pic>
                  <pic:nvPicPr>
                    <pic:cNvPr descr="am-lab-6_files/figure-docx/his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would-you-expect-another-students-distribution-to-be-identical-to-yours"/>
      <w:r>
        <w:t xml:space="preserve">2.Would you expect another student’s distribution to be identical to yours?</w:t>
      </w:r>
      <w:bookmarkEnd w:id="30"/>
    </w:p>
    <w:p>
      <w:pPr>
        <w:pStyle w:val="Heading1"/>
      </w:pPr>
      <w:bookmarkStart w:id="31" w:name="would-you-expect-it-to-be-similar-why-or-why-not"/>
      <w:r>
        <w:t xml:space="preserve">Would you expect it to be similar? Why or why not?</w:t>
      </w:r>
      <w:bookmarkEnd w:id="31"/>
    </w:p>
    <w:p>
      <w:pPr>
        <w:pStyle w:val="Heading1"/>
      </w:pPr>
      <w:bookmarkStart w:id="32" w:name="confidence-intervals"/>
      <w:r>
        <w:t xml:space="preserve">Confidence intervals</w:t>
      </w:r>
      <w:bookmarkEnd w:id="32"/>
    </w:p>
    <w:p>
      <w:pPr>
        <w:pStyle w:val="Heading1"/>
      </w:pPr>
      <w:bookmarkStart w:id="33" w:name="one-of-the-most-common-ways-to-describe-the-typical-or-central-value-of-a"/>
      <w:r>
        <w:t xml:space="preserve">One of the most common ways to describe the typical or central value of a</w:t>
      </w:r>
      <w:bookmarkEnd w:id="33"/>
    </w:p>
    <w:p>
      <w:pPr>
        <w:pStyle w:val="Heading1"/>
      </w:pPr>
      <w:bookmarkStart w:id="34" w:name="distribution-is-to-use-the-mean.-in-this-case-we-can-calculate-the-mean-of"/>
      <w:r>
        <w:t xml:space="preserve">distribution is to use the mean. In this case we can calculate the mean of</w:t>
      </w:r>
      <w:bookmarkEnd w:id="34"/>
    </w:p>
    <w:p>
      <w:pPr>
        <w:pStyle w:val="Heading1"/>
      </w:pPr>
      <w:bookmarkStart w:id="35" w:name="the-sample-using"/>
      <w:r>
        <w:t xml:space="preserve">the sample using,</w:t>
      </w:r>
      <w:bookmarkEnd w:id="35"/>
    </w:p>
    <w:p>
      <w:pPr>
        <w:pStyle w:val="SourceCode"/>
      </w:pPr>
      <w:r>
        <w:rPr>
          <w:rStyle w:val="NormalTok"/>
        </w:rPr>
        <w:t xml:space="preserve">sample_mean &lt;-</w:t>
      </w:r>
      <w:r>
        <w:rPr>
          <w:rStyle w:val="StringTok"/>
        </w:rPr>
        <w:t xml:space="preserve"> </w:t>
      </w:r>
      <w:r>
        <w:rPr>
          <w:rStyle w:val="KeywordTok"/>
        </w:rPr>
        <w:t xml:space="preserve">mean</w:t>
      </w:r>
      <w:r>
        <w:rPr>
          <w:rStyle w:val="NormalTok"/>
        </w:rPr>
        <w:t xml:space="preserve">(samp)</w:t>
      </w:r>
    </w:p>
    <w:p>
      <w:pPr>
        <w:pStyle w:val="Heading1"/>
      </w:pPr>
      <w:bookmarkStart w:id="36" w:name="return-for-a-moment-to-the-question-that-first-motivated-this-lab"/>
      <w:r>
        <w:t xml:space="preserve">Return for a moment to the question that first motivated this lab:</w:t>
      </w:r>
      <w:bookmarkEnd w:id="36"/>
    </w:p>
    <w:p>
      <w:pPr>
        <w:pStyle w:val="Heading1"/>
      </w:pPr>
      <w:bookmarkStart w:id="37" w:name="based-on-this-sample-what-can-we-infer-about-the-population"/>
      <w:r>
        <w:t xml:space="preserve">based on this sample, what can we infer about the population?</w:t>
      </w:r>
      <w:bookmarkEnd w:id="37"/>
    </w:p>
    <w:p>
      <w:pPr>
        <w:pStyle w:val="Heading1"/>
      </w:pPr>
      <w:bookmarkStart w:id="38" w:name="based-only-on-this-single-sample-the-best-estimate-of-the-average-living"/>
      <w:r>
        <w:t xml:space="preserve">Based only on this single sample, the best estimate of the average living</w:t>
      </w:r>
      <w:bookmarkEnd w:id="38"/>
    </w:p>
    <w:p>
      <w:pPr>
        <w:pStyle w:val="Heading1"/>
      </w:pPr>
      <w:bookmarkStart w:id="39" w:name="area-of-houses-sold-in-ames-would-be-the-sample-mean-usually-denoted"/>
      <w:r>
        <w:t xml:space="preserve">area of houses sold in Ames would be the sample mean, usually denoted</w:t>
      </w:r>
      <w:bookmarkEnd w:id="39"/>
    </w:p>
    <w:p>
      <w:pPr>
        <w:pStyle w:val="Heading1"/>
      </w:pPr>
      <w:bookmarkStart w:id="40" w:name="as-x-bar-here-were-calling-it-sample_mean-.-that-serves-as-a"/>
      <w:r>
        <w:t xml:space="preserve">as X-bar (here we’re calling it sample_mean ). That serves as a</w:t>
      </w:r>
      <w:bookmarkEnd w:id="40"/>
    </w:p>
    <w:p>
      <w:pPr>
        <w:pStyle w:val="Heading1"/>
      </w:pPr>
      <w:bookmarkStart w:id="41" w:name="good-point-estimate-but-it-would-be-useful-to-also-communicate-how"/>
      <w:r>
        <w:t xml:space="preserve">good point estimate but it would be useful to also communicate how</w:t>
      </w:r>
      <w:bookmarkEnd w:id="41"/>
    </w:p>
    <w:p>
      <w:pPr>
        <w:pStyle w:val="Heading1"/>
      </w:pPr>
      <w:bookmarkStart w:id="42" w:name="uncertain-we-are-of-that-estimate."/>
      <w:r>
        <w:t xml:space="preserve">uncertain we are of that estimate.</w:t>
      </w:r>
      <w:bookmarkEnd w:id="42"/>
    </w:p>
    <w:p>
      <w:pPr>
        <w:pStyle w:val="Heading1"/>
      </w:pPr>
      <w:bookmarkStart w:id="43" w:name="this-can-be-captured-by-using-a-confidence-interval."/>
      <w:r>
        <w:t xml:space="preserve">This can be captured by using a CONFIDENCE INTERVAL.</w:t>
      </w:r>
      <w:bookmarkEnd w:id="43"/>
    </w:p>
    <w:p>
      <w:pPr>
        <w:pStyle w:val="Heading1"/>
      </w:pPr>
      <w:bookmarkStart w:id="44" w:name="we-can-calculate-a-95-confidence-interval-for-a-sample-mean-by-adding-and"/>
      <w:r>
        <w:t xml:space="preserve">We can calculate a 95% confidence interval for a sample mean by adding and</w:t>
      </w:r>
      <w:bookmarkEnd w:id="44"/>
    </w:p>
    <w:p>
      <w:pPr>
        <w:pStyle w:val="Heading1"/>
      </w:pPr>
      <w:bookmarkStart w:id="45" w:name="subtracting-1.96-standard-errors-to-the-point-estimate"/>
      <w:r>
        <w:t xml:space="preserve">subtracting 1.96 standard errors to the point estimate</w:t>
      </w:r>
      <w:bookmarkEnd w:id="45"/>
    </w:p>
    <w:p>
      <w:pPr>
        <w:pStyle w:val="Heading1"/>
      </w:pPr>
      <w:bookmarkStart w:id="46" w:name="see-section-4.2.3-if-you-are-unfamiliar-with-this-formula."/>
      <w:r>
        <w:t xml:space="preserve">(See Section 4.2.3 if you are unfamiliar with this formula).</w:t>
      </w:r>
      <w:bookmarkEnd w:id="46"/>
    </w:p>
    <w:p>
      <w:pPr>
        <w:pStyle w:val="Heading1"/>
      </w:pPr>
      <w:bookmarkStart w:id="47" w:name="also-look-at-pg-175"/>
      <w:r>
        <w:t xml:space="preserve">Also look at Pg 175</w:t>
      </w:r>
      <w:bookmarkEnd w:id="47"/>
    </w:p>
    <w:p>
      <w:pPr>
        <w:pStyle w:val="SourceCode"/>
      </w:pPr>
      <w:r>
        <w:rPr>
          <w:rStyle w:val="NormalTok"/>
        </w:rPr>
        <w:t xml:space="preserve">se &lt;-</w:t>
      </w:r>
      <w:r>
        <w:rPr>
          <w:rStyle w:val="StringTok"/>
        </w:rPr>
        <w:t xml:space="preserve"> </w:t>
      </w:r>
      <w:r>
        <w:rPr>
          <w:rStyle w:val="KeywordTok"/>
        </w:rPr>
        <w:t xml:space="preserve">sd</w:t>
      </w:r>
      <w:r>
        <w:rPr>
          <w:rStyle w:val="NormalTok"/>
        </w:rPr>
        <w:t xml:space="preserve">(samp)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60</w:t>
      </w:r>
      <w:r>
        <w:rPr>
          <w:rStyle w:val="NormalTok"/>
        </w:rPr>
        <w:t xml:space="preserve">)</w:t>
      </w:r>
      <w:r>
        <w:br w:type="textWrapping"/>
      </w:r>
      <w:r>
        <w:rPr>
          <w:rStyle w:val="NormalTok"/>
        </w:rPr>
        <w:t xml:space="preserve">lower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NormalTok"/>
        </w:rPr>
        <w:t xml:space="preserve">upper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KeywordTok"/>
        </w:rPr>
        <w:t xml:space="preserve">c</w:t>
      </w:r>
      <w:r>
        <w:rPr>
          <w:rStyle w:val="NormalTok"/>
        </w:rPr>
        <w:t xml:space="preserve">(lower, upper)</w:t>
      </w:r>
    </w:p>
    <w:p>
      <w:pPr>
        <w:pStyle w:val="SourceCode"/>
      </w:pPr>
      <w:r>
        <w:rPr>
          <w:rStyle w:val="VerbatimChar"/>
        </w:rPr>
        <w:t xml:space="preserve">## [1] 1382.857 1625.576</w:t>
      </w:r>
    </w:p>
    <w:p>
      <w:pPr>
        <w:pStyle w:val="Heading1"/>
      </w:pPr>
      <w:bookmarkStart w:id="48" w:name="this-is-an-important-inference-that-weve-just-made"/>
      <w:r>
        <w:t xml:space="preserve">This is an important inference that we’ve just made:</w:t>
      </w:r>
      <w:bookmarkEnd w:id="48"/>
    </w:p>
    <w:p>
      <w:pPr>
        <w:pStyle w:val="Heading1"/>
      </w:pPr>
      <w:bookmarkStart w:id="49" w:name="even-though-we-dont-know-what-the-full-population-looks-like"/>
      <w:r>
        <w:t xml:space="preserve">even though we don’t know what the full population looks like,</w:t>
      </w:r>
      <w:bookmarkEnd w:id="49"/>
    </w:p>
    <w:p>
      <w:pPr>
        <w:pStyle w:val="Heading1"/>
      </w:pPr>
      <w:bookmarkStart w:id="50" w:name="were-95-confident-that-the-true-average-size-of-houses-in-ames"/>
      <w:r>
        <w:t xml:space="preserve">we’re 95% confident that the true average size of houses in Ames</w:t>
      </w:r>
      <w:bookmarkEnd w:id="50"/>
    </w:p>
    <w:p>
      <w:pPr>
        <w:pStyle w:val="Heading1"/>
      </w:pPr>
      <w:bookmarkStart w:id="51" w:name="lies-between-the-values-lower-and-upper."/>
      <w:r>
        <w:t xml:space="preserve">lies between the values lower and upper.</w:t>
      </w:r>
      <w:bookmarkEnd w:id="51"/>
    </w:p>
    <w:p>
      <w:pPr>
        <w:pStyle w:val="Heading1"/>
      </w:pPr>
      <w:bookmarkStart w:id="52" w:name="there-are-a-few-conditions-that-must-be-met-for-this-interval-to-be-valid."/>
      <w:r>
        <w:t xml:space="preserve">There are a few conditions that must be met for this interval to be valid.</w:t>
      </w:r>
      <w:bookmarkEnd w:id="52"/>
    </w:p>
    <w:p>
      <w:pPr>
        <w:pStyle w:val="Heading1"/>
      </w:pPr>
      <w:bookmarkStart w:id="53" w:name="for-the-confidence-interval-to-be-valid"/>
      <w:r>
        <w:t xml:space="preserve">3.For the confidence interval to be valid,</w:t>
      </w:r>
      <w:bookmarkEnd w:id="53"/>
    </w:p>
    <w:p>
      <w:pPr>
        <w:pStyle w:val="Heading1"/>
      </w:pPr>
      <w:bookmarkStart w:id="54" w:name="a-the-sample-mean-must-be-normally-distributed-and"/>
      <w:r>
        <w:t xml:space="preserve">a) the sample mean must be normally distributed and</w:t>
      </w:r>
      <w:bookmarkEnd w:id="54"/>
    </w:p>
    <w:p>
      <w:pPr>
        <w:pStyle w:val="Heading1"/>
      </w:pPr>
      <w:bookmarkStart w:id="55" w:name="b-have-standard-error-stdsqrtn."/>
      <w:r>
        <w:t xml:space="preserve">b) have standard error std/sqrt{n}.</w:t>
      </w:r>
      <w:bookmarkEnd w:id="55"/>
    </w:p>
    <w:p>
      <w:pPr>
        <w:pStyle w:val="Heading2"/>
      </w:pPr>
      <w:bookmarkStart w:id="56" w:name="section"/>
      <w:r>
        <w:t xml:space="preserve">***********************************************************</w:t>
      </w:r>
      <w:bookmarkEnd w:id="56"/>
    </w:p>
    <w:p>
      <w:pPr>
        <w:pStyle w:val="Heading1"/>
      </w:pPr>
      <w:bookmarkStart w:id="57" w:name="what-conditions-must-be-met-for-this-to-be-true"/>
      <w:r>
        <w:t xml:space="preserve">What conditions must be met for this to be true?</w:t>
      </w:r>
      <w:bookmarkEnd w:id="57"/>
    </w:p>
    <w:p>
      <w:pPr>
        <w:pStyle w:val="FirstParagraph"/>
      </w:pPr>
      <w:r>
        <w:t xml:space="preserve">#` obs must be independent -&gt; if sampling is random &amp; &lt;10% of population</w:t>
      </w:r>
      <w:r>
        <w:t xml:space="preserve"> </w:t>
      </w:r>
      <w:r>
        <w:t xml:space="preserve"># Sample Size &amp; Skewness: The population distribution is normal possible</w:t>
      </w:r>
      <w:r>
        <w:t xml:space="preserve"> </w:t>
      </w:r>
      <w:r>
        <w:t xml:space="preserve"># If not, the sample size should be large enough (&gt;30) to CLT to apply and assume normality.</w:t>
      </w:r>
      <w:r>
        <w:t xml:space="preserve"> </w:t>
      </w:r>
      <w:r>
        <w:t xml:space="preserve">#******************************************************************</w:t>
      </w:r>
    </w:p>
    <w:p>
      <w:pPr>
        <w:pStyle w:val="Heading1"/>
      </w:pPr>
      <w:bookmarkStart w:id="58" w:name="confidence-levels"/>
      <w:r>
        <w:t xml:space="preserve">Confidence levels</w:t>
      </w:r>
      <w:bookmarkEnd w:id="58"/>
    </w:p>
    <w:p>
      <w:pPr>
        <w:pStyle w:val="Heading1"/>
      </w:pPr>
      <w:bookmarkStart w:id="59" w:name="what-does-95-confidence-mean-if-youre-not-sure-see-section-4.2.2."/>
      <w:r>
        <w:t xml:space="preserve">4.What does</w:t>
      </w:r>
      <w:r>
        <w:t xml:space="preserve"> </w:t>
      </w:r>
      <w:r>
        <w:t xml:space="preserve">“</w:t>
      </w:r>
      <w:r>
        <w:t xml:space="preserve">95% confidence</w:t>
      </w:r>
      <w:r>
        <w:t xml:space="preserve">”</w:t>
      </w:r>
      <w:r>
        <w:t xml:space="preserve"> </w:t>
      </w:r>
      <w:r>
        <w:t xml:space="preserve">mean? If you’re not sure, see Section 4.2.2.</w:t>
      </w:r>
      <w:bookmarkEnd w:id="59"/>
    </w:p>
    <w:p>
      <w:pPr>
        <w:pStyle w:val="Heading1"/>
      </w:pPr>
      <w:bookmarkStart w:id="60" w:name="in-this-case-we-have-the-luxury-of-knowing-the-true-population-mean-since"/>
      <w:r>
        <w:t xml:space="preserve">In this case we have the luxury of knowing the true population mean since</w:t>
      </w:r>
      <w:bookmarkEnd w:id="60"/>
    </w:p>
    <w:p>
      <w:pPr>
        <w:pStyle w:val="Heading1"/>
      </w:pPr>
      <w:bookmarkStart w:id="61" w:name="we-have-data-on-the-entire-population."/>
      <w:r>
        <w:t xml:space="preserve">we have data on the entire population.</w:t>
      </w:r>
      <w:bookmarkEnd w:id="61"/>
    </w:p>
    <w:p>
      <w:pPr>
        <w:pStyle w:val="Heading1"/>
      </w:pPr>
      <w:bookmarkStart w:id="62" w:name="this-value-can-be-calculated-using-the-following-command"/>
      <w:r>
        <w:t xml:space="preserve">This value can be calculated using the following command:</w:t>
      </w:r>
      <w:bookmarkEnd w:id="62"/>
    </w:p>
    <w:p>
      <w:pPr>
        <w:pStyle w:val="SourceCode"/>
      </w:pPr>
      <w:r>
        <w:rPr>
          <w:rStyle w:val="NormalTok"/>
        </w:rPr>
        <w:t xml:space="preserve">  </w:t>
      </w:r>
      <w:r>
        <w:rPr>
          <w:rStyle w:val="KeywordTok"/>
        </w:rPr>
        <w:t xml:space="preserve">mean</w:t>
      </w:r>
      <w:r>
        <w:rPr>
          <w:rStyle w:val="NormalTok"/>
        </w:rPr>
        <w:t xml:space="preserve">(population)</w:t>
      </w:r>
    </w:p>
    <w:p>
      <w:pPr>
        <w:pStyle w:val="SourceCode"/>
      </w:pPr>
      <w:r>
        <w:rPr>
          <w:rStyle w:val="VerbatimChar"/>
        </w:rPr>
        <w:t xml:space="preserve">## [1] 1499.69</w:t>
      </w:r>
    </w:p>
    <w:p>
      <w:pPr>
        <w:pStyle w:val="Heading1"/>
      </w:pPr>
      <w:bookmarkStart w:id="63" w:name="does-your-confidence-interval-capture-the-true-average-size-of-houses-in-ames"/>
      <w:r>
        <w:t xml:space="preserve">5.Does your confidence interval capture the true average size of houses in Ames?</w:t>
      </w:r>
      <w:bookmarkEnd w:id="63"/>
    </w:p>
    <w:p>
      <w:pPr>
        <w:pStyle w:val="FirstParagraph"/>
      </w:pPr>
      <w:r>
        <w:t xml:space="preserve"># If you are working on this lab in a classroom, does your neighbor’s</w:t>
      </w:r>
      <w:r>
        <w:t xml:space="preserve"> </w:t>
      </w:r>
      <w:r>
        <w:t xml:space="preserve"># interval capture this value?</w:t>
      </w:r>
    </w:p>
    <w:p>
      <w:pPr>
        <w:pStyle w:val="Heading1"/>
      </w:pPr>
      <w:bookmarkStart w:id="64" w:name="each-student-in-your-class-should-have-gotten-a-slightly-different"/>
      <w:r>
        <w:t xml:space="preserve">6.Each student in your class should have gotten a slightly different</w:t>
      </w:r>
      <w:bookmarkEnd w:id="64"/>
    </w:p>
    <w:p>
      <w:pPr>
        <w:pStyle w:val="Heading1"/>
      </w:pPr>
      <w:bookmarkStart w:id="65" w:name="confidence-interval."/>
      <w:r>
        <w:t xml:space="preserve">confidence interval.</w:t>
      </w:r>
      <w:bookmarkEnd w:id="65"/>
    </w:p>
    <w:p>
      <w:pPr>
        <w:pStyle w:val="Heading1"/>
      </w:pPr>
      <w:bookmarkStart w:id="66" w:name="what-proportion-of-those-intervals-would-you-expect-to-capture-the-true"/>
      <w:r>
        <w:t xml:space="preserve">What proportion of those intervals would you expect to capture the true</w:t>
      </w:r>
      <w:bookmarkEnd w:id="66"/>
    </w:p>
    <w:p>
      <w:pPr>
        <w:pStyle w:val="Heading1"/>
      </w:pPr>
      <w:bookmarkStart w:id="67" w:name="population-mean-why-if-you-are-working-in-this-lab-in-a-classroom"/>
      <w:r>
        <w:t xml:space="preserve">population mean? Why? If you are working in this lab in a classroom,</w:t>
      </w:r>
      <w:bookmarkEnd w:id="67"/>
    </w:p>
    <w:p>
      <w:pPr>
        <w:pStyle w:val="Heading1"/>
      </w:pPr>
      <w:bookmarkStart w:id="68" w:name="collect-data-on-the-intervals-created-by-other-students-in-the-class-and"/>
      <w:r>
        <w:t xml:space="preserve">collect data on the intervals created by other students in the class and</w:t>
      </w:r>
      <w:bookmarkEnd w:id="68"/>
    </w:p>
    <w:p>
      <w:pPr>
        <w:pStyle w:val="Heading1"/>
      </w:pPr>
      <w:bookmarkStart w:id="69" w:name="calculate-the-proportion-of-intervals-that-capture-the-true-population"/>
      <w:r>
        <w:t xml:space="preserve">calculate the proportion of intervals that capture the true population</w:t>
      </w:r>
      <w:bookmarkEnd w:id="69"/>
    </w:p>
    <w:p>
      <w:pPr>
        <w:pStyle w:val="Heading1"/>
      </w:pPr>
      <w:bookmarkStart w:id="70" w:name="mean."/>
      <w:r>
        <w:t xml:space="preserve">mean.</w:t>
      </w:r>
      <w:bookmarkEnd w:id="70"/>
    </w:p>
    <w:p>
      <w:pPr>
        <w:pStyle w:val="Heading1"/>
      </w:pPr>
      <w:bookmarkStart w:id="71" w:name="using-r-were-going-to-recreate-many-samples-to-learn-more-about-how-sample-means-and-confidence-intervals-vary-from-one-sample-to-another.-loops-come-in-handy-here-if-you-are-unfamiliar-with-loops-review-the-sampling-distribution-lab."/>
      <w:r>
        <w:t xml:space="preserve">Using R, we’re going to recreate many samples to learn more about how sample means and confidence intervals vary from one sample to another. Loops come in handy here (If you are unfamiliar with loops, review the Sampling Distribution Lab).</w:t>
      </w:r>
      <w:bookmarkEnd w:id="71"/>
    </w:p>
    <w:p>
      <w:pPr>
        <w:pStyle w:val="FirstParagraph"/>
      </w:pPr>
      <w:r>
        <w:t xml:space="preserve">#Here is the rough outline:</w:t>
      </w:r>
      <w:r>
        <w:t xml:space="preserve"> </w:t>
      </w:r>
      <w:r>
        <w:t xml:space="preserve"># .Obtain a random sample.</w:t>
      </w:r>
      <w:r>
        <w:t xml:space="preserve"> </w:t>
      </w:r>
      <w:r>
        <w:t xml:space="preserve"># .Calculate and store the sample’s mean and standard deviation.</w:t>
      </w:r>
      <w:r>
        <w:t xml:space="preserve"> </w:t>
      </w:r>
      <w:r>
        <w:t xml:space="preserve"># .Repeat steps (1) and (2) 50 times.</w:t>
      </w:r>
      <w:r>
        <w:t xml:space="preserve"> </w:t>
      </w:r>
      <w:r>
        <w:t xml:space="preserve"># .Use these stored statistics to calculate many confidence intervals.</w:t>
      </w:r>
    </w:p>
    <w:p>
      <w:pPr>
        <w:pStyle w:val="Heading1"/>
      </w:pPr>
      <w:bookmarkStart w:id="72" w:name="but-before-we-do-all-of-this-we-need-to-first-create-empty-vectors-where-we-can-save-the-means-and-standard-deviations-that-will-be-calculated-from-each-sample.-and-while-were-at-it-lets-also-store-the-desired-sample-size-as-n-."/>
      <w:r>
        <w:t xml:space="preserve">But before we do all of this, we need to first create empty vectors where we can save the means and standard deviations that will be calculated from each sample. And while we’re at it, let’s also store the desired sample size as n .</w:t>
      </w:r>
      <w:bookmarkEnd w:id="72"/>
    </w:p>
    <w:p>
      <w:pPr>
        <w:pStyle w:val="SourceCode"/>
      </w:pPr>
      <w:r>
        <w:rPr>
          <w:rStyle w:val="NormalTok"/>
        </w:rPr>
        <w:t xml:space="preserve">samp_mean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samp_sd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n &lt;-</w:t>
      </w:r>
      <w:r>
        <w:rPr>
          <w:rStyle w:val="StringTok"/>
        </w:rPr>
        <w:t xml:space="preserve"> </w:t>
      </w:r>
      <w:r>
        <w:rPr>
          <w:rStyle w:val="DecValTok"/>
        </w:rPr>
        <w:t xml:space="preserve">60</w:t>
      </w:r>
    </w:p>
    <w:p>
      <w:pPr>
        <w:pStyle w:val="Heading1"/>
      </w:pPr>
      <w:bookmarkStart w:id="73" w:name="now-were-ready-for-the-loop-where-we-calculate-the-means-and-standard-deviations-of-50-random-samples."/>
      <w:r>
        <w:t xml:space="preserve">Now we’re ready for the loop where we calculate the means and standard deviations of 50 random samples.</w:t>
      </w:r>
      <w:bookmarkEnd w:id="73"/>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(population, n) </w:t>
      </w:r>
      <w:r>
        <w:rPr>
          <w:rStyle w:val="CommentTok"/>
        </w:rPr>
        <w:t xml:space="preserve"># obtain a sample of size n = 60 from the population</w:t>
      </w:r>
      <w:r>
        <w:br w:type="textWrapping"/>
      </w:r>
      <w:r>
        <w:rPr>
          <w:rStyle w:val="NormalTok"/>
        </w:rPr>
        <w:t xml:space="preserve">  samp_mean[i] &lt;-</w:t>
      </w:r>
      <w:r>
        <w:rPr>
          <w:rStyle w:val="StringTok"/>
        </w:rPr>
        <w:t xml:space="preserve"> </w:t>
      </w:r>
      <w:r>
        <w:rPr>
          <w:rStyle w:val="KeywordTok"/>
        </w:rPr>
        <w:t xml:space="preserve">mean</w:t>
      </w:r>
      <w:r>
        <w:rPr>
          <w:rStyle w:val="NormalTok"/>
        </w:rPr>
        <w:t xml:space="preserve">(samp)    </w:t>
      </w:r>
      <w:r>
        <w:rPr>
          <w:rStyle w:val="CommentTok"/>
        </w:rPr>
        <w:t xml:space="preserve"># save sample mean in ith element of samp_mean</w:t>
      </w:r>
      <w:r>
        <w:br w:type="textWrapping"/>
      </w:r>
      <w:r>
        <w:rPr>
          <w:rStyle w:val="NormalTok"/>
        </w:rPr>
        <w:t xml:space="preserve">  samp_sd[i] &lt;-</w:t>
      </w:r>
      <w:r>
        <w:rPr>
          <w:rStyle w:val="StringTok"/>
        </w:rPr>
        <w:t xml:space="preserve"> </w:t>
      </w:r>
      <w:r>
        <w:rPr>
          <w:rStyle w:val="KeywordTok"/>
        </w:rPr>
        <w:t xml:space="preserve">sd</w:t>
      </w:r>
      <w:r>
        <w:rPr>
          <w:rStyle w:val="NormalTok"/>
        </w:rPr>
        <w:t xml:space="preserve">(samp)        </w:t>
      </w:r>
      <w:r>
        <w:rPr>
          <w:rStyle w:val="CommentTok"/>
        </w:rPr>
        <w:t xml:space="preserve"># save sample sd in ith element of samp_sd</w:t>
      </w:r>
      <w:r>
        <w:br w:type="textWrapping"/>
      </w:r>
      <w:r>
        <w:rPr>
          <w:rStyle w:val="NormalTok"/>
        </w:rPr>
        <w:t xml:space="preserve">}</w:t>
      </w:r>
    </w:p>
    <w:p>
      <w:pPr>
        <w:pStyle w:val="FirstParagraph"/>
      </w:pPr>
      <w:r>
        <w:t xml:space="preserve">#Lastly, we construct the confidence intervals.</w:t>
      </w:r>
    </w:p>
    <w:p>
      <w:pPr>
        <w:pStyle w:val="SourceCode"/>
      </w:pPr>
      <w:r>
        <w:rPr>
          <w:rStyle w:val="NormalTok"/>
        </w:rPr>
        <w:t xml:space="preserve">lower_vector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 </w:t>
      </w:r>
      <w:r>
        <w:br w:type="textWrapping"/>
      </w:r>
      <w:r>
        <w:rPr>
          <w:rStyle w:val="NormalTok"/>
        </w:rPr>
        <w:t xml:space="preserve">lower_vector</w:t>
      </w:r>
    </w:p>
    <w:p>
      <w:pPr>
        <w:pStyle w:val="SourceCode"/>
      </w:pPr>
      <w:r>
        <w:rPr>
          <w:rStyle w:val="VerbatimChar"/>
        </w:rPr>
        <w:t xml:space="preserve">##  [1] 1300.517 1371.496 1422.423 1413.568 1326.518 1466.941 1447.809 1369.797</w:t>
      </w:r>
      <w:r>
        <w:br w:type="textWrapping"/>
      </w:r>
      <w:r>
        <w:rPr>
          <w:rStyle w:val="VerbatimChar"/>
        </w:rPr>
        <w:t xml:space="preserve">##  [9] 1406.312 1344.497 1401.710 1382.800 1403.054 1375.741 1361.121 1391.275</w:t>
      </w:r>
      <w:r>
        <w:br w:type="textWrapping"/>
      </w:r>
      <w:r>
        <w:rPr>
          <w:rStyle w:val="VerbatimChar"/>
        </w:rPr>
        <w:t xml:space="preserve">## [17] 1385.604 1286.331 1376.222 1418.727 1373.216 1330.526 1294.173 1398.639</w:t>
      </w:r>
      <w:r>
        <w:br w:type="textWrapping"/>
      </w:r>
      <w:r>
        <w:rPr>
          <w:rStyle w:val="VerbatimChar"/>
        </w:rPr>
        <w:t xml:space="preserve">## [25] 1266.927 1430.543 1431.273 1479.502 1356.074 1284.856 1271.060 1410.393</w:t>
      </w:r>
      <w:r>
        <w:br w:type="textWrapping"/>
      </w:r>
      <w:r>
        <w:rPr>
          <w:rStyle w:val="VerbatimChar"/>
        </w:rPr>
        <w:t xml:space="preserve">## [33] 1380.278 1377.541 1363.001 1355.166 1293.256 1363.194 1352.057 1334.012</w:t>
      </w:r>
      <w:r>
        <w:br w:type="textWrapping"/>
      </w:r>
      <w:r>
        <w:rPr>
          <w:rStyle w:val="VerbatimChar"/>
        </w:rPr>
        <w:t xml:space="preserve">## [41] 1321.419 1363.684 1389.146 1353.642 1325.293 1418.365 1374.638 1442.076</w:t>
      </w:r>
      <w:r>
        <w:br w:type="textWrapping"/>
      </w:r>
      <w:r>
        <w:rPr>
          <w:rStyle w:val="VerbatimChar"/>
        </w:rPr>
        <w:t xml:space="preserve">## [49] 1333.683 1290.212</w:t>
      </w:r>
    </w:p>
    <w:p>
      <w:pPr>
        <w:pStyle w:val="SourceCode"/>
      </w:pPr>
      <w:r>
        <w:rPr>
          <w:rStyle w:val="NormalTok"/>
        </w:rPr>
        <w:t xml:space="preserve">upper_vector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rPr>
          <w:rStyle w:val="NormalTok"/>
        </w:rPr>
        <w:t xml:space="preserve">upper_vector</w:t>
      </w:r>
    </w:p>
    <w:p>
      <w:pPr>
        <w:pStyle w:val="SourceCode"/>
      </w:pPr>
      <w:r>
        <w:rPr>
          <w:rStyle w:val="VerbatimChar"/>
        </w:rPr>
        <w:t xml:space="preserve">##  [1] 1565.149 1611.538 1649.710 1720.766 1556.815 1722.792 1748.624 1592.703</w:t>
      </w:r>
      <w:r>
        <w:br w:type="textWrapping"/>
      </w:r>
      <w:r>
        <w:rPr>
          <w:rStyle w:val="VerbatimChar"/>
        </w:rPr>
        <w:t xml:space="preserve">##  [9] 1675.755 1578.670 1632.156 1623.067 1659.846 1618.959 1628.146 1647.025</w:t>
      </w:r>
      <w:r>
        <w:br w:type="textWrapping"/>
      </w:r>
      <w:r>
        <w:rPr>
          <w:rStyle w:val="VerbatimChar"/>
        </w:rPr>
        <w:t xml:space="preserve">## [17] 1624.663 1505.369 1596.778 1665.006 1626.717 1562.041 1578.527 1658.794</w:t>
      </w:r>
      <w:r>
        <w:br w:type="textWrapping"/>
      </w:r>
      <w:r>
        <w:rPr>
          <w:rStyle w:val="VerbatimChar"/>
        </w:rPr>
        <w:t xml:space="preserve">## [25] 1554.273 1711.657 1700.527 1745.298 1599.760 1518.111 1512.740 1656.674</w:t>
      </w:r>
      <w:r>
        <w:br w:type="textWrapping"/>
      </w:r>
      <w:r>
        <w:rPr>
          <w:rStyle w:val="VerbatimChar"/>
        </w:rPr>
        <w:t xml:space="preserve">## [33] 1678.489 1666.925 1616.365 1598.401 1486.910 1624.706 1692.109 1605.988</w:t>
      </w:r>
      <w:r>
        <w:br w:type="textWrapping"/>
      </w:r>
      <w:r>
        <w:rPr>
          <w:rStyle w:val="VerbatimChar"/>
        </w:rPr>
        <w:t xml:space="preserve">## [41] 1550.581 1607.816 1648.054 1613.491 1545.874 1684.568 1566.829 1708.857</w:t>
      </w:r>
      <w:r>
        <w:br w:type="textWrapping"/>
      </w:r>
      <w:r>
        <w:rPr>
          <w:rStyle w:val="VerbatimChar"/>
        </w:rPr>
        <w:t xml:space="preserve">## [49] 1536.850 1506.388</w:t>
      </w:r>
    </w:p>
    <w:p>
      <w:pPr>
        <w:pStyle w:val="Heading1"/>
      </w:pPr>
      <w:bookmarkStart w:id="74" w:name="lower-bounds-of-these-50-confidence-intervals-are-stored-in-lower_vector"/>
      <w:r>
        <w:t xml:space="preserve">Lower bounds of these 50 confidence intervals are stored in lower_vector,</w:t>
      </w:r>
      <w:bookmarkEnd w:id="74"/>
    </w:p>
    <w:p>
      <w:pPr>
        <w:pStyle w:val="Heading1"/>
      </w:pPr>
      <w:bookmarkStart w:id="75" w:name="and-the-upper-bounds-are-in-upper_vector-.-lets-view-the-first-interval."/>
      <w:r>
        <w:t xml:space="preserve">and the upper bounds are in upper_vector . Let’s view the first interval.</w:t>
      </w:r>
      <w:bookmarkEnd w:id="75"/>
    </w:p>
    <w:p>
      <w:pPr>
        <w:pStyle w:val="SourceCode"/>
      </w:pPr>
      <w:r>
        <w:rPr>
          <w:rStyle w:val="KeywordTok"/>
        </w:rPr>
        <w:t xml:space="preserve">c</w:t>
      </w:r>
      <w:r>
        <w:rPr>
          <w:rStyle w:val="NormalTok"/>
        </w:rPr>
        <w:t xml:space="preserve">(lower_vector[</w:t>
      </w:r>
      <w:r>
        <w:rPr>
          <w:rStyle w:val="DecValTok"/>
        </w:rPr>
        <w:t xml:space="preserve">15</w:t>
      </w:r>
      <w:r>
        <w:rPr>
          <w:rStyle w:val="NormalTok"/>
        </w:rPr>
        <w:t xml:space="preserve">], upper_vector[</w:t>
      </w:r>
      <w:r>
        <w:rPr>
          <w:rStyle w:val="DecValTok"/>
        </w:rPr>
        <w:t xml:space="preserve">15</w:t>
      </w:r>
      <w:r>
        <w:rPr>
          <w:rStyle w:val="NormalTok"/>
        </w:rPr>
        <w:t xml:space="preserve">])</w:t>
      </w:r>
    </w:p>
    <w:p>
      <w:pPr>
        <w:pStyle w:val="SourceCode"/>
      </w:pPr>
      <w:r>
        <w:rPr>
          <w:rStyle w:val="VerbatimChar"/>
        </w:rPr>
        <w:t xml:space="preserve">## [1] 1361.121 1628.146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plot_ci</w:t>
      </w:r>
      <w:r>
        <w:rPr>
          <w:rStyle w:val="NormalTok"/>
        </w:rPr>
        <w:t xml:space="preserve">(lower_vector, upper_vector, </w:t>
      </w:r>
      <w:r>
        <w:rPr>
          <w:rStyle w:val="KeywordTok"/>
        </w:rPr>
        <w:t xml:space="preserve">mean</w:t>
      </w:r>
      <w:r>
        <w:rPr>
          <w:rStyle w:val="NormalTok"/>
        </w:rPr>
        <w:t xml:space="preserve">(population))</w:t>
      </w:r>
    </w:p>
    <w:p>
      <w:pPr>
        <w:pStyle w:val="FirstParagraph"/>
      </w:pPr>
      <w:r>
        <w:drawing>
          <wp:inline>
            <wp:extent cx="5334000" cy="4267200"/>
            <wp:effectExtent b="0" l="0" r="0" t="0"/>
            <wp:docPr descr="" title="" id="1" name="Picture"/>
            <a:graphic>
              <a:graphicData uri="http://schemas.openxmlformats.org/drawingml/2006/picture">
                <pic:pic>
                  <pic:nvPicPr>
                    <pic:cNvPr descr="am-lab-6_files/figure-docx/unnamed-chunk-8-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your own</w:t>
      </w:r>
    </w:p>
    <w:p>
      <w:pPr>
        <w:pStyle w:val="Heading1"/>
      </w:pPr>
      <w:bookmarkStart w:id="77" w:name="using-the-following-function-which-was-downloaded-with-the-data-set"/>
      <w:r>
        <w:t xml:space="preserve">.Using the following function (which was downloaded with the data set),</w:t>
      </w:r>
      <w:bookmarkEnd w:id="77"/>
    </w:p>
    <w:p>
      <w:pPr>
        <w:pStyle w:val="Heading1"/>
      </w:pPr>
      <w:bookmarkStart w:id="78" w:name="plot-all-intervals.-what-proportion-of-your-confidence-intervals-include"/>
      <w:r>
        <w:t xml:space="preserve">plot all intervals. What proportion of your confidence intervals include</w:t>
      </w:r>
      <w:bookmarkEnd w:id="78"/>
    </w:p>
    <w:p>
      <w:pPr>
        <w:pStyle w:val="Heading1"/>
      </w:pPr>
      <w:bookmarkStart w:id="79" w:name="the-true-population-mean-is-this-proportion-exactly-equal-to-the"/>
      <w:r>
        <w:t xml:space="preserve">the true population mean? Is this proportion exactly equal to the</w:t>
      </w:r>
      <w:bookmarkEnd w:id="79"/>
    </w:p>
    <w:p>
      <w:pPr>
        <w:pStyle w:val="Heading1"/>
      </w:pPr>
      <w:bookmarkStart w:id="80" w:name="confidence-level-if-not-explain-why."/>
      <w:r>
        <w:t xml:space="preserve">confidence level? If not, explain why.</w:t>
      </w:r>
      <w:bookmarkEnd w:id="80"/>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plot_ci</w:t>
      </w:r>
      <w:r>
        <w:rPr>
          <w:rStyle w:val="NormalTok"/>
        </w:rPr>
        <w:t xml:space="preserve">(lower_vector, upper_vector, </w:t>
      </w:r>
      <w:r>
        <w:rPr>
          <w:rStyle w:val="KeywordTok"/>
        </w:rPr>
        <w:t xml:space="preserve">mean</w:t>
      </w:r>
      <w:r>
        <w:rPr>
          <w:rStyle w:val="NormalTok"/>
        </w:rPr>
        <w:t xml:space="preserve">(population))</w:t>
      </w:r>
    </w:p>
    <w:p>
      <w:pPr>
        <w:pStyle w:val="FirstParagraph"/>
      </w:pPr>
      <w:r>
        <w:drawing>
          <wp:inline>
            <wp:extent cx="5334000" cy="4267200"/>
            <wp:effectExtent b="0" l="0" r="0" t="0"/>
            <wp:docPr descr="" title="" id="1" name="Picture"/>
            <a:graphic>
              <a:graphicData uri="http://schemas.openxmlformats.org/drawingml/2006/picture">
                <pic:pic>
                  <pic:nvPicPr>
                    <pic:cNvPr descr="am-lab-6_files/figure-docx/unnamed-chunk-9-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82" w:name="pick-a-confidence-level-of-your-choosing-provided-it-is-not-95."/>
      <w:r>
        <w:t xml:space="preserve">.Pick a confidence level of your choosing, provided it is not 95%.</w:t>
      </w:r>
      <w:bookmarkEnd w:id="82"/>
    </w:p>
    <w:p>
      <w:pPr>
        <w:pStyle w:val="Heading1"/>
      </w:pPr>
      <w:bookmarkStart w:id="83" w:name="what-is-the-appropriate-critical-value"/>
      <w:r>
        <w:t xml:space="preserve">What is the appropriate critical value?</w:t>
      </w:r>
      <w:bookmarkEnd w:id="83"/>
    </w:p>
    <w:p>
      <w:pPr>
        <w:pStyle w:val="SourceCode"/>
      </w:pPr>
      <w:r>
        <w:rPr>
          <w:rStyle w:val="NormalTok"/>
        </w:rPr>
        <w:t xml:space="preserve">lotArea &lt;-</w:t>
      </w:r>
      <w:r>
        <w:rPr>
          <w:rStyle w:val="StringTok"/>
        </w:rPr>
        <w:t xml:space="preserve"> </w:t>
      </w:r>
      <w:r>
        <w:rPr>
          <w:rStyle w:val="NormalTok"/>
        </w:rPr>
        <w:t xml:space="preserve">ames</w:t>
      </w:r>
      <w:r>
        <w:rPr>
          <w:rStyle w:val="OperatorTok"/>
        </w:rPr>
        <w:t xml:space="preserve">$</w:t>
      </w:r>
      <w:r>
        <w:rPr>
          <w:rStyle w:val="NormalTok"/>
        </w:rPr>
        <w:t xml:space="preserve">Lot.Area</w:t>
      </w:r>
      <w:r>
        <w:br w:type="textWrapping"/>
      </w:r>
      <w:r>
        <w:rPr>
          <w:rStyle w:val="NormalTok"/>
        </w:rPr>
        <w:t xml:space="preserve">sampleValue &lt;-</w:t>
      </w:r>
      <w:r>
        <w:rPr>
          <w:rStyle w:val="StringTok"/>
        </w:rPr>
        <w:t xml:space="preserve"> </w:t>
      </w:r>
      <w:r>
        <w:rPr>
          <w:rStyle w:val="KeywordTok"/>
        </w:rPr>
        <w:t xml:space="preserve">sample</w:t>
      </w:r>
      <w:r>
        <w:rPr>
          <w:rStyle w:val="NormalTok"/>
        </w:rPr>
        <w:t xml:space="preserve">(lotArea, </w:t>
      </w:r>
      <w:r>
        <w:rPr>
          <w:rStyle w:val="DecValTok"/>
        </w:rPr>
        <w:t xml:space="preserve">50</w:t>
      </w:r>
      <w:r>
        <w:rPr>
          <w:rStyle w:val="NormalTok"/>
        </w:rPr>
        <w:t xml:space="preserve">)</w:t>
      </w:r>
      <w:r>
        <w:br w:type="textWrapping"/>
      </w:r>
      <w:r>
        <w:rPr>
          <w:rStyle w:val="NormalTok"/>
        </w:rPr>
        <w:t xml:space="preserve">xlimits &lt;-</w:t>
      </w:r>
      <w:r>
        <w:rPr>
          <w:rStyle w:val="StringTok"/>
        </w:rPr>
        <w:t xml:space="preserve"> </w:t>
      </w:r>
      <w:r>
        <w:rPr>
          <w:rStyle w:val="KeywordTok"/>
        </w:rPr>
        <w:t xml:space="preserve">range</w:t>
      </w:r>
      <w:r>
        <w:rPr>
          <w:rStyle w:val="NormalTok"/>
        </w:rPr>
        <w:t xml:space="preserve">(sampleValue)</w:t>
      </w:r>
      <w:r>
        <w:br w:type="textWrapping"/>
      </w:r>
      <w:r>
        <w:rPr>
          <w:rStyle w:val="NormalTok"/>
        </w:rPr>
        <w:t xml:space="preserve">critical_level &lt;-</w:t>
      </w:r>
      <w:r>
        <w:rPr>
          <w:rStyle w:val="StringTok"/>
        </w:rPr>
        <w:t xml:space="preserve"> </w:t>
      </w:r>
      <w:r>
        <w:rPr>
          <w:rStyle w:val="DecValTok"/>
        </w:rPr>
        <w:t xml:space="preserve">95</w:t>
      </w:r>
      <w:r>
        <w:br w:type="textWrapping"/>
      </w:r>
      <w:r>
        <w:rPr>
          <w:rStyle w:val="NormalTok"/>
        </w:rPr>
        <w:t xml:space="preserve">alpha &lt;-</w:t>
      </w:r>
      <w:r>
        <w:rPr>
          <w:rStyle w:val="StringTok"/>
        </w:rPr>
        <w:t xml:space="preserve"> </w:t>
      </w:r>
      <w:r>
        <w:rPr>
          <w:rStyle w:val="DecValTok"/>
        </w:rPr>
        <w:t xml:space="preserve">1</w:t>
      </w:r>
      <w:r>
        <w:rPr>
          <w:rStyle w:val="OperatorTok"/>
        </w:rPr>
        <w:t xml:space="preserve">-</w:t>
      </w:r>
      <w:r>
        <w:rPr>
          <w:rStyle w:val="NormalTok"/>
        </w:rPr>
        <w:t xml:space="preserve">(critical_level</w:t>
      </w:r>
      <w:r>
        <w:rPr>
          <w:rStyle w:val="OperatorTok"/>
        </w:rPr>
        <w:t xml:space="preserve">/</w:t>
      </w:r>
      <w:r>
        <w:rPr>
          <w:rStyle w:val="DecValTok"/>
        </w:rPr>
        <w:t xml:space="preserve">100</w:t>
      </w:r>
      <w:r>
        <w:rPr>
          <w:rStyle w:val="NormalTok"/>
        </w:rPr>
        <w:t xml:space="preserve">)</w:t>
      </w:r>
      <w:r>
        <w:br w:type="textWrapping"/>
      </w:r>
      <w:r>
        <w:rPr>
          <w:rStyle w:val="NormalTok"/>
        </w:rPr>
        <w:t xml:space="preserve">critical_value &lt;-</w:t>
      </w:r>
      <w:r>
        <w:rPr>
          <w:rStyle w:val="StringTok"/>
        </w:rPr>
        <w:t xml:space="preserve"> </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rPr>
          <w:rStyle w:val="NormalTok"/>
        </w:rPr>
        <w:t xml:space="preserve">critical_value</w:t>
      </w:r>
    </w:p>
    <w:p>
      <w:pPr>
        <w:pStyle w:val="SourceCode"/>
      </w:pPr>
      <w:r>
        <w:rPr>
          <w:rStyle w:val="VerbatimChar"/>
        </w:rPr>
        <w:t xml:space="preserve">## [1] 0.975</w:t>
      </w:r>
    </w:p>
    <w:p>
      <w:pPr>
        <w:pStyle w:val="SourceCode"/>
      </w:pPr>
      <w:r>
        <w:rPr>
          <w:rStyle w:val="KeywordTok"/>
        </w:rPr>
        <w:t xml:space="preserve">hist</w:t>
      </w:r>
      <w:r>
        <w:rPr>
          <w:rStyle w:val="NormalTok"/>
        </w:rPr>
        <w:t xml:space="preserve">(sampleValue,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w:t>
      </w:r>
    </w:p>
    <w:p>
      <w:pPr>
        <w:pStyle w:val="FirstParagraph"/>
      </w:pPr>
      <w:r>
        <w:drawing>
          <wp:inline>
            <wp:extent cx="5334000" cy="4267200"/>
            <wp:effectExtent b="0" l="0" r="0" t="0"/>
            <wp:docPr descr="" title="" id="1" name="Picture"/>
            <a:graphic>
              <a:graphicData uri="http://schemas.openxmlformats.org/drawingml/2006/picture">
                <pic:pic>
                  <pic:nvPicPr>
                    <pic:cNvPr descr="am-lab-6_files/figure-docx/unnamed-chunk-11-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.Calculate 50 confidence intervals at the confidence level you chose</w:t>
      </w:r>
      <w:r>
        <w:t xml:space="preserve"> </w:t>
      </w:r>
      <w:r>
        <w:t xml:space="preserve"># in the previous question. You do not need to obtain new samples,</w:t>
      </w:r>
      <w:r>
        <w:t xml:space="preserve"> </w:t>
      </w:r>
      <w:r>
        <w:t xml:space="preserve"># simply calculate new intervals based on the sample means and</w:t>
      </w:r>
      <w:r>
        <w:t xml:space="preserve"> </w:t>
      </w:r>
      <w:r>
        <w:t xml:space="preserve"># standard deviations you have already collected. Using the plot_ci function, plot all intervals and calculate the proportion of intervals that include the true population mean. How does this percentage compare to the confidence level selected for the intervals?</w:t>
      </w:r>
    </w:p>
    <w:p>
      <w:pPr>
        <w:pStyle w:val="SourceCode"/>
      </w:pPr>
      <w:r>
        <w:rPr>
          <w:rStyle w:val="NormalTok"/>
        </w:rPr>
        <w:t xml:space="preserve">sampleValueMean &lt;-</w:t>
      </w:r>
      <w:r>
        <w:rPr>
          <w:rStyle w:val="StringTok"/>
        </w:rPr>
        <w:t xml:space="preserve"> </w:t>
      </w:r>
      <w:r>
        <w:rPr>
          <w:rStyle w:val="KeywordTok"/>
        </w:rPr>
        <w:t xml:space="preserve">mean</w:t>
      </w:r>
      <w:r>
        <w:rPr>
          <w:rStyle w:val="NormalTok"/>
        </w:rPr>
        <w:t xml:space="preserve">(sampleValue)</w:t>
      </w:r>
      <w:r>
        <w:br w:type="textWrapping"/>
      </w:r>
      <w:r>
        <w:rPr>
          <w:rStyle w:val="NormalTok"/>
        </w:rPr>
        <w:t xml:space="preserve">sampleMean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sampleSd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n &lt;-</w:t>
      </w:r>
      <w:r>
        <w:rPr>
          <w:rStyle w:val="StringTok"/>
        </w:rPr>
        <w:t xml:space="preserve"> </w:t>
      </w:r>
      <w:r>
        <w:rPr>
          <w:rStyle w:val="DecValTok"/>
        </w:rPr>
        <w:t xml:space="preserve">60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w:t>
      </w:r>
      <w:r>
        <w:br w:type="textWrapping"/>
      </w:r>
      <w:r>
        <w:rPr>
          <w:rStyle w:val="NormalTok"/>
        </w:rPr>
        <w:t xml:space="preserve">  sampVal &lt;-</w:t>
      </w:r>
      <w:r>
        <w:rPr>
          <w:rStyle w:val="StringTok"/>
        </w:rPr>
        <w:t xml:space="preserve"> </w:t>
      </w:r>
      <w:r>
        <w:rPr>
          <w:rStyle w:val="KeywordTok"/>
        </w:rPr>
        <w:t xml:space="preserve">sample</w:t>
      </w:r>
      <w:r>
        <w:rPr>
          <w:rStyle w:val="NormalTok"/>
        </w:rPr>
        <w:t xml:space="preserve">(lotArea, n)</w:t>
      </w:r>
      <w:r>
        <w:br w:type="textWrapping"/>
      </w:r>
      <w:r>
        <w:rPr>
          <w:rStyle w:val="NormalTok"/>
        </w:rPr>
        <w:t xml:space="preserve">  sampleMean[i] &lt;-</w:t>
      </w:r>
      <w:r>
        <w:rPr>
          <w:rStyle w:val="StringTok"/>
        </w:rPr>
        <w:t xml:space="preserve"> </w:t>
      </w:r>
      <w:r>
        <w:rPr>
          <w:rStyle w:val="KeywordTok"/>
        </w:rPr>
        <w:t xml:space="preserve">mean</w:t>
      </w:r>
      <w:r>
        <w:rPr>
          <w:rStyle w:val="NormalTok"/>
        </w:rPr>
        <w:t xml:space="preserve">(sampVal)</w:t>
      </w:r>
      <w:r>
        <w:br w:type="textWrapping"/>
      </w:r>
      <w:r>
        <w:rPr>
          <w:rStyle w:val="NormalTok"/>
        </w:rPr>
        <w:t xml:space="preserve">  sampleSd[i] &lt;-</w:t>
      </w:r>
      <w:r>
        <w:rPr>
          <w:rStyle w:val="StringTok"/>
        </w:rPr>
        <w:t xml:space="preserve"> </w:t>
      </w:r>
      <w:r>
        <w:rPr>
          <w:rStyle w:val="KeywordTok"/>
        </w:rPr>
        <w:t xml:space="preserve">sd</w:t>
      </w:r>
      <w:r>
        <w:rPr>
          <w:rStyle w:val="NormalTok"/>
        </w:rPr>
        <w:t xml:space="preserve">(sampVal)</w:t>
      </w:r>
      <w:r>
        <w:br w:type="textWrapping"/>
      </w:r>
      <w:r>
        <w:rPr>
          <w:rStyle w:val="NormalTok"/>
        </w:rPr>
        <w:t xml:space="preserve">}</w:t>
      </w:r>
      <w:r>
        <w:br w:type="textWrapping"/>
      </w:r>
      <w:r>
        <w:rPr>
          <w:rStyle w:val="NormalTok"/>
        </w:rPr>
        <w:t xml:space="preserve">lowerVector &lt;-</w:t>
      </w:r>
      <w:r>
        <w:rPr>
          <w:rStyle w:val="StringTok"/>
        </w:rPr>
        <w:t xml:space="preserve"> </w:t>
      </w:r>
      <w:r>
        <w:rPr>
          <w:rStyle w:val="NormalTok"/>
        </w:rPr>
        <w:t xml:space="preserve">sampleValueMean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sampleSd</w:t>
      </w:r>
      <w:r>
        <w:rPr>
          <w:rStyle w:val="OperatorTok"/>
        </w:rPr>
        <w:t xml:space="preserve">/</w:t>
      </w:r>
      <w:r>
        <w:rPr>
          <w:rStyle w:val="KeywordTok"/>
        </w:rPr>
        <w:t xml:space="preserve">sqrt</w:t>
      </w:r>
      <w:r>
        <w:rPr>
          <w:rStyle w:val="NormalTok"/>
        </w:rPr>
        <w:t xml:space="preserve">(n)</w:t>
      </w:r>
      <w:r>
        <w:br w:type="textWrapping"/>
      </w:r>
      <w:r>
        <w:rPr>
          <w:rStyle w:val="NormalTok"/>
        </w:rPr>
        <w:t xml:space="preserve">upperVector &lt;-</w:t>
      </w:r>
      <w:r>
        <w:rPr>
          <w:rStyle w:val="StringTok"/>
        </w:rPr>
        <w:t xml:space="preserve"> </w:t>
      </w:r>
      <w:r>
        <w:rPr>
          <w:rStyle w:val="NormalTok"/>
        </w:rPr>
        <w:t xml:space="preserve">sampleValueMean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sampleSd</w:t>
      </w:r>
      <w:r>
        <w:rPr>
          <w:rStyle w:val="OperatorTok"/>
        </w:rPr>
        <w:t xml:space="preserve">/</w:t>
      </w:r>
      <w:r>
        <w:rPr>
          <w:rStyle w:val="KeywordTok"/>
        </w:rPr>
        <w:t xml:space="preserve">sqrt</w:t>
      </w:r>
      <w:r>
        <w:rPr>
          <w:rStyle w:val="NormalTok"/>
        </w:rPr>
        <w:t xml:space="preserve">(n)</w:t>
      </w:r>
      <w:r>
        <w:br w:type="textWrapping"/>
      </w:r>
      <w:r>
        <w:rPr>
          <w:rStyle w:val="KeywordTok"/>
        </w:rPr>
        <w:t xml:space="preserve">c</w:t>
      </w:r>
      <w:r>
        <w:rPr>
          <w:rStyle w:val="NormalTok"/>
        </w:rPr>
        <w:t xml:space="preserve">(lowerVector[</w:t>
      </w:r>
      <w:r>
        <w:rPr>
          <w:rStyle w:val="DecValTok"/>
        </w:rPr>
        <w:t xml:space="preserve">1</w:t>
      </w:r>
      <w:r>
        <w:rPr>
          <w:rStyle w:val="NormalTok"/>
        </w:rPr>
        <w:t xml:space="preserve">], upperVector[</w:t>
      </w:r>
      <w:r>
        <w:rPr>
          <w:rStyle w:val="DecValTok"/>
        </w:rPr>
        <w:t xml:space="preserve">1</w:t>
      </w:r>
      <w:r>
        <w:rPr>
          <w:rStyle w:val="NormalTok"/>
        </w:rPr>
        <w:t xml:space="preserve">])</w:t>
      </w:r>
    </w:p>
    <w:p>
      <w:pPr>
        <w:pStyle w:val="SourceCode"/>
      </w:pPr>
      <w:r>
        <w:rPr>
          <w:rStyle w:val="VerbatimChar"/>
        </w:rPr>
        <w:t xml:space="preserve">## [1]  4923.313 15216.007</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plot_ci</w:t>
      </w:r>
      <w:r>
        <w:rPr>
          <w:rStyle w:val="NormalTok"/>
        </w:rPr>
        <w:t xml:space="preserve">(lowerVector, upperVector, </w:t>
      </w:r>
      <w:r>
        <w:rPr>
          <w:rStyle w:val="KeywordTok"/>
        </w:rPr>
        <w:t xml:space="preserve">mean</w:t>
      </w:r>
      <w:r>
        <w:rPr>
          <w:rStyle w:val="NormalTok"/>
        </w:rPr>
        <w:t xml:space="preserve">(lotArea))</w:t>
      </w:r>
    </w:p>
    <w:p>
      <w:pPr>
        <w:pStyle w:val="FirstParagraph"/>
      </w:pPr>
      <w:r>
        <w:drawing>
          <wp:inline>
            <wp:extent cx="5334000" cy="4267200"/>
            <wp:effectExtent b="0" l="0" r="0" t="0"/>
            <wp:docPr descr="" title="" id="1" name="Picture"/>
            <a:graphic>
              <a:graphicData uri="http://schemas.openxmlformats.org/drawingml/2006/picture">
                <pic:pic>
                  <pic:nvPicPr>
                    <pic:cNvPr descr="am-lab-6_files/figure-docx/unnamed-chunk-13-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a product of OpenIntro that is released under a</w:t>
      </w:r>
      <w:r>
        <w:t xml:space="preserve"> </w:t>
      </w:r>
      <w:hyperlink r:id="rId86">
        <w:r>
          <w:rPr>
            <w:rStyle w:val="Hyperlink"/>
          </w:rPr>
          <w:t xml:space="preserve">Creative Commons Attribution-ShareAlike 3.0 Unported</w:t>
        </w:r>
      </w:hyperlink>
      <w:r>
        <w:t xml:space="preserve">. This lab was written for OpenIntro by Andrew Bray and Mine ?etinkaya-Rundel.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hyperlink" Id="rId86" Target="http://creativecommons.org/licenses/by-sa/3.0" TargetMode="External" /></Relationships>
</file>

<file path=word/_rels/footnotes.xml.rels><?xml version="1.0" encoding="UTF-8"?>
<Relationships xmlns="http://schemas.openxmlformats.org/package/2006/relationships"><Relationship Type="http://schemas.openxmlformats.org/officeDocument/2006/relationships/hyperlink" Id="rId86" Target="http://creativecommons.org/licenses/by-sa/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pa-lab-6</dc:title>
  <dc:creator>Pradeep Paladugula</dc:creator>
  <cp:keywords/>
  <dcterms:created xsi:type="dcterms:W3CDTF">2020-03-24T02:43:17Z</dcterms:created>
  <dcterms:modified xsi:type="dcterms:W3CDTF">2020-03-24T02:43:17Z</dcterms:modified>
</cp:coreProperties>
</file>