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1" w:rsidRDefault="005D2AC4">
      <w:r>
        <w:rPr>
          <w:rFonts w:hint="eastAsia"/>
        </w:rPr>
        <w:t>21-08-22 최종 패치 노트</w:t>
      </w:r>
    </w:p>
    <w:p w:rsidR="005D2AC4" w:rsidRDefault="005D2AC4"/>
    <w:p w:rsidR="005D2AC4" w:rsidRDefault="005D2AC4">
      <w:r w:rsidRPr="00D81595">
        <w:rPr>
          <w:noProof/>
        </w:rPr>
        <w:drawing>
          <wp:inline distT="0" distB="0" distL="0" distR="0" wp14:anchorId="696615C3" wp14:editId="0C5DBE79">
            <wp:extent cx="5731510" cy="8877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C4" w:rsidRDefault="005D2AC4">
      <w:pPr>
        <w:rPr>
          <w:rFonts w:hint="eastAsia"/>
        </w:rPr>
      </w:pPr>
    </w:p>
    <w:p w:rsidR="005D2AC4" w:rsidRDefault="005D2AC4">
      <w:r>
        <w:rPr>
          <w:rFonts w:hint="eastAsia"/>
        </w:rPr>
        <w:t xml:space="preserve">공급자는 </w:t>
      </w:r>
      <w:proofErr w:type="spellStart"/>
      <w:r>
        <w:rPr>
          <w:rFonts w:hint="eastAsia"/>
        </w:rPr>
        <w:t>드랍다운</w:t>
      </w:r>
      <w:proofErr w:type="spellEnd"/>
      <w:r>
        <w:rPr>
          <w:rFonts w:hint="eastAsia"/>
        </w:rPr>
        <w:t xml:space="preserve"> 방식으로 소스리스트에 있는 vendor</w:t>
      </w:r>
      <w:r>
        <w:t xml:space="preserve"> </w:t>
      </w:r>
      <w:r>
        <w:rPr>
          <w:rFonts w:hint="eastAsia"/>
        </w:rPr>
        <w:t>들을 불러오는 방식으로 한다.</w:t>
      </w:r>
    </w:p>
    <w:p w:rsidR="005D2AC4" w:rsidRDefault="005D2AC4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 xml:space="preserve">에 </w:t>
      </w:r>
      <w:r>
        <w:t xml:space="preserve">fixed </w:t>
      </w:r>
      <w:r>
        <w:rPr>
          <w:rFonts w:hint="eastAsia"/>
        </w:rPr>
        <w:t>로 체크되어 있는 경우 default 값으로 주어진다.</w:t>
      </w:r>
      <w:r>
        <w:t xml:space="preserve"> </w:t>
      </w:r>
      <w:bookmarkStart w:id="0" w:name="_GoBack"/>
      <w:bookmarkEnd w:id="0"/>
    </w:p>
    <w:p w:rsidR="005D2AC4" w:rsidRDefault="005D2AC4">
      <w:pPr>
        <w:rPr>
          <w:rFonts w:hint="eastAsia"/>
        </w:rPr>
      </w:pPr>
    </w:p>
    <w:p w:rsidR="005D2AC4" w:rsidRPr="007126AD" w:rsidRDefault="005D2AC4">
      <w:pPr>
        <w:rPr>
          <w:color w:val="5B9BD5" w:themeColor="accent1"/>
        </w:rPr>
      </w:pPr>
      <w:r w:rsidRPr="007126AD">
        <w:rPr>
          <w:rFonts w:hint="eastAsia"/>
          <w:color w:val="5B9BD5" w:themeColor="accent1"/>
        </w:rPr>
        <w:t>참고사항</w:t>
      </w:r>
    </w:p>
    <w:tbl>
      <w:tblPr>
        <w:tblW w:w="90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2"/>
        <w:gridCol w:w="1792"/>
        <w:gridCol w:w="5437"/>
      </w:tblGrid>
      <w:tr w:rsidR="005D2AC4" w:rsidRPr="00980F7E" w:rsidTr="005D2AC4">
        <w:trPr>
          <w:trHeight w:val="348"/>
        </w:trPr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EROD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FLIFN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 indicator</w:t>
            </w:r>
          </w:p>
        </w:tc>
      </w:tr>
      <w:tr w:rsidR="005D2AC4" w:rsidRPr="00980F7E" w:rsidTr="005D2AC4">
        <w:trPr>
          <w:trHeight w:val="348"/>
        </w:trPr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VDATU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source list valid from</w:t>
            </w:r>
          </w:p>
        </w:tc>
      </w:tr>
      <w:tr w:rsidR="005D2AC4" w:rsidRPr="00980F7E" w:rsidTr="005D2AC4">
        <w:trPr>
          <w:trHeight w:val="348"/>
        </w:trPr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BDATU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source list valid to</w:t>
            </w:r>
          </w:p>
        </w:tc>
      </w:tr>
      <w:tr w:rsidR="005D2AC4" w:rsidRPr="00980F7E" w:rsidTr="005D2AC4">
        <w:trPr>
          <w:trHeight w:val="348"/>
        </w:trPr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LIFNR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vendor account </w:t>
            </w:r>
          </w:p>
        </w:tc>
      </w:tr>
      <w:tr w:rsidR="005D2AC4" w:rsidRPr="00980F7E" w:rsidTr="005D2AC4">
        <w:trPr>
          <w:trHeight w:val="348"/>
        </w:trPr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NOTKZ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AC4" w:rsidRPr="00980F7E" w:rsidRDefault="005D2AC4" w:rsidP="0037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blocked indicator</w:t>
            </w:r>
          </w:p>
        </w:tc>
      </w:tr>
    </w:tbl>
    <w:p w:rsidR="005D2AC4" w:rsidRDefault="005D2AC4">
      <w:pPr>
        <w:rPr>
          <w:rFonts w:hint="eastAsia"/>
        </w:rPr>
      </w:pPr>
    </w:p>
    <w:sectPr w:rsidR="005D2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C4"/>
    <w:rsid w:val="0031497B"/>
    <w:rsid w:val="005D2AC4"/>
    <w:rsid w:val="007126AD"/>
    <w:rsid w:val="007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4E8D"/>
  <w15:chartTrackingRefBased/>
  <w15:docId w15:val="{F4A4D9BA-F9F4-4E63-8875-31FBF7D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2021-08-22T02:55:00Z</dcterms:created>
  <dcterms:modified xsi:type="dcterms:W3CDTF">2021-08-22T03:06:00Z</dcterms:modified>
</cp:coreProperties>
</file>