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08" w:rsidRDefault="00004108">
      <w:pPr>
        <w:rPr>
          <w:rFonts w:ascii="Times New Roman" w:hAnsi="Times New Roman" w:cs="Times New Roman"/>
          <w:sz w:val="28"/>
          <w:szCs w:val="28"/>
          <w:lang w:val="en-IN"/>
        </w:rPr>
      </w:pPr>
      <w:r w:rsidRPr="00004108">
        <w:rPr>
          <w:rFonts w:ascii="Times New Roman" w:hAnsi="Times New Roman" w:cs="Times New Roman"/>
          <w:sz w:val="28"/>
          <w:szCs w:val="28"/>
          <w:lang w:val="en-IN"/>
        </w:rPr>
        <w:t xml:space="preserve">Service Name: </w:t>
      </w:r>
      <w:r>
        <w:rPr>
          <w:rFonts w:ascii="Times New Roman" w:hAnsi="Times New Roman" w:cs="Times New Roman"/>
          <w:sz w:val="28"/>
          <w:szCs w:val="28"/>
          <w:lang w:val="en-IN"/>
        </w:rPr>
        <w:t>MeterReadingMainframePortBinding</w:t>
      </w:r>
    </w:p>
    <w:p w:rsidR="00004108" w:rsidRPr="00004108" w:rsidRDefault="00004108">
      <w:pPr>
        <w:rPr>
          <w:rFonts w:ascii="Times New Roman" w:hAnsi="Times New Roman" w:cs="Times New Roman"/>
          <w:sz w:val="24"/>
          <w:szCs w:val="24"/>
          <w:u w:val="single"/>
          <w:lang w:val="en-IN"/>
        </w:rPr>
      </w:pPr>
      <w:r w:rsidRPr="00004108">
        <w:rPr>
          <w:rFonts w:ascii="Times New Roman" w:hAnsi="Times New Roman" w:cs="Times New Roman"/>
          <w:sz w:val="24"/>
          <w:szCs w:val="24"/>
          <w:u w:val="single"/>
          <w:lang w:val="en-IN"/>
        </w:rPr>
        <w:t>Request: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&lt;soapenv:Envelope xmlns:soapenv="http://schemas.xmlsoap.org/soap/envelope/" xmlns:read="http://reading.metering.services.canonical.gridsmart.aep.com/" xmlns:prov="http://www.aep.com/gridsmart/canonical/buslogic/messages/metering/reading/provision" xmlns:mes="http://www.iec.ch/TC57/2008/schema/message" xmlns:get="http://iec.ch/TC57/2007/GetMeterReadings#"&gt;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&lt;soapenv:Header/&gt;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&lt;soapenv: Body&gt;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&lt;read:provisionCanonicalMeterOnDemandRead&gt;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&lt;!--Optional:--&gt;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&lt;PCMeterOnDemandRequest QOS="false" correlator="correlator" definitive="false" onBehalfOf="david pang" origin="MACSS" sequence="1" version="1"&gt;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&lt;RequestMessage&gt;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&lt;prov:Header&gt;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&lt;mes:Verb&gt;REQUEST&lt;/mes:Verb&gt;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&lt;mes:Noun&gt;noun&lt;/mes:Noun&gt;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&lt;mes:User&gt;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&lt;mes:UserID&gt;s195642&lt;/mes:UserID&gt;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&lt;mes:Organization&gt;AEP&lt;/mes:Organization&gt;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&lt;/mes:User&gt;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&lt;mes:MessageID/&gt;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&lt;mes:CorrelationID/&gt;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&lt;mes:MessagePriority&gt;good&lt;/mes:MessagePriority&gt;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&lt;mes:Comment&gt;this is a comment&lt;/mes:Comment&gt;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&lt;mes:Source&gt;MACSS&lt;/mes:Source&gt;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&lt;/prov:Header&gt;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&lt;prov:Payload&gt;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&lt;prov:GetMeterReadings&gt;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&lt;get:EndDeviceAsset&gt;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&lt;get:mRID&gt;774372852&lt;/get:mRID&gt;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lastRenderedPageBreak/>
        <w:t xml:space="preserve">                        &lt;get:Identifier&gt;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&lt;get:authority&gt;MACSS&lt;/get:authority&gt;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&lt;get:content&gt;774372852&lt;/get:content&gt;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&lt;get:kind&gt;METERSERIALNUMBER&lt;/get:kind&gt;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&lt;/get:Identifier&gt;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&lt;/get:EndDeviceAsset&gt;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&lt;/prov:GetMeterReadings&gt;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&lt;/prov:Payload&gt;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&lt;/RequestMessage&gt;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&lt;/PCMeterOnDemandRequest&gt;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&lt;/read:provisionCanonicalMeterOnDemandRead&gt;</w:t>
      </w:r>
    </w:p>
    <w:p w:rsidR="009A4ECE"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 xml:space="preserve">   &lt;/soapenv:Body&gt;</w:t>
      </w:r>
    </w:p>
    <w:p w:rsidR="00004108" w:rsidRPr="009A4ECE" w:rsidRDefault="009A4ECE" w:rsidP="009A4ECE">
      <w:pPr>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A4ECE">
        <w:rPr>
          <w:rFonts w:ascii="Times New Roman" w:hAnsi="Times New Roman" w:cs="Times New Roman"/>
          <w:lang w:val="en-IN"/>
        </w:rPr>
        <w:t>&lt;/soapenv:Envelope&gt;</w:t>
      </w:r>
    </w:p>
    <w:p w:rsidR="00004108" w:rsidRDefault="00004108">
      <w:pPr>
        <w:rPr>
          <w:lang w:val="en-IN"/>
        </w:rPr>
      </w:pPr>
    </w:p>
    <w:p w:rsidR="00004108" w:rsidRPr="009A4ECE" w:rsidRDefault="009A4ECE">
      <w:pPr>
        <w:rPr>
          <w:rStyle w:val="Hyperlink"/>
          <w:rFonts w:ascii="Times New Roman" w:hAnsi="Times New Roman" w:cs="Times New Roman"/>
          <w:lang w:val="en-IN"/>
        </w:rPr>
      </w:pPr>
      <w:r>
        <w:rPr>
          <w:rFonts w:ascii="Times New Roman" w:hAnsi="Times New Roman" w:cs="Times New Roman"/>
          <w:lang w:val="en-IN"/>
        </w:rPr>
        <w:t xml:space="preserve">URL for the above SOAP request is: </w:t>
      </w:r>
      <w:r>
        <w:rPr>
          <w:rFonts w:ascii="Times New Roman" w:hAnsi="Times New Roman" w:cs="Times New Roman"/>
          <w:u w:val="single"/>
          <w:lang w:val="en-IN"/>
        </w:rPr>
        <w:fldChar w:fldCharType="begin"/>
      </w:r>
      <w:r>
        <w:rPr>
          <w:rFonts w:ascii="Times New Roman" w:hAnsi="Times New Roman" w:cs="Times New Roman"/>
          <w:u w:val="single"/>
          <w:lang w:val="en-IN"/>
        </w:rPr>
        <w:instrText xml:space="preserve"> HYPERLINK "http://amiws-t.aepsc.com/gsCanonical-war/MeterReadingService" </w:instrText>
      </w:r>
      <w:r>
        <w:rPr>
          <w:rFonts w:ascii="Times New Roman" w:hAnsi="Times New Roman" w:cs="Times New Roman"/>
          <w:u w:val="single"/>
          <w:lang w:val="en-IN"/>
        </w:rPr>
        <w:fldChar w:fldCharType="separate"/>
      </w:r>
      <w:r w:rsidRPr="009A4ECE">
        <w:rPr>
          <w:rStyle w:val="Hyperlink"/>
          <w:rFonts w:ascii="Times New Roman" w:hAnsi="Times New Roman" w:cs="Times New Roman"/>
          <w:lang w:val="en-IN"/>
        </w:rPr>
        <w:t>http://amiws-t.aepsc.com/gsCanonical-war/MeterReadingService</w:t>
      </w:r>
    </w:p>
    <w:p w:rsidR="009A4ECE" w:rsidRPr="009A4ECE" w:rsidRDefault="009A4ECE">
      <w:pPr>
        <w:rPr>
          <w:rFonts w:ascii="Times New Roman" w:hAnsi="Times New Roman" w:cs="Times New Roman"/>
          <w:lang w:val="en-IN"/>
        </w:rPr>
      </w:pPr>
      <w:r>
        <w:rPr>
          <w:rFonts w:ascii="Times New Roman" w:hAnsi="Times New Roman" w:cs="Times New Roman"/>
          <w:u w:val="single"/>
          <w:lang w:val="en-IN"/>
        </w:rPr>
        <w:fldChar w:fldCharType="end"/>
      </w:r>
      <w:r>
        <w:rPr>
          <w:rFonts w:ascii="Times New Roman" w:hAnsi="Times New Roman" w:cs="Times New Roman"/>
          <w:lang w:val="en-IN"/>
        </w:rPr>
        <w:t xml:space="preserve">When the service start executing it is pointing to the MeterReading class which is available in the package </w:t>
      </w:r>
    </w:p>
    <w:p w:rsidR="00004108" w:rsidRDefault="009A4ECE">
      <w:pPr>
        <w:rPr>
          <w:rFonts w:ascii="Times New Roman" w:hAnsi="Times New Roman" w:cs="Times New Roman"/>
          <w:b/>
          <w:lang w:val="en-IN"/>
        </w:rPr>
      </w:pPr>
      <w:r w:rsidRPr="009A4ECE">
        <w:rPr>
          <w:rFonts w:ascii="Times New Roman" w:hAnsi="Times New Roman" w:cs="Times New Roman"/>
          <w:b/>
          <w:lang w:val="en-IN"/>
        </w:rPr>
        <w:t>com.aep.gridsmart.canonical.services.metering.reading;</w:t>
      </w:r>
    </w:p>
    <w:p w:rsidR="009A4ECE" w:rsidRDefault="009A4ECE">
      <w:pPr>
        <w:rPr>
          <w:rFonts w:ascii="Times New Roman" w:hAnsi="Times New Roman" w:cs="Times New Roman"/>
          <w:b/>
          <w:lang w:val="en-IN"/>
        </w:rPr>
      </w:pPr>
    </w:p>
    <w:p w:rsidR="009A4ECE" w:rsidRPr="009A4ECE" w:rsidRDefault="009A4ECE">
      <w:pPr>
        <w:rPr>
          <w:rFonts w:ascii="Times New Roman" w:hAnsi="Times New Roman" w:cs="Times New Roman"/>
          <w:b/>
          <w:sz w:val="24"/>
          <w:szCs w:val="24"/>
          <w:lang w:val="en-IN"/>
        </w:rPr>
      </w:pPr>
    </w:p>
    <w:p w:rsidR="009A4ECE" w:rsidRPr="000942F7" w:rsidRDefault="009A4ECE">
      <w:pPr>
        <w:rPr>
          <w:rFonts w:ascii="Times New Roman" w:hAnsi="Times New Roman" w:cs="Times New Roman"/>
          <w:b/>
          <w:sz w:val="24"/>
          <w:szCs w:val="24"/>
          <w:u w:val="single"/>
          <w:lang w:val="en-IN"/>
        </w:rPr>
      </w:pPr>
      <w:r w:rsidRPr="000942F7">
        <w:rPr>
          <w:rFonts w:ascii="Times New Roman" w:hAnsi="Times New Roman" w:cs="Times New Roman"/>
          <w:b/>
          <w:sz w:val="24"/>
          <w:szCs w:val="24"/>
          <w:u w:val="single"/>
          <w:lang w:val="en-IN"/>
        </w:rPr>
        <w:t>MeterReading.java</w:t>
      </w:r>
    </w:p>
    <w:p w:rsidR="009A4ECE" w:rsidRDefault="000942F7">
      <w:pPr>
        <w:rPr>
          <w:rFonts w:ascii="Times New Roman" w:hAnsi="Times New Roman" w:cs="Times New Roman"/>
          <w:lang w:val="en-IN"/>
        </w:rPr>
      </w:pPr>
      <w:r>
        <w:rPr>
          <w:rFonts w:ascii="Times New Roman" w:hAnsi="Times New Roman" w:cs="Times New Roman"/>
          <w:lang w:val="en-IN"/>
        </w:rPr>
        <w:tab/>
        <w:t>This class contains the CanonicalTransformSessionLocal</w:t>
      </w:r>
      <w:r w:rsidR="00D91B5F">
        <w:rPr>
          <w:rFonts w:ascii="Times New Roman" w:hAnsi="Times New Roman" w:cs="Times New Roman"/>
          <w:lang w:val="en-IN"/>
        </w:rPr>
        <w:t xml:space="preserve"> interface</w:t>
      </w:r>
      <w:r>
        <w:rPr>
          <w:rFonts w:ascii="Times New Roman" w:hAnsi="Times New Roman" w:cs="Times New Roman"/>
          <w:lang w:val="en-IN"/>
        </w:rPr>
        <w:t xml:space="preserve"> object named it as xformBean</w:t>
      </w:r>
      <w:r w:rsidR="00D91B5F">
        <w:rPr>
          <w:rFonts w:ascii="Times New Roman" w:hAnsi="Times New Roman" w:cs="Times New Roman"/>
          <w:lang w:val="en-IN"/>
        </w:rPr>
        <w:t xml:space="preserve"> and it is mentioned with the annotation @</w:t>
      </w:r>
      <w:hyperlink w:anchor="EJB" w:history="1">
        <w:r w:rsidR="00D91B5F" w:rsidRPr="00740F26">
          <w:rPr>
            <w:rStyle w:val="Hyperlink"/>
            <w:rFonts w:ascii="Times New Roman" w:hAnsi="Times New Roman" w:cs="Times New Roman"/>
            <w:lang w:val="en-IN"/>
          </w:rPr>
          <w:t>EJB</w:t>
        </w:r>
      </w:hyperlink>
      <w:r>
        <w:rPr>
          <w:rFonts w:ascii="Times New Roman" w:hAnsi="Times New Roman" w:cs="Times New Roman"/>
          <w:lang w:val="en-IN"/>
        </w:rPr>
        <w:t>.</w:t>
      </w:r>
    </w:p>
    <w:p w:rsidR="000942F7" w:rsidRDefault="000942F7">
      <w:pPr>
        <w:rPr>
          <w:rFonts w:ascii="Times New Roman" w:hAnsi="Times New Roman" w:cs="Times New Roman"/>
          <w:lang w:val="en-IN"/>
        </w:rPr>
      </w:pPr>
      <w:r>
        <w:rPr>
          <w:rFonts w:ascii="Times New Roman" w:hAnsi="Times New Roman" w:cs="Times New Roman"/>
          <w:lang w:val="en-IN"/>
        </w:rPr>
        <w:t xml:space="preserve">And it contains the two methods. They are </w:t>
      </w:r>
    </w:p>
    <w:p w:rsidR="000942F7" w:rsidRDefault="00934709" w:rsidP="00934709">
      <w:pPr>
        <w:pStyle w:val="ListParagraph"/>
        <w:numPr>
          <w:ilvl w:val="0"/>
          <w:numId w:val="1"/>
        </w:numPr>
        <w:rPr>
          <w:rFonts w:ascii="Times New Roman" w:hAnsi="Times New Roman" w:cs="Times New Roman"/>
          <w:lang w:val="en-IN"/>
        </w:rPr>
      </w:pPr>
      <w:r w:rsidRPr="00934709">
        <w:rPr>
          <w:rFonts w:ascii="Times New Roman" w:hAnsi="Times New Roman" w:cs="Times New Roman"/>
          <w:lang w:val="en-IN"/>
        </w:rPr>
        <w:t>determineOpSubType(String origin)</w:t>
      </w:r>
      <w:r>
        <w:rPr>
          <w:rFonts w:ascii="Times New Roman" w:hAnsi="Times New Roman" w:cs="Times New Roman"/>
          <w:lang w:val="en-IN"/>
        </w:rPr>
        <w:t>.</w:t>
      </w:r>
    </w:p>
    <w:p w:rsidR="00934709" w:rsidRDefault="00934709" w:rsidP="00934709">
      <w:pPr>
        <w:pStyle w:val="ListParagraph"/>
        <w:numPr>
          <w:ilvl w:val="0"/>
          <w:numId w:val="1"/>
        </w:numPr>
        <w:rPr>
          <w:rFonts w:ascii="Times New Roman" w:hAnsi="Times New Roman" w:cs="Times New Roman"/>
          <w:lang w:val="en-IN"/>
        </w:rPr>
      </w:pPr>
      <w:r w:rsidRPr="00934709">
        <w:rPr>
          <w:rFonts w:ascii="Times New Roman" w:hAnsi="Times New Roman" w:cs="Times New Roman"/>
          <w:lang w:val="en-IN"/>
        </w:rPr>
        <w:t>provisionCanonicalMeterOnDemandRead</w:t>
      </w:r>
      <w:r>
        <w:rPr>
          <w:rFonts w:ascii="Times New Roman" w:hAnsi="Times New Roman" w:cs="Times New Roman"/>
          <w:lang w:val="en-IN"/>
        </w:rPr>
        <w:t>.</w:t>
      </w:r>
    </w:p>
    <w:p w:rsidR="00934709" w:rsidRPr="00934709" w:rsidRDefault="00934709" w:rsidP="00934709">
      <w:pPr>
        <w:rPr>
          <w:rFonts w:ascii="Times New Roman" w:hAnsi="Times New Roman" w:cs="Times New Roman"/>
          <w:lang w:val="en-IN"/>
        </w:rPr>
      </w:pPr>
    </w:p>
    <w:p w:rsidR="00004108" w:rsidRDefault="00004108">
      <w:pPr>
        <w:rPr>
          <w:lang w:val="en-IN"/>
        </w:rPr>
      </w:pPr>
    </w:p>
    <w:p w:rsidR="00004108" w:rsidRDefault="00004108">
      <w:pPr>
        <w:rPr>
          <w:lang w:val="en-IN"/>
        </w:rPr>
      </w:pPr>
    </w:p>
    <w:p w:rsidR="00112E8D" w:rsidRDefault="00934709">
      <w:pPr>
        <w:rPr>
          <w:rFonts w:ascii="Times New Roman" w:hAnsi="Times New Roman" w:cs="Times New Roman"/>
          <w:lang w:val="en-IN"/>
        </w:rPr>
      </w:pPr>
      <w:r>
        <w:rPr>
          <w:rFonts w:ascii="Times New Roman" w:hAnsi="Times New Roman" w:cs="Times New Roman"/>
          <w:lang w:val="en-IN"/>
        </w:rPr>
        <w:t>These are the methods and variables are present in the class MeterReading.</w:t>
      </w:r>
    </w:p>
    <w:p w:rsidR="00934709" w:rsidRDefault="00934709">
      <w:pPr>
        <w:rPr>
          <w:rFonts w:ascii="Times New Roman" w:hAnsi="Times New Roman" w:cs="Times New Roman"/>
          <w:lang w:val="en-IN"/>
        </w:rPr>
      </w:pPr>
    </w:p>
    <w:p w:rsidR="00934709" w:rsidRPr="00934709" w:rsidRDefault="00934709">
      <w:pPr>
        <w:rPr>
          <w:rFonts w:ascii="Times New Roman" w:hAnsi="Times New Roman" w:cs="Times New Roman"/>
          <w:b/>
          <w:sz w:val="24"/>
          <w:u w:val="single"/>
          <w:lang w:val="en-IN"/>
        </w:rPr>
      </w:pPr>
      <w:r w:rsidRPr="00934709">
        <w:rPr>
          <w:rFonts w:ascii="Times New Roman" w:hAnsi="Times New Roman" w:cs="Times New Roman"/>
          <w:b/>
          <w:sz w:val="24"/>
          <w:u w:val="single"/>
          <w:lang w:val="en-IN"/>
        </w:rPr>
        <w:lastRenderedPageBreak/>
        <w:t>Method: provisionCanonicalMeterOnDemandRead</w:t>
      </w:r>
    </w:p>
    <w:p w:rsidR="0018272F" w:rsidRPr="0018272F" w:rsidRDefault="0018272F" w:rsidP="0018272F">
      <w:pPr>
        <w:pBdr>
          <w:top w:val="single" w:sz="4" w:space="1" w:color="auto"/>
          <w:left w:val="single" w:sz="4" w:space="4" w:color="auto"/>
          <w:bottom w:val="single" w:sz="4" w:space="1" w:color="auto"/>
          <w:right w:val="single" w:sz="4" w:space="4" w:color="auto"/>
        </w:pBdr>
        <w:rPr>
          <w:rFonts w:ascii="Times New Roman" w:hAnsi="Times New Roman"/>
          <w:lang w:val="en-IN"/>
        </w:rPr>
      </w:pPr>
      <w:r w:rsidRPr="0018272F">
        <w:rPr>
          <w:rFonts w:ascii="Times New Roman" w:hAnsi="Times New Roman"/>
          <w:lang w:val="en-IN"/>
        </w:rPr>
        <w:t>@WebMethod(operationName = "provisionCanonicalMeterOnDemandRead")</w:t>
      </w:r>
    </w:p>
    <w:p w:rsidR="0018272F" w:rsidRPr="0018272F" w:rsidRDefault="0018272F" w:rsidP="0018272F">
      <w:pPr>
        <w:pBdr>
          <w:top w:val="single" w:sz="4" w:space="1" w:color="auto"/>
          <w:left w:val="single" w:sz="4" w:space="4" w:color="auto"/>
          <w:bottom w:val="single" w:sz="4" w:space="1" w:color="auto"/>
          <w:right w:val="single" w:sz="4" w:space="4" w:color="auto"/>
        </w:pBdr>
        <w:rPr>
          <w:rFonts w:ascii="Times New Roman" w:hAnsi="Times New Roman"/>
          <w:lang w:val="en-IN"/>
        </w:rPr>
      </w:pPr>
      <w:r w:rsidRPr="0018272F">
        <w:rPr>
          <w:rFonts w:ascii="Times New Roman" w:hAnsi="Times New Roman"/>
          <w:lang w:val="en-IN"/>
        </w:rPr>
        <w:t xml:space="preserve">    public @</w:t>
      </w:r>
      <w:hyperlink w:anchor="Result" w:history="1">
        <w:r w:rsidRPr="00703346">
          <w:rPr>
            <w:rStyle w:val="Hyperlink"/>
            <w:rFonts w:ascii="Times New Roman" w:hAnsi="Times New Roman"/>
            <w:lang w:val="en-IN"/>
          </w:rPr>
          <w:t>WebResult</w:t>
        </w:r>
      </w:hyperlink>
      <w:r w:rsidRPr="0018272F">
        <w:rPr>
          <w:rFonts w:ascii="Times New Roman" w:hAnsi="Times New Roman"/>
          <w:lang w:val="en-IN"/>
        </w:rPr>
        <w:t>(name = "PCMeterOnDemandResp")</w:t>
      </w:r>
    </w:p>
    <w:p w:rsidR="0018272F" w:rsidRPr="0018272F" w:rsidRDefault="0018272F" w:rsidP="0018272F">
      <w:pPr>
        <w:pBdr>
          <w:top w:val="single" w:sz="4" w:space="1" w:color="auto"/>
          <w:left w:val="single" w:sz="4" w:space="4" w:color="auto"/>
          <w:bottom w:val="single" w:sz="4" w:space="1" w:color="auto"/>
          <w:right w:val="single" w:sz="4" w:space="4" w:color="auto"/>
        </w:pBdr>
        <w:rPr>
          <w:rFonts w:ascii="Times New Roman" w:hAnsi="Times New Roman"/>
          <w:lang w:val="en-IN"/>
        </w:rPr>
      </w:pPr>
      <w:r w:rsidRPr="0018272F">
        <w:rPr>
          <w:rFonts w:ascii="Times New Roman" w:hAnsi="Times New Roman"/>
          <w:lang w:val="en-IN"/>
        </w:rPr>
        <w:t xml:space="preserve">    PCMeterOnDemandReadResp provisionCanonicalMeterOnDemandRead(</w:t>
      </w:r>
    </w:p>
    <w:p w:rsidR="0018272F" w:rsidRDefault="0018272F" w:rsidP="0018272F">
      <w:pPr>
        <w:pBdr>
          <w:top w:val="single" w:sz="4" w:space="1" w:color="auto"/>
          <w:left w:val="single" w:sz="4" w:space="4" w:color="auto"/>
          <w:bottom w:val="single" w:sz="4" w:space="1" w:color="auto"/>
          <w:right w:val="single" w:sz="4" w:space="4" w:color="auto"/>
        </w:pBdr>
        <w:rPr>
          <w:rFonts w:ascii="Times New Roman" w:hAnsi="Times New Roman"/>
          <w:lang w:val="en-IN"/>
        </w:rPr>
      </w:pPr>
      <w:r w:rsidRPr="0018272F">
        <w:rPr>
          <w:rFonts w:ascii="Times New Roman" w:hAnsi="Times New Roman"/>
          <w:lang w:val="en-IN"/>
        </w:rPr>
        <w:t xml:space="preserve">            @WebParam(name = "PCMeterOnDemandRequest") PCMeterOnDemandReadRequest request)</w:t>
      </w:r>
    </w:p>
    <w:p w:rsidR="00934709" w:rsidRDefault="00B43BE3" w:rsidP="0018272F">
      <w:pPr>
        <w:rPr>
          <w:rFonts w:ascii="Times New Roman" w:hAnsi="Times New Roman" w:cs="Times New Roman"/>
          <w:lang w:val="en-IN"/>
        </w:rPr>
      </w:pPr>
      <w:r w:rsidRPr="0018272F">
        <w:rPr>
          <w:rFonts w:ascii="Times New Roman" w:hAnsi="Times New Roman" w:cs="Times New Roman"/>
          <w:lang w:val="en-IN"/>
        </w:rPr>
        <w:t>T</w:t>
      </w:r>
      <w:r w:rsidRPr="00B43BE3">
        <w:rPr>
          <w:rFonts w:ascii="Times New Roman" w:hAnsi="Times New Roman" w:cs="Times New Roman"/>
          <w:lang w:val="en-IN"/>
        </w:rPr>
        <w:t>he return type for this method is PCMeterOnDemandResponse. The retrieved information will be stored in the object of PCMeterOnDemandResponse.</w:t>
      </w:r>
    </w:p>
    <w:p w:rsidR="00B43BE3" w:rsidRPr="00B43BE3" w:rsidRDefault="00B43BE3">
      <w:pPr>
        <w:rPr>
          <w:rFonts w:ascii="Times New Roman" w:hAnsi="Times New Roman" w:cs="Times New Roman"/>
          <w:b/>
          <w:sz w:val="24"/>
          <w:u w:val="single"/>
          <w:lang w:val="en-IN"/>
        </w:rPr>
      </w:pPr>
      <w:r w:rsidRPr="00B43BE3">
        <w:rPr>
          <w:rFonts w:ascii="Times New Roman" w:hAnsi="Times New Roman" w:cs="Times New Roman"/>
          <w:b/>
          <w:sz w:val="24"/>
          <w:u w:val="single"/>
          <w:lang w:val="en-IN"/>
        </w:rPr>
        <w:t>Steps:</w:t>
      </w:r>
    </w:p>
    <w:p w:rsidR="00B43BE3" w:rsidRDefault="00B43BE3" w:rsidP="00B43BE3">
      <w:pPr>
        <w:pStyle w:val="ListParagraph"/>
        <w:numPr>
          <w:ilvl w:val="0"/>
          <w:numId w:val="2"/>
        </w:numPr>
        <w:rPr>
          <w:rFonts w:ascii="Times New Roman" w:hAnsi="Times New Roman"/>
          <w:lang w:val="en-IN"/>
        </w:rPr>
      </w:pPr>
      <w:r>
        <w:rPr>
          <w:rFonts w:ascii="Times New Roman" w:hAnsi="Times New Roman"/>
          <w:lang w:val="en-IN"/>
        </w:rPr>
        <w:t>It creates the object for PCMeterOnDemandResp using parametrized constructor and passing the PCMeterOnDemandRequest object request as the parameter.</w:t>
      </w:r>
    </w:p>
    <w:p w:rsidR="00A40B40" w:rsidRDefault="009F0E52" w:rsidP="00B43BE3">
      <w:pPr>
        <w:pStyle w:val="ListParagraph"/>
        <w:numPr>
          <w:ilvl w:val="0"/>
          <w:numId w:val="2"/>
        </w:numPr>
        <w:rPr>
          <w:rFonts w:ascii="Times New Roman" w:hAnsi="Times New Roman"/>
          <w:lang w:val="en-IN"/>
        </w:rPr>
      </w:pPr>
      <w:r>
        <w:rPr>
          <w:rFonts w:ascii="Times New Roman" w:hAnsi="Times New Roman"/>
          <w:lang w:val="en-IN"/>
        </w:rPr>
        <w:t xml:space="preserve">In that constructor it sets the Header class variables of verb as </w:t>
      </w:r>
      <w:r w:rsidR="00A40B40">
        <w:rPr>
          <w:rFonts w:ascii="Times New Roman" w:hAnsi="Times New Roman"/>
          <w:b/>
          <w:lang w:val="en-IN"/>
        </w:rPr>
        <w:t xml:space="preserve">REQUEST </w:t>
      </w:r>
      <w:r w:rsidR="00A40B40">
        <w:rPr>
          <w:rFonts w:ascii="Times New Roman" w:hAnsi="Times New Roman"/>
          <w:lang w:val="en-IN"/>
        </w:rPr>
        <w:t xml:space="preserve">to </w:t>
      </w:r>
      <w:r w:rsidRPr="009F0E52">
        <w:rPr>
          <w:rFonts w:ascii="Times New Roman" w:hAnsi="Times New Roman"/>
          <w:b/>
          <w:lang w:val="en-IN"/>
        </w:rPr>
        <w:t>REPLY</w:t>
      </w:r>
      <w:r>
        <w:rPr>
          <w:rFonts w:ascii="Times New Roman" w:hAnsi="Times New Roman"/>
          <w:lang w:val="en-IN"/>
        </w:rPr>
        <w:t xml:space="preserve"> and noun as</w:t>
      </w:r>
      <w:r w:rsidR="00A40B40">
        <w:rPr>
          <w:rFonts w:ascii="Times New Roman" w:hAnsi="Times New Roman"/>
          <w:lang w:val="en-IN"/>
        </w:rPr>
        <w:t xml:space="preserve"> </w:t>
      </w:r>
      <w:r w:rsidR="00A40B40">
        <w:rPr>
          <w:rFonts w:ascii="Times New Roman" w:hAnsi="Times New Roman"/>
          <w:b/>
          <w:lang w:val="en-IN"/>
        </w:rPr>
        <w:t xml:space="preserve">NOUN </w:t>
      </w:r>
      <w:r w:rsidR="00A40B40">
        <w:rPr>
          <w:rFonts w:ascii="Times New Roman" w:hAnsi="Times New Roman"/>
          <w:lang w:val="en-IN"/>
        </w:rPr>
        <w:t>to</w:t>
      </w:r>
      <w:r>
        <w:rPr>
          <w:rFonts w:ascii="Times New Roman" w:hAnsi="Times New Roman"/>
          <w:lang w:val="en-IN"/>
        </w:rPr>
        <w:t xml:space="preserve"> </w:t>
      </w:r>
      <w:r w:rsidRPr="00A40B40">
        <w:rPr>
          <w:rFonts w:ascii="Times New Roman" w:hAnsi="Times New Roman"/>
          <w:b/>
          <w:lang w:val="en-IN"/>
        </w:rPr>
        <w:t>GET METER READINGS</w:t>
      </w:r>
      <w:r>
        <w:rPr>
          <w:rFonts w:ascii="Times New Roman" w:hAnsi="Times New Roman"/>
          <w:lang w:val="en-IN"/>
        </w:rPr>
        <w:t xml:space="preserve"> and current time with milliseconds and the reply message. Then it gets the information like Correlator, onBehalfOf, origin, QOS, sequence, version and definitive. This data will store in the super class of PCMeterOnDemandResp.</w:t>
      </w:r>
    </w:p>
    <w:p w:rsidR="00A40B40" w:rsidRDefault="00A40B40" w:rsidP="00B43BE3">
      <w:pPr>
        <w:pStyle w:val="ListParagraph"/>
        <w:numPr>
          <w:ilvl w:val="0"/>
          <w:numId w:val="2"/>
        </w:numPr>
        <w:rPr>
          <w:rFonts w:ascii="Times New Roman" w:hAnsi="Times New Roman"/>
          <w:lang w:val="en-IN"/>
        </w:rPr>
      </w:pPr>
      <w:r>
        <w:rPr>
          <w:rFonts w:ascii="Times New Roman" w:hAnsi="Times New Roman"/>
          <w:lang w:val="en-IN"/>
        </w:rPr>
        <w:t xml:space="preserve">Then it checks for the Correlation Id is coming from the request object or not. If it is not getting any information about correlation </w:t>
      </w:r>
      <w:r w:rsidR="0044057D">
        <w:rPr>
          <w:rFonts w:ascii="Times New Roman" w:hAnsi="Times New Roman"/>
          <w:lang w:val="en-IN"/>
        </w:rPr>
        <w:t>id,</w:t>
      </w:r>
      <w:r>
        <w:rPr>
          <w:rFonts w:ascii="Times New Roman" w:hAnsi="Times New Roman"/>
          <w:lang w:val="en-IN"/>
        </w:rPr>
        <w:t xml:space="preserve"> then it will create one random value for the correlation id that value will be store in correlationId.</w:t>
      </w:r>
    </w:p>
    <w:p w:rsidR="00B43BE3" w:rsidRDefault="008976CB" w:rsidP="00B43BE3">
      <w:pPr>
        <w:pStyle w:val="ListParagraph"/>
        <w:numPr>
          <w:ilvl w:val="0"/>
          <w:numId w:val="2"/>
        </w:numPr>
        <w:rPr>
          <w:rFonts w:ascii="Times New Roman" w:hAnsi="Times New Roman"/>
          <w:lang w:val="en-IN"/>
        </w:rPr>
      </w:pPr>
      <w:r>
        <w:rPr>
          <w:rFonts w:ascii="Times New Roman" w:hAnsi="Times New Roman"/>
          <w:lang w:val="en-IN"/>
        </w:rPr>
        <w:t>Then it takes the information for reply address and stores the information in replyAddress and if that variable has the information and the length is more than 100 then it will throw an IllegalArgumentException.</w:t>
      </w:r>
    </w:p>
    <w:p w:rsidR="007F3CAE" w:rsidRPr="00EB5767" w:rsidRDefault="007F3CAE" w:rsidP="00B43BE3">
      <w:pPr>
        <w:pStyle w:val="ListParagraph"/>
        <w:numPr>
          <w:ilvl w:val="0"/>
          <w:numId w:val="2"/>
        </w:numPr>
        <w:rPr>
          <w:rFonts w:ascii="Times New Roman" w:hAnsi="Times New Roman"/>
          <w:lang w:val="en-IN"/>
        </w:rPr>
      </w:pPr>
      <w:r>
        <w:rPr>
          <w:rFonts w:ascii="Times New Roman" w:hAnsi="Times New Roman"/>
          <w:lang w:val="en-IN"/>
        </w:rPr>
        <w:t>After that, it calls the method</w:t>
      </w:r>
      <w:r w:rsidR="001D63EE">
        <w:rPr>
          <w:rFonts w:ascii="Times New Roman" w:hAnsi="Times New Roman"/>
          <w:lang w:val="en-IN"/>
        </w:rPr>
        <w:t xml:space="preserve"> determineOpSubType and passing the origin as a parameter in that method. If the origin is </w:t>
      </w:r>
      <w:r w:rsidR="001D63EE" w:rsidRPr="001D63EE">
        <w:rPr>
          <w:rFonts w:ascii="Times New Roman" w:hAnsi="Times New Roman"/>
          <w:b/>
          <w:lang w:val="en-IN"/>
        </w:rPr>
        <w:t>MACSS</w:t>
      </w:r>
      <w:r w:rsidR="001D63EE">
        <w:rPr>
          <w:rFonts w:ascii="Times New Roman" w:hAnsi="Times New Roman"/>
          <w:b/>
          <w:lang w:val="en-IN"/>
        </w:rPr>
        <w:t xml:space="preserve"> </w:t>
      </w:r>
      <w:r w:rsidR="001D63EE">
        <w:rPr>
          <w:rFonts w:ascii="Times New Roman" w:hAnsi="Times New Roman"/>
          <w:lang w:val="en-IN"/>
        </w:rPr>
        <w:t xml:space="preserve">it will return the </w:t>
      </w:r>
      <w:r w:rsidR="00EB5767">
        <w:rPr>
          <w:rFonts w:ascii="Times New Roman" w:hAnsi="Times New Roman"/>
          <w:lang w:val="en-IN"/>
        </w:rPr>
        <w:t xml:space="preserve">subtype as </w:t>
      </w:r>
      <w:r w:rsidR="00EB5767">
        <w:rPr>
          <w:rFonts w:ascii="Times New Roman" w:hAnsi="Times New Roman"/>
          <w:b/>
          <w:lang w:val="en-IN"/>
        </w:rPr>
        <w:t xml:space="preserve">MR </w:t>
      </w:r>
      <w:r w:rsidR="00EB5767">
        <w:rPr>
          <w:rFonts w:ascii="Times New Roman" w:hAnsi="Times New Roman"/>
          <w:lang w:val="en-IN"/>
        </w:rPr>
        <w:t xml:space="preserve">or else if the origin is </w:t>
      </w:r>
      <w:r w:rsidR="00EB5767">
        <w:rPr>
          <w:rFonts w:ascii="Times New Roman" w:hAnsi="Times New Roman"/>
          <w:b/>
          <w:lang w:val="en-IN"/>
        </w:rPr>
        <w:t xml:space="preserve">SMT </w:t>
      </w:r>
      <w:r w:rsidR="00EB5767">
        <w:rPr>
          <w:rFonts w:ascii="Times New Roman" w:hAnsi="Times New Roman"/>
          <w:lang w:val="en-IN"/>
        </w:rPr>
        <w:t xml:space="preserve">it will return </w:t>
      </w:r>
      <w:r w:rsidR="00EB5767" w:rsidRPr="00EB5767">
        <w:rPr>
          <w:rFonts w:ascii="Times New Roman" w:hAnsi="Times New Roman"/>
          <w:b/>
          <w:lang w:val="en-IN"/>
        </w:rPr>
        <w:t>DB</w:t>
      </w:r>
      <w:r w:rsidR="00EB5767">
        <w:rPr>
          <w:rFonts w:ascii="Times New Roman" w:hAnsi="Times New Roman"/>
          <w:b/>
          <w:lang w:val="en-IN"/>
        </w:rPr>
        <w:t>.</w:t>
      </w:r>
    </w:p>
    <w:p w:rsidR="00EB5767" w:rsidRDefault="00EB5767" w:rsidP="00B43BE3">
      <w:pPr>
        <w:pStyle w:val="ListParagraph"/>
        <w:numPr>
          <w:ilvl w:val="0"/>
          <w:numId w:val="2"/>
        </w:numPr>
        <w:rPr>
          <w:rFonts w:ascii="Times New Roman" w:hAnsi="Times New Roman"/>
          <w:lang w:val="en-IN"/>
        </w:rPr>
      </w:pPr>
      <w:r>
        <w:rPr>
          <w:rFonts w:ascii="Times New Roman" w:hAnsi="Times New Roman"/>
          <w:lang w:val="en-IN"/>
        </w:rPr>
        <w:t xml:space="preserve">Then it calls the method processJAXBMessage which is implemented in the </w:t>
      </w:r>
      <w:r w:rsidR="000C5F1F">
        <w:rPr>
          <w:rFonts w:ascii="Times New Roman" w:hAnsi="Times New Roman"/>
          <w:lang w:val="en-IN"/>
        </w:rPr>
        <w:t>CanonicalTransformSession</w:t>
      </w:r>
      <w:r w:rsidR="0025371A">
        <w:rPr>
          <w:rFonts w:ascii="Times New Roman" w:hAnsi="Times New Roman"/>
          <w:lang w:val="en-IN"/>
        </w:rPr>
        <w:t>Local</w:t>
      </w:r>
      <w:r w:rsidR="000C5F1F">
        <w:rPr>
          <w:rFonts w:ascii="Times New Roman" w:hAnsi="Times New Roman"/>
          <w:lang w:val="en-IN"/>
        </w:rPr>
        <w:t xml:space="preserve"> class. The method is called by the object xformBean and the information coming from the method it will be store i</w:t>
      </w:r>
      <w:r w:rsidR="0025371A">
        <w:rPr>
          <w:rFonts w:ascii="Times New Roman" w:hAnsi="Times New Roman"/>
          <w:lang w:val="en-IN"/>
        </w:rPr>
        <w:t>n the object of ReplyContainer and passing the parameters as JaxbObject, opType, opSubType, correlator, origin, replyAddress.</w:t>
      </w:r>
      <w:r w:rsidR="000C5F1F">
        <w:rPr>
          <w:rFonts w:ascii="Times New Roman" w:hAnsi="Times New Roman"/>
          <w:lang w:val="en-IN"/>
        </w:rPr>
        <w:t xml:space="preserve"> </w:t>
      </w:r>
    </w:p>
    <w:p w:rsidR="00934709" w:rsidRDefault="0025371A" w:rsidP="00E36270">
      <w:pPr>
        <w:pStyle w:val="ListParagraph"/>
        <w:numPr>
          <w:ilvl w:val="0"/>
          <w:numId w:val="2"/>
        </w:numPr>
        <w:rPr>
          <w:rFonts w:ascii="Times New Roman" w:hAnsi="Times New Roman"/>
          <w:lang w:val="en-IN"/>
        </w:rPr>
      </w:pPr>
      <w:r>
        <w:rPr>
          <w:rFonts w:ascii="Times New Roman" w:hAnsi="Times New Roman"/>
          <w:lang w:val="en-IN"/>
        </w:rPr>
        <w:t xml:space="preserve">The </w:t>
      </w:r>
      <w:r w:rsidR="00786C6A">
        <w:rPr>
          <w:rFonts w:ascii="Times New Roman" w:hAnsi="Times New Roman"/>
          <w:lang w:val="en-IN"/>
        </w:rPr>
        <w:t>interface</w:t>
      </w:r>
      <w:r>
        <w:rPr>
          <w:rFonts w:ascii="Times New Roman" w:hAnsi="Times New Roman"/>
          <w:lang w:val="en-IN"/>
        </w:rPr>
        <w:t xml:space="preserve"> </w:t>
      </w:r>
      <w:r w:rsidRPr="001D6F63">
        <w:rPr>
          <w:rFonts w:ascii="Times New Roman" w:hAnsi="Times New Roman"/>
          <w:b/>
          <w:lang w:val="en-IN"/>
        </w:rPr>
        <w:t>CanonicalTransformSessionLocal</w:t>
      </w:r>
      <w:r>
        <w:rPr>
          <w:rFonts w:ascii="Times New Roman" w:hAnsi="Times New Roman"/>
          <w:lang w:val="en-IN"/>
        </w:rPr>
        <w:t xml:space="preserve"> is the annotated with @</w:t>
      </w:r>
      <w:hyperlink w:anchor="Local" w:history="1">
        <w:r w:rsidRPr="00740F26">
          <w:rPr>
            <w:rStyle w:val="Hyperlink"/>
            <w:rFonts w:ascii="Times New Roman" w:hAnsi="Times New Roman"/>
            <w:b/>
            <w:lang w:val="en-IN"/>
          </w:rPr>
          <w:t>Local</w:t>
        </w:r>
      </w:hyperlink>
      <w:r>
        <w:rPr>
          <w:rFonts w:ascii="Times New Roman" w:hAnsi="Times New Roman"/>
          <w:lang w:val="en-IN"/>
        </w:rPr>
        <w:t xml:space="preserve"> so it is the Enterprise Java Bean(</w:t>
      </w:r>
      <w:r w:rsidRPr="001D6F63">
        <w:rPr>
          <w:rFonts w:ascii="Times New Roman" w:hAnsi="Times New Roman"/>
          <w:b/>
          <w:lang w:val="en-IN"/>
        </w:rPr>
        <w:t>EJB</w:t>
      </w:r>
      <w:r>
        <w:rPr>
          <w:rFonts w:ascii="Times New Roman" w:hAnsi="Times New Roman"/>
          <w:lang w:val="en-IN"/>
        </w:rPr>
        <w:t>) class the method which they’ve called it goes to override method in @</w:t>
      </w:r>
      <w:r w:rsidR="00703346">
        <w:rPr>
          <w:rFonts w:ascii="Times New Roman" w:hAnsi="Times New Roman"/>
          <w:b/>
          <w:lang w:val="en-IN"/>
        </w:rPr>
        <w:t>Stateless</w:t>
      </w:r>
      <w:r>
        <w:rPr>
          <w:rFonts w:ascii="Times New Roman" w:hAnsi="Times New Roman"/>
          <w:lang w:val="en-IN"/>
        </w:rPr>
        <w:t xml:space="preserve"> class. The @</w:t>
      </w:r>
      <w:r w:rsidR="00703346">
        <w:rPr>
          <w:rFonts w:ascii="Times New Roman" w:hAnsi="Times New Roman"/>
          <w:b/>
          <w:lang w:val="en-IN"/>
        </w:rPr>
        <w:t>Stateless</w:t>
      </w:r>
      <w:r>
        <w:rPr>
          <w:rFonts w:ascii="Times New Roman" w:hAnsi="Times New Roman"/>
          <w:lang w:val="en-IN"/>
        </w:rPr>
        <w:t xml:space="preserve"> class is </w:t>
      </w:r>
      <w:r w:rsidRPr="001D6F63">
        <w:rPr>
          <w:rFonts w:ascii="Times New Roman" w:hAnsi="Times New Roman"/>
          <w:b/>
          <w:lang w:val="en-IN"/>
        </w:rPr>
        <w:t>CanonicalTransformSession</w:t>
      </w:r>
      <w:r>
        <w:rPr>
          <w:rFonts w:ascii="Times New Roman" w:hAnsi="Times New Roman"/>
          <w:lang w:val="en-IN"/>
        </w:rPr>
        <w:t xml:space="preserve"> for @</w:t>
      </w:r>
      <w:r w:rsidRPr="001D6F63">
        <w:rPr>
          <w:rFonts w:ascii="Times New Roman" w:hAnsi="Times New Roman"/>
          <w:b/>
          <w:lang w:val="en-IN"/>
        </w:rPr>
        <w:t>Local</w:t>
      </w:r>
      <w:r>
        <w:rPr>
          <w:rFonts w:ascii="Times New Roman" w:hAnsi="Times New Roman"/>
          <w:lang w:val="en-IN"/>
        </w:rPr>
        <w:t xml:space="preserve"> </w:t>
      </w:r>
      <w:r w:rsidR="00740F26">
        <w:rPr>
          <w:rFonts w:ascii="Times New Roman" w:hAnsi="Times New Roman"/>
          <w:lang w:val="en-IN"/>
        </w:rPr>
        <w:t>interface</w:t>
      </w:r>
      <w:r>
        <w:rPr>
          <w:rFonts w:ascii="Times New Roman" w:hAnsi="Times New Roman"/>
          <w:lang w:val="en-IN"/>
        </w:rPr>
        <w:t xml:space="preserve">. In this class it contains the method JaxBMessage is implemented. So, whenever the JaxBMessage method calls </w:t>
      </w:r>
      <w:r w:rsidR="001D6F63">
        <w:rPr>
          <w:rFonts w:ascii="Times New Roman" w:hAnsi="Times New Roman"/>
          <w:lang w:val="en-IN"/>
        </w:rPr>
        <w:t>in any service it is directly refer to the CanonicalTransformSession class but that method uses the reference of CanonicalTransformSessionLocal class object.</w:t>
      </w:r>
    </w:p>
    <w:p w:rsidR="00E36270" w:rsidRDefault="00E36270" w:rsidP="00E36270">
      <w:pPr>
        <w:pStyle w:val="ListParagraph"/>
        <w:numPr>
          <w:ilvl w:val="0"/>
          <w:numId w:val="2"/>
        </w:numPr>
        <w:rPr>
          <w:rFonts w:ascii="Times New Roman" w:hAnsi="Times New Roman"/>
          <w:lang w:val="en-IN"/>
        </w:rPr>
      </w:pPr>
      <w:r>
        <w:rPr>
          <w:rFonts w:ascii="Times New Roman" w:hAnsi="Times New Roman"/>
          <w:lang w:val="en-IN"/>
        </w:rPr>
        <w:t>Finally, it sets the information from the ReplyContainer object to PCMeterOnDemandResp object response. The response object is passing the information to the response side of MeterReadingMainframePortBinding in SOAP UI Web service.</w:t>
      </w:r>
    </w:p>
    <w:p w:rsidR="00E36270" w:rsidRPr="00D91B5F" w:rsidRDefault="004A77D4" w:rsidP="00D91B5F">
      <w:pPr>
        <w:pStyle w:val="ListParagraph"/>
        <w:numPr>
          <w:ilvl w:val="0"/>
          <w:numId w:val="2"/>
        </w:numPr>
        <w:rPr>
          <w:rFonts w:ascii="Times New Roman" w:hAnsi="Times New Roman"/>
          <w:lang w:val="en-IN"/>
        </w:rPr>
      </w:pPr>
      <w:r>
        <w:rPr>
          <w:rFonts w:ascii="Times New Roman" w:hAnsi="Times New Roman"/>
          <w:lang w:val="en-IN"/>
        </w:rPr>
        <w:t xml:space="preserve">If any exception raises in the application, it will set reply code as 5.2 and sets the error as </w:t>
      </w:r>
      <w:r w:rsidRPr="004A77D4">
        <w:rPr>
          <w:rFonts w:ascii="Times New Roman" w:hAnsi="Times New Roman"/>
          <w:lang w:val="en-IN"/>
        </w:rPr>
        <w:t>Internal System Error - Except</w:t>
      </w:r>
      <w:r>
        <w:rPr>
          <w:rFonts w:ascii="Times New Roman" w:hAnsi="Times New Roman"/>
          <w:lang w:val="en-IN"/>
        </w:rPr>
        <w:t>ion Caught in Web Service Method.</w:t>
      </w:r>
    </w:p>
    <w:p w:rsidR="0018272F" w:rsidRDefault="0018272F" w:rsidP="00E36270">
      <w:pPr>
        <w:ind w:left="360"/>
        <w:rPr>
          <w:rFonts w:ascii="Times New Roman" w:hAnsi="Times New Roman"/>
          <w:b/>
          <w:sz w:val="24"/>
          <w:u w:val="single"/>
          <w:lang w:val="en-IN"/>
        </w:rPr>
      </w:pPr>
    </w:p>
    <w:p w:rsidR="0018272F" w:rsidRDefault="0018272F" w:rsidP="00E36270">
      <w:pPr>
        <w:ind w:left="360"/>
        <w:rPr>
          <w:rFonts w:ascii="Times New Roman" w:hAnsi="Times New Roman"/>
          <w:b/>
          <w:sz w:val="24"/>
          <w:u w:val="single"/>
          <w:lang w:val="en-IN"/>
        </w:rPr>
      </w:pPr>
    </w:p>
    <w:p w:rsidR="00E36270" w:rsidRDefault="00F63143" w:rsidP="00E36270">
      <w:pPr>
        <w:ind w:left="360"/>
        <w:rPr>
          <w:rFonts w:ascii="Times New Roman" w:hAnsi="Times New Roman"/>
          <w:b/>
          <w:sz w:val="24"/>
          <w:u w:val="single"/>
          <w:lang w:val="en-IN"/>
        </w:rPr>
      </w:pPr>
      <w:r w:rsidRPr="00F63143">
        <w:rPr>
          <w:rFonts w:ascii="Times New Roman" w:hAnsi="Times New Roman"/>
          <w:b/>
          <w:sz w:val="24"/>
          <w:u w:val="single"/>
          <w:lang w:val="en-IN"/>
        </w:rPr>
        <w:lastRenderedPageBreak/>
        <w:t>Method:determineOpSubType</w:t>
      </w:r>
    </w:p>
    <w:p w:rsidR="00F63143" w:rsidRDefault="00F63143" w:rsidP="00E36270">
      <w:pPr>
        <w:ind w:left="360"/>
        <w:rPr>
          <w:rFonts w:ascii="Times New Roman" w:hAnsi="Times New Roman"/>
          <w:b/>
          <w:lang w:val="en-IN"/>
        </w:rPr>
      </w:pPr>
      <w:r>
        <w:rPr>
          <w:rFonts w:ascii="Times New Roman" w:hAnsi="Times New Roman"/>
          <w:b/>
          <w:lang w:val="en-IN"/>
        </w:rPr>
        <w:t>Steps:</w:t>
      </w:r>
    </w:p>
    <w:p w:rsidR="00F63143" w:rsidRPr="00F63143" w:rsidRDefault="00F63143" w:rsidP="00F63143">
      <w:pPr>
        <w:pStyle w:val="ListParagraph"/>
        <w:numPr>
          <w:ilvl w:val="0"/>
          <w:numId w:val="3"/>
        </w:numPr>
        <w:rPr>
          <w:rFonts w:ascii="Times New Roman" w:hAnsi="Times New Roman"/>
          <w:b/>
          <w:lang w:val="en-IN"/>
        </w:rPr>
      </w:pPr>
      <w:r>
        <w:rPr>
          <w:rFonts w:ascii="Times New Roman" w:hAnsi="Times New Roman"/>
          <w:lang w:val="en-IN"/>
        </w:rPr>
        <w:t>This method is calling from the above method to append the sub type for the service. It is getting the origin information as parameter.</w:t>
      </w:r>
    </w:p>
    <w:p w:rsidR="00F63143" w:rsidRDefault="00F63143" w:rsidP="00F63143">
      <w:pPr>
        <w:pStyle w:val="ListParagraph"/>
        <w:numPr>
          <w:ilvl w:val="0"/>
          <w:numId w:val="3"/>
        </w:numPr>
        <w:rPr>
          <w:rFonts w:ascii="Times New Roman" w:hAnsi="Times New Roman"/>
          <w:b/>
          <w:lang w:val="en-IN"/>
        </w:rPr>
      </w:pPr>
      <w:r>
        <w:rPr>
          <w:rFonts w:ascii="Times New Roman" w:hAnsi="Times New Roman"/>
          <w:lang w:val="en-IN"/>
        </w:rPr>
        <w:t xml:space="preserve">If the origin is </w:t>
      </w:r>
      <w:r>
        <w:rPr>
          <w:rFonts w:ascii="Times New Roman" w:hAnsi="Times New Roman"/>
          <w:b/>
          <w:lang w:val="en-IN"/>
        </w:rPr>
        <w:t xml:space="preserve">SMT </w:t>
      </w:r>
      <w:r>
        <w:rPr>
          <w:rFonts w:ascii="Times New Roman" w:hAnsi="Times New Roman"/>
          <w:lang w:val="en-IN"/>
        </w:rPr>
        <w:t xml:space="preserve">it will return the subtype as </w:t>
      </w:r>
      <w:r>
        <w:rPr>
          <w:rFonts w:ascii="Times New Roman" w:hAnsi="Times New Roman"/>
          <w:b/>
          <w:lang w:val="en-IN"/>
        </w:rPr>
        <w:t>DB.</w:t>
      </w:r>
    </w:p>
    <w:p w:rsidR="00F63143" w:rsidRDefault="00F63143" w:rsidP="00F63143">
      <w:pPr>
        <w:pStyle w:val="ListParagraph"/>
        <w:numPr>
          <w:ilvl w:val="0"/>
          <w:numId w:val="3"/>
        </w:numPr>
        <w:rPr>
          <w:rFonts w:ascii="Times New Roman" w:hAnsi="Times New Roman"/>
          <w:b/>
          <w:lang w:val="en-IN"/>
        </w:rPr>
      </w:pPr>
      <w:r>
        <w:rPr>
          <w:rFonts w:ascii="Times New Roman" w:hAnsi="Times New Roman"/>
          <w:lang w:val="en-IN"/>
        </w:rPr>
        <w:t xml:space="preserve">Or else if the origin is </w:t>
      </w:r>
      <w:r>
        <w:rPr>
          <w:rFonts w:ascii="Times New Roman" w:hAnsi="Times New Roman"/>
          <w:b/>
          <w:lang w:val="en-IN"/>
        </w:rPr>
        <w:t xml:space="preserve">MACSS </w:t>
      </w:r>
      <w:r>
        <w:rPr>
          <w:rFonts w:ascii="Times New Roman" w:hAnsi="Times New Roman"/>
          <w:lang w:val="en-IN"/>
        </w:rPr>
        <w:t xml:space="preserve">it will return the subtype as </w:t>
      </w:r>
      <w:r>
        <w:rPr>
          <w:rFonts w:ascii="Times New Roman" w:hAnsi="Times New Roman"/>
          <w:b/>
          <w:lang w:val="en-IN"/>
        </w:rPr>
        <w:t>MR.</w:t>
      </w:r>
    </w:p>
    <w:p w:rsidR="00F63143" w:rsidRPr="00F63143" w:rsidRDefault="00F63143" w:rsidP="00F63143">
      <w:pPr>
        <w:pStyle w:val="ListParagraph"/>
        <w:numPr>
          <w:ilvl w:val="0"/>
          <w:numId w:val="3"/>
        </w:numPr>
        <w:rPr>
          <w:rFonts w:ascii="Times New Roman" w:hAnsi="Times New Roman"/>
          <w:b/>
          <w:lang w:val="en-IN"/>
        </w:rPr>
      </w:pPr>
      <w:r>
        <w:rPr>
          <w:rFonts w:ascii="Times New Roman" w:hAnsi="Times New Roman"/>
          <w:lang w:val="en-IN"/>
        </w:rPr>
        <w:t xml:space="preserve">This is the functionality of the determineOpSubType method. If the origin is </w:t>
      </w:r>
      <w:r>
        <w:rPr>
          <w:rFonts w:ascii="Times New Roman" w:hAnsi="Times New Roman"/>
          <w:b/>
          <w:lang w:val="en-IN"/>
        </w:rPr>
        <w:t>NULL</w:t>
      </w:r>
      <w:r>
        <w:rPr>
          <w:rFonts w:ascii="Times New Roman" w:hAnsi="Times New Roman"/>
          <w:lang w:val="en-IN"/>
        </w:rPr>
        <w:t xml:space="preserve"> it will return the subtype as </w:t>
      </w:r>
      <w:r>
        <w:rPr>
          <w:rFonts w:ascii="Times New Roman" w:hAnsi="Times New Roman"/>
          <w:b/>
          <w:lang w:val="en-IN"/>
        </w:rPr>
        <w:t>EMPTY</w:t>
      </w:r>
      <w:r>
        <w:rPr>
          <w:rFonts w:ascii="Times New Roman" w:hAnsi="Times New Roman"/>
          <w:lang w:val="en-IN"/>
        </w:rPr>
        <w:t xml:space="preserve"> string.</w:t>
      </w:r>
    </w:p>
    <w:p w:rsidR="00F63143" w:rsidRDefault="00F63143" w:rsidP="00F63143">
      <w:pPr>
        <w:ind w:left="720"/>
        <w:rPr>
          <w:rFonts w:ascii="Times New Roman" w:hAnsi="Times New Roman"/>
          <w:b/>
          <w:lang w:val="en-IN"/>
        </w:rPr>
      </w:pPr>
    </w:p>
    <w:p w:rsidR="00CA5D09" w:rsidRDefault="00CA5D09" w:rsidP="00F63143">
      <w:pPr>
        <w:ind w:left="720"/>
        <w:rPr>
          <w:rFonts w:ascii="Times New Roman" w:hAnsi="Times New Roman"/>
          <w:b/>
          <w:sz w:val="28"/>
          <w:lang w:val="en-IN"/>
        </w:rPr>
      </w:pPr>
    </w:p>
    <w:p w:rsidR="00CA5D09" w:rsidRDefault="009F7E7A" w:rsidP="009F7E7A">
      <w:pPr>
        <w:rPr>
          <w:rFonts w:ascii="Times New Roman" w:hAnsi="Times New Roman"/>
          <w:b/>
          <w:sz w:val="28"/>
          <w:lang w:val="en-IN"/>
        </w:rPr>
      </w:pPr>
      <w:r>
        <w:rPr>
          <w:rFonts w:ascii="Times New Roman" w:hAnsi="Times New Roman"/>
          <w:b/>
          <w:sz w:val="28"/>
          <w:lang w:val="en-IN"/>
        </w:rPr>
        <w:t>Conclusion:</w:t>
      </w:r>
    </w:p>
    <w:p w:rsidR="009F7E7A" w:rsidRPr="00A67CA5" w:rsidRDefault="009F7E7A" w:rsidP="009F7E7A">
      <w:pPr>
        <w:rPr>
          <w:rFonts w:ascii="Times New Roman" w:hAnsi="Times New Roman"/>
          <w:lang w:val="en-IN"/>
        </w:rPr>
      </w:pPr>
      <w:r>
        <w:rPr>
          <w:rFonts w:ascii="Times New Roman" w:hAnsi="Times New Roman"/>
          <w:lang w:val="en-IN"/>
        </w:rPr>
        <w:t xml:space="preserve">For all non-main frame services, the code flow is same. It repeats the same procedure for all the normal services. The difference in the </w:t>
      </w:r>
      <w:r w:rsidR="00786C6A">
        <w:rPr>
          <w:rFonts w:ascii="Times New Roman" w:hAnsi="Times New Roman"/>
          <w:lang w:val="en-IN"/>
        </w:rPr>
        <w:t>services are OpTypes and OpSubTypes. For Example, MeterReading – MR, MeterStatus – MS etc.</w:t>
      </w:r>
      <w:r w:rsidR="00A67CA5">
        <w:rPr>
          <w:rFonts w:ascii="Times New Roman" w:hAnsi="Times New Roman"/>
          <w:lang w:val="en-IN"/>
        </w:rPr>
        <w:t xml:space="preserve"> The Procedure is same for all other OPCO’s. The difference is while looking for meter serial number using AMILookUp method. In that method by meter serial number it identifies the OPCO, System ID and System Number.</w:t>
      </w:r>
    </w:p>
    <w:p w:rsidR="00786C6A" w:rsidRDefault="00786C6A" w:rsidP="00786C6A">
      <w:pPr>
        <w:rPr>
          <w:rFonts w:ascii="Times New Roman" w:hAnsi="Times New Roman"/>
          <w:b/>
          <w:sz w:val="28"/>
          <w:lang w:val="en-IN"/>
        </w:rPr>
      </w:pPr>
      <w:r>
        <w:rPr>
          <w:rFonts w:ascii="Times New Roman" w:hAnsi="Times New Roman"/>
          <w:b/>
          <w:sz w:val="28"/>
          <w:lang w:val="en-IN"/>
        </w:rPr>
        <w:t>Note:</w:t>
      </w:r>
    </w:p>
    <w:p w:rsidR="00786C6A" w:rsidRPr="00786C6A" w:rsidRDefault="00F077BB" w:rsidP="00786C6A">
      <w:pPr>
        <w:pStyle w:val="ListParagraph"/>
        <w:numPr>
          <w:ilvl w:val="0"/>
          <w:numId w:val="4"/>
        </w:numPr>
        <w:rPr>
          <w:rFonts w:ascii="Times New Roman" w:hAnsi="Times New Roman"/>
          <w:lang w:val="en-IN"/>
        </w:rPr>
      </w:pPr>
      <w:r>
        <w:rPr>
          <w:rFonts w:ascii="Times New Roman" w:hAnsi="Times New Roman"/>
          <w:lang w:val="en-IN"/>
        </w:rPr>
        <w:t>@</w:t>
      </w:r>
      <w:bookmarkStart w:id="0" w:name="Local"/>
      <w:r w:rsidRPr="00C96EA6">
        <w:rPr>
          <w:rFonts w:ascii="Times New Roman" w:hAnsi="Times New Roman"/>
          <w:b/>
          <w:lang w:val="en-IN"/>
        </w:rPr>
        <w:t>Local</w:t>
      </w:r>
      <w:bookmarkEnd w:id="0"/>
      <w:r w:rsidR="00786C6A" w:rsidRPr="00786C6A">
        <w:rPr>
          <w:rFonts w:ascii="Times New Roman" w:hAnsi="Times New Roman"/>
          <w:lang w:val="en-IN"/>
        </w:rPr>
        <w:t>: This annotation is applies only to session beans and their interfaces.</w:t>
      </w:r>
      <w:r w:rsidRPr="00F077BB">
        <w:rPr>
          <w:color w:val="000000"/>
          <w:sz w:val="27"/>
          <w:szCs w:val="27"/>
          <w:shd w:val="clear" w:color="auto" w:fill="FFFFFF"/>
        </w:rPr>
        <w:t xml:space="preserve"> </w:t>
      </w:r>
      <w:r w:rsidRPr="00F077BB">
        <w:rPr>
          <w:rFonts w:ascii="Times New Roman" w:hAnsi="Times New Roman"/>
          <w:color w:val="000000"/>
          <w:szCs w:val="27"/>
          <w:shd w:val="clear" w:color="auto" w:fill="FFFFFF"/>
        </w:rPr>
        <w:t>When used on an interface, designates that interface as a local business interface.</w:t>
      </w:r>
    </w:p>
    <w:p w:rsidR="00786C6A" w:rsidRDefault="00F077BB" w:rsidP="00786C6A">
      <w:pPr>
        <w:pStyle w:val="ListParagraph"/>
        <w:numPr>
          <w:ilvl w:val="0"/>
          <w:numId w:val="4"/>
        </w:numPr>
        <w:rPr>
          <w:rFonts w:ascii="Times New Roman" w:hAnsi="Times New Roman"/>
          <w:lang w:val="en-IN"/>
        </w:rPr>
      </w:pPr>
      <w:bookmarkStart w:id="1" w:name="EJB"/>
      <w:r>
        <w:rPr>
          <w:rFonts w:ascii="Times New Roman" w:hAnsi="Times New Roman"/>
          <w:lang w:val="en-IN"/>
        </w:rPr>
        <w:t>@</w:t>
      </w:r>
      <w:r w:rsidRPr="00C96EA6">
        <w:rPr>
          <w:rFonts w:ascii="Times New Roman" w:hAnsi="Times New Roman"/>
          <w:b/>
          <w:lang w:val="en-IN"/>
        </w:rPr>
        <w:t>EJB</w:t>
      </w:r>
      <w:bookmarkEnd w:id="1"/>
      <w:r>
        <w:rPr>
          <w:rFonts w:ascii="Times New Roman" w:hAnsi="Times New Roman"/>
          <w:lang w:val="en-IN"/>
        </w:rPr>
        <w:t>: It indicates the dependency on local or remote view of an Enterprise Java Bean.</w:t>
      </w:r>
    </w:p>
    <w:p w:rsidR="00F077BB" w:rsidRDefault="00F077BB" w:rsidP="00786C6A">
      <w:pPr>
        <w:pStyle w:val="ListParagraph"/>
        <w:numPr>
          <w:ilvl w:val="0"/>
          <w:numId w:val="4"/>
        </w:numPr>
        <w:rPr>
          <w:rFonts w:ascii="Times New Roman" w:hAnsi="Times New Roman"/>
          <w:lang w:val="en-IN"/>
        </w:rPr>
      </w:pPr>
      <w:r>
        <w:rPr>
          <w:rFonts w:ascii="Times New Roman" w:hAnsi="Times New Roman"/>
          <w:lang w:val="en-IN"/>
        </w:rPr>
        <w:t xml:space="preserve">Enterprise Java Bean(EJB): EJB is the server side software component, it encapsulates the </w:t>
      </w:r>
      <w:r w:rsidR="00D91B5F">
        <w:rPr>
          <w:rFonts w:ascii="Times New Roman" w:hAnsi="Times New Roman"/>
          <w:lang w:val="en-IN"/>
        </w:rPr>
        <w:t>business logic of an application.</w:t>
      </w:r>
    </w:p>
    <w:p w:rsidR="00D91B5F" w:rsidRDefault="00D91B5F" w:rsidP="00786C6A">
      <w:pPr>
        <w:pStyle w:val="ListParagraph"/>
        <w:numPr>
          <w:ilvl w:val="0"/>
          <w:numId w:val="4"/>
        </w:numPr>
        <w:rPr>
          <w:rFonts w:ascii="Times New Roman" w:hAnsi="Times New Roman"/>
          <w:lang w:val="en-IN"/>
        </w:rPr>
      </w:pPr>
      <w:r>
        <w:rPr>
          <w:rFonts w:ascii="Times New Roman" w:hAnsi="Times New Roman"/>
          <w:lang w:val="en-IN"/>
        </w:rPr>
        <w:t>@</w:t>
      </w:r>
      <w:r w:rsidRPr="00C96EA6">
        <w:rPr>
          <w:rFonts w:ascii="Times New Roman" w:hAnsi="Times New Roman"/>
          <w:b/>
          <w:lang w:val="en-IN"/>
        </w:rPr>
        <w:t>Stateless</w:t>
      </w:r>
      <w:r>
        <w:rPr>
          <w:rFonts w:ascii="Times New Roman" w:hAnsi="Times New Roman"/>
          <w:lang w:val="en-IN"/>
        </w:rPr>
        <w:t>: This annotation used in the class CanonicalTransformSession. EJB container automatically creates the relevant configurations or interfaces required by reading this annotation during deployment.</w:t>
      </w:r>
    </w:p>
    <w:p w:rsidR="00D91B5F" w:rsidRDefault="00D91B5F" w:rsidP="00786C6A">
      <w:pPr>
        <w:pStyle w:val="ListParagraph"/>
        <w:numPr>
          <w:ilvl w:val="0"/>
          <w:numId w:val="4"/>
        </w:numPr>
        <w:rPr>
          <w:rFonts w:ascii="Times New Roman" w:hAnsi="Times New Roman"/>
          <w:lang w:val="en-IN"/>
        </w:rPr>
      </w:pPr>
      <w:r>
        <w:rPr>
          <w:rFonts w:ascii="Times New Roman" w:hAnsi="Times New Roman"/>
          <w:lang w:val="en-IN"/>
        </w:rPr>
        <w:t>@</w:t>
      </w:r>
      <w:bookmarkStart w:id="2" w:name="Result"/>
      <w:r w:rsidRPr="00C96EA6">
        <w:rPr>
          <w:rFonts w:ascii="Times New Roman" w:hAnsi="Times New Roman"/>
          <w:b/>
          <w:lang w:val="en-IN"/>
        </w:rPr>
        <w:t>WebResult</w:t>
      </w:r>
      <w:bookmarkEnd w:id="2"/>
      <w:r>
        <w:rPr>
          <w:rFonts w:ascii="Times New Roman" w:hAnsi="Times New Roman"/>
          <w:lang w:val="en-IN"/>
        </w:rPr>
        <w:t>: It customizes the mapping of the return value to a WSDL part and XML element.</w:t>
      </w:r>
    </w:p>
    <w:p w:rsidR="009B3029" w:rsidRDefault="009B3029" w:rsidP="00786C6A">
      <w:pPr>
        <w:pStyle w:val="ListParagraph"/>
        <w:numPr>
          <w:ilvl w:val="0"/>
          <w:numId w:val="4"/>
        </w:numPr>
        <w:rPr>
          <w:rFonts w:ascii="Times New Roman" w:hAnsi="Times New Roman"/>
          <w:lang w:val="en-IN"/>
        </w:rPr>
      </w:pPr>
      <w:r>
        <w:rPr>
          <w:rFonts w:ascii="Times New Roman" w:hAnsi="Times New Roman"/>
          <w:lang w:val="en-IN"/>
        </w:rPr>
        <w:t>@WebParam: It indicates the object is passing as the parameter to a WSDL part and XML element.</w:t>
      </w:r>
    </w:p>
    <w:p w:rsidR="009B3029" w:rsidRDefault="009B3029" w:rsidP="00786C6A">
      <w:pPr>
        <w:pStyle w:val="ListParagraph"/>
        <w:numPr>
          <w:ilvl w:val="0"/>
          <w:numId w:val="4"/>
        </w:numPr>
        <w:rPr>
          <w:rFonts w:ascii="Times New Roman" w:hAnsi="Times New Roman"/>
          <w:lang w:val="en-IN"/>
        </w:rPr>
      </w:pPr>
      <w:r>
        <w:rPr>
          <w:rFonts w:ascii="Times New Roman" w:hAnsi="Times New Roman"/>
          <w:lang w:val="en-IN"/>
        </w:rPr>
        <w:t>@</w:t>
      </w:r>
      <w:r w:rsidRPr="00C96EA6">
        <w:rPr>
          <w:rFonts w:ascii="Times New Roman" w:hAnsi="Times New Roman"/>
          <w:b/>
          <w:lang w:val="en-IN"/>
        </w:rPr>
        <w:t>WebMethod</w:t>
      </w:r>
      <w:r>
        <w:rPr>
          <w:rFonts w:ascii="Times New Roman" w:hAnsi="Times New Roman"/>
          <w:lang w:val="en-IN"/>
        </w:rPr>
        <w:t>: It indicates the whenever the SOAP request raises it is pointing to this method.</w:t>
      </w:r>
    </w:p>
    <w:p w:rsidR="00A823B0" w:rsidRDefault="00A823B0" w:rsidP="00786C6A">
      <w:pPr>
        <w:pStyle w:val="ListParagraph"/>
        <w:numPr>
          <w:ilvl w:val="0"/>
          <w:numId w:val="4"/>
        </w:numPr>
        <w:rPr>
          <w:rFonts w:ascii="Times New Roman" w:hAnsi="Times New Roman"/>
          <w:lang w:val="en-IN"/>
        </w:rPr>
      </w:pPr>
      <w:r>
        <w:rPr>
          <w:rFonts w:ascii="Times New Roman" w:hAnsi="Times New Roman"/>
          <w:lang w:val="en-IN"/>
        </w:rPr>
        <w:t xml:space="preserve">An </w:t>
      </w:r>
      <w:r w:rsidRPr="00C96EA6">
        <w:rPr>
          <w:rFonts w:ascii="Times New Roman" w:hAnsi="Times New Roman"/>
          <w:b/>
          <w:lang w:val="en-IN"/>
        </w:rPr>
        <w:t>ObjectFactory</w:t>
      </w:r>
      <w:r>
        <w:rPr>
          <w:rFonts w:ascii="Times New Roman" w:hAnsi="Times New Roman"/>
          <w:lang w:val="en-IN"/>
        </w:rPr>
        <w:t xml:space="preserve"> allows you to programmatically construct the new instances of the java representation for XML content. The java representation of XML content can consist of Schema derived interfaces and classes representing the binding of schema type definitions, element declarations and model groups.</w:t>
      </w:r>
    </w:p>
    <w:p w:rsidR="00CA5D09" w:rsidRDefault="00CA5D09" w:rsidP="00F63143">
      <w:pPr>
        <w:ind w:left="720"/>
        <w:rPr>
          <w:rFonts w:ascii="Times New Roman" w:hAnsi="Times New Roman"/>
          <w:b/>
          <w:sz w:val="28"/>
          <w:lang w:val="en-IN"/>
        </w:rPr>
      </w:pPr>
    </w:p>
    <w:p w:rsidR="00B243FC" w:rsidRDefault="00B243FC" w:rsidP="00F63143">
      <w:pPr>
        <w:ind w:left="720"/>
        <w:rPr>
          <w:rFonts w:ascii="Times New Roman" w:hAnsi="Times New Roman"/>
          <w:b/>
          <w:sz w:val="28"/>
          <w:lang w:val="en-IN"/>
        </w:rPr>
      </w:pPr>
      <w:bookmarkStart w:id="3" w:name="_GoBack"/>
      <w:bookmarkEnd w:id="3"/>
    </w:p>
    <w:p w:rsidR="00CA5D09" w:rsidRDefault="00CA5D09" w:rsidP="00F63143">
      <w:pPr>
        <w:ind w:left="720"/>
        <w:rPr>
          <w:rFonts w:ascii="Times New Roman" w:hAnsi="Times New Roman"/>
          <w:b/>
          <w:sz w:val="28"/>
          <w:lang w:val="en-IN"/>
        </w:rPr>
      </w:pPr>
    </w:p>
    <w:p w:rsidR="00CA5D09" w:rsidRDefault="00CA5D09" w:rsidP="00F63143">
      <w:pPr>
        <w:ind w:left="720"/>
        <w:rPr>
          <w:rFonts w:ascii="Times New Roman" w:hAnsi="Times New Roman"/>
          <w:b/>
          <w:sz w:val="28"/>
          <w:lang w:val="en-IN"/>
        </w:rPr>
      </w:pPr>
    </w:p>
    <w:p w:rsidR="00F63143" w:rsidRDefault="00CA5D09" w:rsidP="00F63143">
      <w:pPr>
        <w:ind w:left="720"/>
        <w:rPr>
          <w:rFonts w:ascii="Times New Roman" w:hAnsi="Times New Roman"/>
          <w:b/>
          <w:sz w:val="28"/>
          <w:lang w:val="en-IN"/>
        </w:rPr>
      </w:pPr>
      <w:r>
        <w:rPr>
          <w:rFonts w:ascii="Times New Roman" w:hAnsi="Times New Roman"/>
          <w:b/>
          <w:sz w:val="28"/>
          <w:lang w:val="en-IN"/>
        </w:rPr>
        <w:lastRenderedPageBreak/>
        <w:t>Sequence Diagram:</w:t>
      </w:r>
    </w:p>
    <w:p w:rsidR="00CA5D09" w:rsidRPr="00CA5D09" w:rsidRDefault="00CA5D09" w:rsidP="00F63143">
      <w:pPr>
        <w:ind w:left="720"/>
        <w:rPr>
          <w:rFonts w:ascii="Times New Roman" w:hAnsi="Times New Roman"/>
          <w:b/>
          <w:sz w:val="28"/>
          <w:lang w:val="en-IN"/>
        </w:rPr>
      </w:pPr>
      <w:r>
        <w:rPr>
          <w:rFonts w:ascii="Times New Roman" w:hAnsi="Times New Roman"/>
          <w:b/>
          <w:noProof/>
          <w:sz w:val="28"/>
        </w:rPr>
        <w:drawing>
          <wp:inline distT="0" distB="0" distL="0" distR="0">
            <wp:extent cx="635254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er_Reading_Flow.jpeg"/>
                    <pic:cNvPicPr/>
                  </pic:nvPicPr>
                  <pic:blipFill>
                    <a:blip r:embed="rId5">
                      <a:extLst>
                        <a:ext uri="{28A0092B-C50C-407E-A947-70E740481C1C}">
                          <a14:useLocalDpi xmlns:a14="http://schemas.microsoft.com/office/drawing/2010/main" val="0"/>
                        </a:ext>
                      </a:extLst>
                    </a:blip>
                    <a:stretch>
                      <a:fillRect/>
                    </a:stretch>
                  </pic:blipFill>
                  <pic:spPr>
                    <a:xfrm>
                      <a:off x="0" y="0"/>
                      <a:ext cx="6404078" cy="3331990"/>
                    </a:xfrm>
                    <a:prstGeom prst="rect">
                      <a:avLst/>
                    </a:prstGeom>
                  </pic:spPr>
                </pic:pic>
              </a:graphicData>
            </a:graphic>
          </wp:inline>
        </w:drawing>
      </w:r>
    </w:p>
    <w:sectPr w:rsidR="00CA5D09" w:rsidRPr="00CA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44D7F"/>
    <w:multiLevelType w:val="hybridMultilevel"/>
    <w:tmpl w:val="8018B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96BAD"/>
    <w:multiLevelType w:val="hybridMultilevel"/>
    <w:tmpl w:val="48A8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E1E7B"/>
    <w:multiLevelType w:val="hybridMultilevel"/>
    <w:tmpl w:val="39F6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6188F"/>
    <w:multiLevelType w:val="hybridMultilevel"/>
    <w:tmpl w:val="C862D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8D"/>
    <w:rsid w:val="00004108"/>
    <w:rsid w:val="00022752"/>
    <w:rsid w:val="000942F7"/>
    <w:rsid w:val="000C5F1F"/>
    <w:rsid w:val="000F7859"/>
    <w:rsid w:val="00112E8D"/>
    <w:rsid w:val="0018272F"/>
    <w:rsid w:val="001D63EE"/>
    <w:rsid w:val="001D6F63"/>
    <w:rsid w:val="0025371A"/>
    <w:rsid w:val="0027615A"/>
    <w:rsid w:val="0044057D"/>
    <w:rsid w:val="00454262"/>
    <w:rsid w:val="004A77D4"/>
    <w:rsid w:val="00655DA3"/>
    <w:rsid w:val="00703346"/>
    <w:rsid w:val="00740F26"/>
    <w:rsid w:val="00786C6A"/>
    <w:rsid w:val="007F3CAE"/>
    <w:rsid w:val="00816939"/>
    <w:rsid w:val="008976CB"/>
    <w:rsid w:val="00934709"/>
    <w:rsid w:val="00952504"/>
    <w:rsid w:val="009A4ECE"/>
    <w:rsid w:val="009B3029"/>
    <w:rsid w:val="009F0E52"/>
    <w:rsid w:val="009F7E7A"/>
    <w:rsid w:val="00A07342"/>
    <w:rsid w:val="00A40B40"/>
    <w:rsid w:val="00A67CA5"/>
    <w:rsid w:val="00A823B0"/>
    <w:rsid w:val="00B243FC"/>
    <w:rsid w:val="00B43BE3"/>
    <w:rsid w:val="00C96EA6"/>
    <w:rsid w:val="00CA5D09"/>
    <w:rsid w:val="00D91B5F"/>
    <w:rsid w:val="00E36270"/>
    <w:rsid w:val="00EB5767"/>
    <w:rsid w:val="00F077BB"/>
    <w:rsid w:val="00F6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3D77"/>
  <w15:chartTrackingRefBased/>
  <w15:docId w15:val="{19698082-F083-4666-9237-351D5E57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CE"/>
    <w:rPr>
      <w:color w:val="0563C1" w:themeColor="hyperlink"/>
      <w:u w:val="single"/>
    </w:rPr>
  </w:style>
  <w:style w:type="character" w:styleId="FollowedHyperlink">
    <w:name w:val="FollowedHyperlink"/>
    <w:basedOn w:val="DefaultParagraphFont"/>
    <w:uiPriority w:val="99"/>
    <w:semiHidden/>
    <w:unhideWhenUsed/>
    <w:rsid w:val="009A4ECE"/>
    <w:rPr>
      <w:color w:val="954F72" w:themeColor="followedHyperlink"/>
      <w:u w:val="single"/>
    </w:rPr>
  </w:style>
  <w:style w:type="paragraph" w:styleId="ListParagraph">
    <w:name w:val="List Paragraph"/>
    <w:basedOn w:val="Normal"/>
    <w:uiPriority w:val="34"/>
    <w:qFormat/>
    <w:rsid w:val="0009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513B9C95</Template>
  <TotalTime>1898</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American Electric Power</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s286103</dc:creator>
  <cp:keywords/>
  <dc:description/>
  <cp:lastModifiedBy>s286103</cp:lastModifiedBy>
  <cp:revision>41</cp:revision>
  <dcterms:created xsi:type="dcterms:W3CDTF">2018-07-24T07:37:00Z</dcterms:created>
  <dcterms:modified xsi:type="dcterms:W3CDTF">2018-07-31T07:53:00Z</dcterms:modified>
</cp:coreProperties>
</file>