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121" w:rsidRPr="006C3270" w:rsidRDefault="00B02121" w:rsidP="00B02121">
      <w:pPr>
        <w:rPr>
          <w:rFonts w:asciiTheme="majorHAnsi" w:hAnsiTheme="majorHAnsi" w:cstheme="majorHAnsi"/>
          <w:sz w:val="24"/>
          <w:szCs w:val="24"/>
        </w:rPr>
      </w:pPr>
      <w:r w:rsidRPr="006C3270">
        <w:rPr>
          <w:rFonts w:asciiTheme="majorHAnsi" w:hAnsiTheme="majorHAnsi" w:cstheme="majorHAnsi"/>
          <w:sz w:val="24"/>
          <w:szCs w:val="24"/>
        </w:rPr>
        <w:t>Below are the authorization groups that needs to be assigned on userID’s that will access the CPI tenants.</w:t>
      </w:r>
    </w:p>
    <w:p w:rsidR="007B6C83" w:rsidRPr="006C3270" w:rsidRDefault="007B6C83" w:rsidP="007B6C83">
      <w:pPr>
        <w:rPr>
          <w:rFonts w:asciiTheme="majorHAnsi" w:hAnsiTheme="majorHAnsi" w:cstheme="majorHAnsi"/>
          <w:sz w:val="24"/>
          <w:szCs w:val="24"/>
        </w:rPr>
      </w:pPr>
    </w:p>
    <w:p w:rsidR="007B6C83" w:rsidRPr="006C3270" w:rsidRDefault="007B6C83" w:rsidP="006C3270">
      <w:pPr>
        <w:numPr>
          <w:ilvl w:val="0"/>
          <w:numId w:val="1"/>
        </w:numPr>
        <w:ind w:left="0" w:firstLine="0"/>
        <w:rPr>
          <w:rFonts w:asciiTheme="majorHAnsi" w:eastAsia="Times New Roman" w:hAnsiTheme="majorHAnsi" w:cstheme="majorHAnsi"/>
          <w:sz w:val="24"/>
          <w:szCs w:val="24"/>
        </w:rPr>
      </w:pPr>
      <w:r w:rsidRPr="006C3270">
        <w:rPr>
          <w:rFonts w:asciiTheme="majorHAnsi" w:eastAsia="Times New Roman" w:hAnsiTheme="majorHAnsi" w:cstheme="majorHAnsi"/>
          <w:sz w:val="24"/>
          <w:szCs w:val="24"/>
        </w:rPr>
        <w:t>ESBMessaging.send – In order to enable a sender system to process messages on a tenant using HTTPS/basic authentication.</w:t>
      </w:r>
    </w:p>
    <w:p w:rsidR="009A13CD" w:rsidRPr="006C3270" w:rsidRDefault="009A13CD" w:rsidP="009A13CD">
      <w:pPr>
        <w:ind w:left="720"/>
        <w:rPr>
          <w:rFonts w:asciiTheme="majorHAnsi" w:eastAsia="Times New Roman" w:hAnsiTheme="majorHAnsi" w:cstheme="majorHAnsi"/>
          <w:sz w:val="24"/>
          <w:szCs w:val="24"/>
        </w:rPr>
      </w:pPr>
      <w:r w:rsidRPr="006C327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789192C0" wp14:editId="0E12AF0E">
            <wp:extent cx="5424055" cy="2760694"/>
            <wp:effectExtent l="0" t="0" r="571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4394" cy="277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C83" w:rsidRPr="006C3270" w:rsidRDefault="007B6C83" w:rsidP="007B6C83">
      <w:pPr>
        <w:rPr>
          <w:rFonts w:asciiTheme="majorHAnsi" w:hAnsiTheme="majorHAnsi" w:cstheme="majorHAnsi"/>
          <w:sz w:val="24"/>
          <w:szCs w:val="24"/>
        </w:rPr>
      </w:pPr>
    </w:p>
    <w:p w:rsidR="007B6C83" w:rsidRPr="006C3270" w:rsidRDefault="007B6C83" w:rsidP="006C3270">
      <w:pPr>
        <w:numPr>
          <w:ilvl w:val="0"/>
          <w:numId w:val="1"/>
        </w:numPr>
        <w:ind w:left="0" w:firstLine="0"/>
        <w:rPr>
          <w:rFonts w:asciiTheme="majorHAnsi" w:eastAsia="Times New Roman" w:hAnsiTheme="majorHAnsi" w:cstheme="majorHAnsi"/>
          <w:sz w:val="24"/>
          <w:szCs w:val="24"/>
        </w:rPr>
      </w:pPr>
      <w:r w:rsidRPr="006C327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>
            <wp:extent cx="5562600" cy="1257973"/>
            <wp:effectExtent l="0" t="0" r="0" b="0"/>
            <wp:docPr id="3" name="Picture 3" descr="cid:image005.jpg@01D3BA5B.377D86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5.jpg@01D3BA5B.377D86C0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037" cy="126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C83" w:rsidRPr="006C3270" w:rsidRDefault="007B6C83" w:rsidP="007B6C83">
      <w:pPr>
        <w:rPr>
          <w:rFonts w:asciiTheme="majorHAnsi" w:hAnsiTheme="majorHAnsi" w:cstheme="majorHAnsi"/>
          <w:sz w:val="24"/>
          <w:szCs w:val="24"/>
        </w:rPr>
      </w:pPr>
    </w:p>
    <w:p w:rsidR="007B6C83" w:rsidRDefault="007B6C83" w:rsidP="00F5487D">
      <w:pPr>
        <w:numPr>
          <w:ilvl w:val="0"/>
          <w:numId w:val="1"/>
        </w:numPr>
        <w:ind w:left="0" w:firstLine="0"/>
        <w:rPr>
          <w:rFonts w:asciiTheme="majorHAnsi" w:hAnsiTheme="majorHAnsi" w:cstheme="majorHAnsi"/>
          <w:sz w:val="24"/>
          <w:szCs w:val="24"/>
        </w:rPr>
      </w:pPr>
      <w:r w:rsidRPr="006C3270">
        <w:rPr>
          <w:rFonts w:asciiTheme="majorHAnsi" w:eastAsia="Times New Roman" w:hAnsiTheme="majorHAnsi" w:cstheme="majorHAnsi"/>
          <w:noProof/>
          <w:sz w:val="24"/>
          <w:szCs w:val="24"/>
        </w:rPr>
        <w:drawing>
          <wp:inline distT="0" distB="0" distL="0" distR="0">
            <wp:extent cx="5539740" cy="1824701"/>
            <wp:effectExtent l="0" t="0" r="3810" b="4445"/>
            <wp:docPr id="2" name="Picture 2" descr="cid:image006.jpg@01D3BA5B.377D86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6.jpg@01D3BA5B.377D86C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5060" cy="1856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270" w:rsidRDefault="006C3270" w:rsidP="006C3270">
      <w:pPr>
        <w:pStyle w:val="ListParagraph"/>
        <w:rPr>
          <w:rFonts w:asciiTheme="majorHAnsi" w:hAnsiTheme="majorHAnsi" w:cstheme="majorHAnsi"/>
          <w:sz w:val="24"/>
          <w:szCs w:val="24"/>
        </w:rPr>
      </w:pPr>
    </w:p>
    <w:p w:rsidR="00434793" w:rsidRPr="006C3270" w:rsidRDefault="007B6C83" w:rsidP="006C3270">
      <w:pPr>
        <w:pStyle w:val="ListParagraph"/>
        <w:numPr>
          <w:ilvl w:val="0"/>
          <w:numId w:val="4"/>
        </w:numPr>
        <w:ind w:left="0" w:firstLine="0"/>
        <w:rPr>
          <w:rFonts w:asciiTheme="majorHAnsi" w:hAnsiTheme="majorHAnsi" w:cstheme="majorHAnsi"/>
          <w:sz w:val="24"/>
          <w:szCs w:val="24"/>
        </w:rPr>
      </w:pPr>
      <w:r w:rsidRPr="006C3270">
        <w:rPr>
          <w:noProof/>
        </w:rPr>
        <w:lastRenderedPageBreak/>
        <w:drawing>
          <wp:inline distT="0" distB="0" distL="0" distR="0">
            <wp:extent cx="5486400" cy="1981714"/>
            <wp:effectExtent l="0" t="0" r="0" b="0"/>
            <wp:docPr id="1" name="Picture 1" descr="cid:image007.jpg@01D3BA5B.377D86C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7.jpg@01D3BA5B.377D86C0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144" cy="199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3CD" w:rsidRPr="006C3270" w:rsidRDefault="009A13CD" w:rsidP="007B6C83">
      <w:pPr>
        <w:rPr>
          <w:rFonts w:asciiTheme="majorHAnsi" w:hAnsiTheme="majorHAnsi" w:cstheme="majorHAnsi"/>
          <w:sz w:val="24"/>
          <w:szCs w:val="24"/>
        </w:rPr>
      </w:pPr>
    </w:p>
    <w:p w:rsidR="009A13CD" w:rsidRPr="006C3270" w:rsidRDefault="009A13CD" w:rsidP="006C3270">
      <w:pPr>
        <w:ind w:left="720"/>
        <w:rPr>
          <w:rFonts w:asciiTheme="majorHAnsi" w:hAnsiTheme="majorHAnsi" w:cstheme="majorHAnsi"/>
          <w:sz w:val="24"/>
          <w:szCs w:val="24"/>
        </w:rPr>
      </w:pPr>
      <w:r w:rsidRPr="006C3270">
        <w:rPr>
          <w:rFonts w:asciiTheme="majorHAnsi" w:hAnsiTheme="majorHAnsi" w:cstheme="majorHAnsi"/>
          <w:noProof/>
          <w:sz w:val="24"/>
          <w:szCs w:val="24"/>
        </w:rPr>
        <w:drawing>
          <wp:inline distT="0" distB="0" distL="0" distR="0" wp14:anchorId="3FEC5A43" wp14:editId="6F9AE1C2">
            <wp:extent cx="5486400" cy="2132944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4228" cy="21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270" w:rsidRPr="006C3270" w:rsidRDefault="006C3270" w:rsidP="007B6C83">
      <w:pPr>
        <w:rPr>
          <w:rFonts w:asciiTheme="majorHAnsi" w:hAnsiTheme="majorHAnsi" w:cstheme="majorHAnsi"/>
          <w:sz w:val="24"/>
          <w:szCs w:val="24"/>
        </w:rPr>
      </w:pPr>
    </w:p>
    <w:p w:rsidR="006C3270" w:rsidRPr="006C3270" w:rsidRDefault="006C3270" w:rsidP="007B6C83">
      <w:pPr>
        <w:rPr>
          <w:rFonts w:asciiTheme="majorHAnsi" w:hAnsiTheme="majorHAnsi" w:cstheme="majorHAnsi"/>
          <w:b/>
          <w:sz w:val="24"/>
          <w:szCs w:val="24"/>
        </w:rPr>
      </w:pPr>
      <w:r w:rsidRPr="006C3270">
        <w:rPr>
          <w:rFonts w:asciiTheme="majorHAnsi" w:hAnsiTheme="majorHAnsi" w:cstheme="majorHAnsi"/>
          <w:b/>
          <w:color w:val="FF0000"/>
          <w:sz w:val="24"/>
          <w:szCs w:val="24"/>
        </w:rPr>
        <w:t>Error:</w:t>
      </w:r>
      <w:r w:rsidRPr="006C3270">
        <w:rPr>
          <w:rFonts w:asciiTheme="majorHAnsi" w:hAnsiTheme="majorHAnsi" w:cstheme="majorHAnsi"/>
          <w:color w:val="FF0000"/>
          <w:sz w:val="24"/>
          <w:szCs w:val="24"/>
        </w:rPr>
        <w:t xml:space="preserve"> </w:t>
      </w:r>
      <w:r w:rsidRPr="006C3270">
        <w:rPr>
          <w:rFonts w:asciiTheme="majorHAnsi" w:hAnsiTheme="majorHAnsi" w:cstheme="majorHAnsi"/>
          <w:b/>
          <w:sz w:val="24"/>
          <w:szCs w:val="24"/>
        </w:rPr>
        <w:t>ESBMessaging.send role is not visible in the SAP Cloud Platform Cockpit</w:t>
      </w:r>
    </w:p>
    <w:p w:rsidR="006C3270" w:rsidRPr="006C3270" w:rsidRDefault="006C3270" w:rsidP="007B6C83">
      <w:pPr>
        <w:rPr>
          <w:rFonts w:asciiTheme="majorHAnsi" w:hAnsiTheme="majorHAnsi" w:cstheme="majorHAnsi"/>
          <w:sz w:val="24"/>
          <w:szCs w:val="24"/>
        </w:rPr>
      </w:pPr>
    </w:p>
    <w:p w:rsidR="006C3270" w:rsidRPr="006C3270" w:rsidRDefault="006C3270" w:rsidP="006C3270">
      <w:pPr>
        <w:outlineLvl w:val="2"/>
        <w:rPr>
          <w:rFonts w:asciiTheme="majorHAnsi" w:eastAsia="Times New Roman" w:hAnsiTheme="majorHAnsi" w:cstheme="majorHAnsi"/>
          <w:b/>
          <w:color w:val="333333"/>
          <w:sz w:val="24"/>
          <w:szCs w:val="24"/>
        </w:rPr>
      </w:pPr>
      <w:r w:rsidRPr="006C3270">
        <w:rPr>
          <w:rFonts w:asciiTheme="majorHAnsi" w:eastAsia="Times New Roman" w:hAnsiTheme="majorHAnsi" w:cstheme="majorHAnsi"/>
          <w:b/>
          <w:color w:val="333333"/>
          <w:sz w:val="24"/>
          <w:szCs w:val="24"/>
        </w:rPr>
        <w:t>Reproducing the Issue</w:t>
      </w:r>
    </w:p>
    <w:p w:rsidR="006C3270" w:rsidRPr="006C3270" w:rsidRDefault="006C3270" w:rsidP="006C3270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6C3270">
        <w:rPr>
          <w:rFonts w:asciiTheme="majorHAnsi" w:eastAsia="Times New Roman" w:hAnsiTheme="majorHAnsi" w:cstheme="majorHAnsi"/>
          <w:color w:val="333333"/>
          <w:sz w:val="24"/>
          <w:szCs w:val="24"/>
        </w:rPr>
        <w:t>Go to your Subscriber Account in SAP Cloud Platform Cockpit.</w:t>
      </w:r>
    </w:p>
    <w:p w:rsidR="006C3270" w:rsidRPr="006C3270" w:rsidRDefault="006C3270" w:rsidP="006C3270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6C3270">
        <w:rPr>
          <w:rFonts w:asciiTheme="majorHAnsi" w:eastAsia="Times New Roman" w:hAnsiTheme="majorHAnsi" w:cstheme="majorHAnsi"/>
          <w:color w:val="333333"/>
          <w:sz w:val="24"/>
          <w:szCs w:val="24"/>
        </w:rPr>
        <w:t>Choose Security -&gt; Authorizations</w:t>
      </w:r>
    </w:p>
    <w:p w:rsidR="006C3270" w:rsidRPr="006C3270" w:rsidRDefault="006C3270" w:rsidP="006C3270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6C3270">
        <w:rPr>
          <w:rFonts w:asciiTheme="majorHAnsi" w:eastAsia="Times New Roman" w:hAnsiTheme="majorHAnsi" w:cstheme="majorHAnsi"/>
          <w:color w:val="333333"/>
          <w:sz w:val="24"/>
          <w:szCs w:val="24"/>
        </w:rPr>
        <w:t>Try to assign the role ESBMessaging.send to the particular user under &lt;tenantID&gt;iflmap Application</w:t>
      </w:r>
    </w:p>
    <w:p w:rsidR="006C3270" w:rsidRDefault="006C3270" w:rsidP="006C3270">
      <w:pPr>
        <w:numPr>
          <w:ilvl w:val="0"/>
          <w:numId w:val="3"/>
        </w:numPr>
        <w:spacing w:before="100" w:beforeAutospacing="1" w:after="100" w:afterAutospacing="1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6C3270">
        <w:rPr>
          <w:rFonts w:asciiTheme="majorHAnsi" w:eastAsia="Times New Roman" w:hAnsiTheme="majorHAnsi" w:cstheme="majorHAnsi"/>
          <w:color w:val="333333"/>
          <w:sz w:val="24"/>
          <w:szCs w:val="24"/>
        </w:rPr>
        <w:t>Role field is empty.</w:t>
      </w:r>
    </w:p>
    <w:p w:rsidR="006C3270" w:rsidRPr="006C3270" w:rsidRDefault="006C3270" w:rsidP="006C3270">
      <w:pPr>
        <w:spacing w:before="100" w:beforeAutospacing="1" w:after="100" w:afterAutospacing="1"/>
        <w:ind w:left="720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E4C25B" wp14:editId="5E3C29C0">
            <wp:extent cx="4543425" cy="2362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C3270" w:rsidRPr="006C3270" w:rsidRDefault="006C3270" w:rsidP="006C3270">
      <w:pPr>
        <w:outlineLvl w:val="2"/>
        <w:rPr>
          <w:rFonts w:asciiTheme="majorHAnsi" w:eastAsia="Times New Roman" w:hAnsiTheme="majorHAnsi" w:cstheme="majorHAnsi"/>
          <w:b/>
          <w:color w:val="333333"/>
          <w:sz w:val="24"/>
          <w:szCs w:val="24"/>
        </w:rPr>
      </w:pPr>
      <w:r w:rsidRPr="006C3270">
        <w:rPr>
          <w:rFonts w:asciiTheme="majorHAnsi" w:eastAsia="Times New Roman" w:hAnsiTheme="majorHAnsi" w:cstheme="majorHAnsi"/>
          <w:b/>
          <w:color w:val="333333"/>
          <w:sz w:val="24"/>
          <w:szCs w:val="24"/>
        </w:rPr>
        <w:t>Cause</w:t>
      </w:r>
    </w:p>
    <w:p w:rsidR="006C3270" w:rsidRPr="006C3270" w:rsidRDefault="006C3270" w:rsidP="006C3270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6C3270">
        <w:rPr>
          <w:rFonts w:asciiTheme="majorHAnsi" w:eastAsia="Times New Roman" w:hAnsiTheme="majorHAnsi" w:cstheme="majorHAnsi"/>
          <w:color w:val="333333"/>
          <w:sz w:val="24"/>
          <w:szCs w:val="24"/>
        </w:rPr>
        <w:t>The iflmap node (runtime node) is not running at the moment on your tenant, hence the particular role is not available.</w:t>
      </w:r>
    </w:p>
    <w:p w:rsidR="006C3270" w:rsidRPr="006C3270" w:rsidRDefault="006C3270" w:rsidP="006C3270">
      <w:pPr>
        <w:outlineLvl w:val="2"/>
        <w:rPr>
          <w:rFonts w:asciiTheme="majorHAnsi" w:eastAsia="Times New Roman" w:hAnsiTheme="majorHAnsi" w:cstheme="majorHAnsi"/>
          <w:b/>
          <w:color w:val="333333"/>
          <w:sz w:val="24"/>
          <w:szCs w:val="24"/>
        </w:rPr>
      </w:pPr>
      <w:r w:rsidRPr="006C3270">
        <w:rPr>
          <w:rFonts w:asciiTheme="majorHAnsi" w:eastAsia="Times New Roman" w:hAnsiTheme="majorHAnsi" w:cstheme="majorHAnsi"/>
          <w:b/>
          <w:color w:val="333333"/>
          <w:sz w:val="24"/>
          <w:szCs w:val="24"/>
        </w:rPr>
        <w:t>Resolution</w:t>
      </w:r>
    </w:p>
    <w:p w:rsidR="006C3270" w:rsidRPr="006C3270" w:rsidRDefault="006C3270" w:rsidP="006C3270">
      <w:pPr>
        <w:spacing w:before="100" w:beforeAutospacing="1" w:after="100" w:afterAutospacing="1"/>
        <w:rPr>
          <w:rFonts w:asciiTheme="majorHAnsi" w:eastAsia="Times New Roman" w:hAnsiTheme="majorHAnsi" w:cstheme="majorHAnsi"/>
          <w:color w:val="333333"/>
          <w:sz w:val="24"/>
          <w:szCs w:val="24"/>
        </w:rPr>
      </w:pPr>
      <w:r w:rsidRPr="006C3270">
        <w:rPr>
          <w:rFonts w:asciiTheme="majorHAnsi" w:eastAsia="Times New Roman" w:hAnsiTheme="majorHAnsi" w:cstheme="majorHAnsi"/>
          <w:color w:val="333333"/>
          <w:sz w:val="24"/>
          <w:szCs w:val="24"/>
        </w:rPr>
        <w:t>In order to start the runtime node, please deploy at least one iFlow on it. It is designed for resource consumption.</w:t>
      </w:r>
    </w:p>
    <w:sectPr w:rsidR="006C3270" w:rsidRPr="006C32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1E9D" w:rsidRDefault="005E1E9D" w:rsidP="007B6C83">
      <w:r>
        <w:separator/>
      </w:r>
    </w:p>
  </w:endnote>
  <w:endnote w:type="continuationSeparator" w:id="0">
    <w:p w:rsidR="005E1E9D" w:rsidRDefault="005E1E9D" w:rsidP="007B6C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1E9D" w:rsidRDefault="005E1E9D" w:rsidP="007B6C83">
      <w:r>
        <w:separator/>
      </w:r>
    </w:p>
  </w:footnote>
  <w:footnote w:type="continuationSeparator" w:id="0">
    <w:p w:rsidR="005E1E9D" w:rsidRDefault="005E1E9D" w:rsidP="007B6C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005A0"/>
    <w:multiLevelType w:val="multilevel"/>
    <w:tmpl w:val="FC9A4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A1654E"/>
    <w:multiLevelType w:val="hybridMultilevel"/>
    <w:tmpl w:val="59F6A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24184C"/>
    <w:multiLevelType w:val="hybridMultilevel"/>
    <w:tmpl w:val="B2BEC55C"/>
    <w:lvl w:ilvl="0" w:tplc="4E300052">
      <w:numFmt w:val="bullet"/>
      <w:lvlText w:val=""/>
      <w:lvlJc w:val="left"/>
      <w:pPr>
        <w:ind w:left="720" w:hanging="360"/>
      </w:pPr>
      <w:rPr>
        <w:rFonts w:ascii="Symbol" w:eastAsia="DengXi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D21F81"/>
    <w:multiLevelType w:val="hybridMultilevel"/>
    <w:tmpl w:val="FA32D9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C83"/>
    <w:rsid w:val="002B75EF"/>
    <w:rsid w:val="003D5267"/>
    <w:rsid w:val="004F10B5"/>
    <w:rsid w:val="00573E3D"/>
    <w:rsid w:val="005E1E9D"/>
    <w:rsid w:val="006C3270"/>
    <w:rsid w:val="007B6C83"/>
    <w:rsid w:val="009940CF"/>
    <w:rsid w:val="009A13CD"/>
    <w:rsid w:val="00A32A9D"/>
    <w:rsid w:val="00B02121"/>
    <w:rsid w:val="00B96A6F"/>
    <w:rsid w:val="00FD3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CB31EE6"/>
  <w15:chartTrackingRefBased/>
  <w15:docId w15:val="{A0870B17-4AE9-4F26-A4A5-013B3DC4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B6C83"/>
    <w:pPr>
      <w:spacing w:after="0" w:line="240" w:lineRule="auto"/>
    </w:pPr>
    <w:rPr>
      <w:rFonts w:ascii="Calibri" w:hAnsi="Calibri" w:cs="Calibri"/>
    </w:rPr>
  </w:style>
  <w:style w:type="paragraph" w:styleId="Heading3">
    <w:name w:val="heading 3"/>
    <w:basedOn w:val="Normal"/>
    <w:link w:val="Heading3Char"/>
    <w:uiPriority w:val="9"/>
    <w:qFormat/>
    <w:rsid w:val="006C327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A9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C327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327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8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90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1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83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3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444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2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93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1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46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cid:image007.jpg@01D3BA5B.377D86C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cid:image006.jpg@01D3BA5B.377D86C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cid:image005.jpg@01D3BA5B.377D86C0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Cartagena, Roselle D.</dc:creator>
  <cp:keywords/>
  <dc:description/>
  <cp:lastModifiedBy>Cartagena, Roselle D.</cp:lastModifiedBy>
  <cp:revision>2</cp:revision>
  <dcterms:created xsi:type="dcterms:W3CDTF">2019-01-25T17:28:00Z</dcterms:created>
  <dcterms:modified xsi:type="dcterms:W3CDTF">2019-01-25T17:28:00Z</dcterms:modified>
</cp:coreProperties>
</file>