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924" w:rsidRPr="004B1924" w:rsidRDefault="004B1924" w:rsidP="004B192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B1924">
        <w:rPr>
          <w:rFonts w:ascii="Times New Roman" w:eastAsia="Times New Roman" w:hAnsi="Times New Roman" w:cs="Times New Roman"/>
          <w:b/>
          <w:bCs/>
          <w:kern w:val="36"/>
          <w:sz w:val="28"/>
          <w:szCs w:val="28"/>
        </w:rPr>
        <w:t>Your Recovery, Your Space: Why At-Home Physiotherapy Is the Future of Pain Management</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Pain management is undergoing a fundamental transformation. As healthcare systems evolve toward patient-centric and outcome-driven models, traditional clinic-based physiotherapy is no longer the only standard. Today, at-home physiotherapy is emerging as a strategic solution that aligns clinical effectiveness with operational efficiency and patient convenience. By delivering professional physiotherapy services directly to patients’ homes, healthcare providers are redefining how pain is managed in modern, fast-paced environments.</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Pain Management Requires More Than Symptom Relief</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Effective pain management extends beyond temporary symptom control. While medication may offer short-term relief, it does not address the underlying biomechanical and functional causes of pain. Physiotherapy focuses on restoring mobility, strength, posture, and movement efficiency—key components for sustainable recovery. At-home physiotherapy integrates these clinical objectives with an environment that supports long-term adherence, enabling more consistent and measurable outcomes.</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Limitations of Traditional Clinic-Based Models</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Conventional physiotherapy delivery models present several structural challenges. Fixed schedules, travel requirements, waiting times, and clinic congestion can reduce patient participation and continuity of care. These barriers are particularly significant for post-operative patients, individuals with mobility limitations, and those managing chronic pain conditions. Inconsistent attendance often leads to delayed recovery and increased healthcare costs, highlighting the need for a more flexible and scalable approach.</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At-Home Physiotherapy as a Patient-Centric Solution</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 xml:space="preserve">At-home physiotherapy shifts the focus from facility-driven care to patient-centered delivery. Licensed physiotherapists provide structured treatment plans in </w:t>
      </w:r>
      <w:r w:rsidRPr="004B1924">
        <w:rPr>
          <w:rFonts w:ascii="Times New Roman" w:eastAsia="Times New Roman" w:hAnsi="Times New Roman" w:cs="Times New Roman"/>
          <w:sz w:val="28"/>
          <w:szCs w:val="28"/>
        </w:rPr>
        <w:lastRenderedPageBreak/>
        <w:t>the patient’s home, allowing care to be tailored to real-life movement patterns and daily functional needs. This model improves engagement, reduces physical strain, and enhances compliance—key factors that directly influence clinical outcomes and patient satisfaction.</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Operational Efficiency and Outcome Optimization</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From a healthcare systems perspective, at-home physiotherapy contributes to operational efficiency. Reduced footfall in clinics lowers infrastructure pressure while enabling providers to extend services to a wider population. For patients, fewer missed appointments and improved adherence translate into faster recovery timelines and reduced dependency on pain medication. The result is a balanced model that benefits both service providers and patients.</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A Strategic Advantage for Chronic and Post-Acute Care</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Chronic pain management and post-acute rehabilitation demand consistency and long-term planning. At-home physiotherapy supports ongoing care without the logistical challenges of repeated clinic visits. Therapists can continuously monitor progress, adjust treatment protocols, and educate patients on preventive strategies. This structured continuity reduces relapse rates and supports sustainable recovery, particularly for musculoskeletal and neurological conditions.</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Integration of Technology in Home-Based Physiotherapy</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Technology plays a critical role in ensuring quality and accountability in at-home physiotherapy. Digital platforms enable appointment scheduling, progress tracking, and seamless communication between patients, therapists, and healthcare providers. Remote consultations and digital exercise programs complement in-person sessions, ensuring continuity of care while maintaining professional oversight.</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Enhancing Patient Experience and Caregiver Support</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lastRenderedPageBreak/>
        <w:t xml:space="preserve">At-home physiotherapy improves the overall patient experience by minimizing </w:t>
      </w:r>
      <w:proofErr w:type="gramStart"/>
      <w:r w:rsidRPr="004B1924">
        <w:rPr>
          <w:rFonts w:ascii="Times New Roman" w:eastAsia="Times New Roman" w:hAnsi="Times New Roman" w:cs="Times New Roman"/>
          <w:sz w:val="28"/>
          <w:szCs w:val="28"/>
        </w:rPr>
        <w:t>stress</w:t>
      </w:r>
      <w:proofErr w:type="gramEnd"/>
      <w:r w:rsidRPr="004B1924">
        <w:rPr>
          <w:rFonts w:ascii="Times New Roman" w:eastAsia="Times New Roman" w:hAnsi="Times New Roman" w:cs="Times New Roman"/>
          <w:sz w:val="28"/>
          <w:szCs w:val="28"/>
        </w:rPr>
        <w:t xml:space="preserve"> and maximizing comfort. Caregivers benefit from clearer guidance, reduced logistical burden, and better visibility into treatment plans. This collaborative approach strengthens the care ecosystem and improves long-term outcomes, particularly for elderly patients and individuals requiring assisted care.</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The Future Direction of Pain Management Services</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As healthcare continues to prioritize value-based care, at-home physiotherapy aligns with key industry goals: improved outcomes, cost efficiency, and enhanced patient engagement. The model reflects a broader shift toward decentralized care delivery, where services are designed around patient needs rather than institutional constraints. Organizations that adopt and scale home-based physiotherapy services position themselves at the forefront of modern pain management.</w:t>
      </w:r>
    </w:p>
    <w:p w:rsidR="004B1924" w:rsidRPr="004B1924" w:rsidRDefault="004B1924" w:rsidP="004B1924">
      <w:pPr>
        <w:spacing w:after="0" w:line="240" w:lineRule="auto"/>
        <w:rPr>
          <w:rFonts w:ascii="Times New Roman" w:eastAsia="Times New Roman" w:hAnsi="Times New Roman" w:cs="Times New Roman"/>
          <w:sz w:val="28"/>
          <w:szCs w:val="28"/>
        </w:rPr>
      </w:pPr>
    </w:p>
    <w:p w:rsidR="004B1924" w:rsidRPr="004B1924" w:rsidRDefault="004B1924" w:rsidP="004B1924">
      <w:pPr>
        <w:spacing w:before="100" w:beforeAutospacing="1" w:after="100" w:afterAutospacing="1" w:line="240" w:lineRule="auto"/>
        <w:outlineLvl w:val="1"/>
        <w:rPr>
          <w:rFonts w:ascii="Times New Roman" w:eastAsia="Times New Roman" w:hAnsi="Times New Roman" w:cs="Times New Roman"/>
          <w:b/>
          <w:bCs/>
          <w:sz w:val="28"/>
          <w:szCs w:val="28"/>
        </w:rPr>
      </w:pPr>
      <w:r w:rsidRPr="004B1924">
        <w:rPr>
          <w:rFonts w:ascii="Times New Roman" w:eastAsia="Times New Roman" w:hAnsi="Times New Roman" w:cs="Times New Roman"/>
          <w:b/>
          <w:bCs/>
          <w:sz w:val="28"/>
          <w:szCs w:val="28"/>
        </w:rPr>
        <w:t xml:space="preserve">Conclusion: Redefining Recovery </w:t>
      </w:r>
      <w:proofErr w:type="gramStart"/>
      <w:r w:rsidRPr="004B1924">
        <w:rPr>
          <w:rFonts w:ascii="Times New Roman" w:eastAsia="Times New Roman" w:hAnsi="Times New Roman" w:cs="Times New Roman"/>
          <w:b/>
          <w:bCs/>
          <w:sz w:val="28"/>
          <w:szCs w:val="28"/>
        </w:rPr>
        <w:t>Through</w:t>
      </w:r>
      <w:proofErr w:type="gramEnd"/>
      <w:r w:rsidRPr="004B1924">
        <w:rPr>
          <w:rFonts w:ascii="Times New Roman" w:eastAsia="Times New Roman" w:hAnsi="Times New Roman" w:cs="Times New Roman"/>
          <w:b/>
          <w:bCs/>
          <w:sz w:val="28"/>
          <w:szCs w:val="28"/>
        </w:rPr>
        <w:t xml:space="preserve"> Home-Based Care</w:t>
      </w:r>
    </w:p>
    <w:p w:rsidR="004B1924" w:rsidRPr="004B1924" w:rsidRDefault="004B1924" w:rsidP="004B1924">
      <w:pPr>
        <w:spacing w:before="100" w:beforeAutospacing="1" w:after="100" w:afterAutospacing="1" w:line="240" w:lineRule="auto"/>
        <w:rPr>
          <w:rFonts w:ascii="Times New Roman" w:eastAsia="Times New Roman" w:hAnsi="Times New Roman" w:cs="Times New Roman"/>
          <w:sz w:val="28"/>
          <w:szCs w:val="28"/>
        </w:rPr>
      </w:pPr>
      <w:r w:rsidRPr="004B1924">
        <w:rPr>
          <w:rFonts w:ascii="Times New Roman" w:eastAsia="Times New Roman" w:hAnsi="Times New Roman" w:cs="Times New Roman"/>
          <w:sz w:val="28"/>
          <w:szCs w:val="28"/>
        </w:rPr>
        <w:t>At-home physiotherapy represents a strategic evolution in pain management. By combining clinical expertise with personalized, accessible care, it delivers measurable value to patients, providers, and healthcare systems alike. As demand for flexible and outcome-driven healthcare grows, at-home physiotherapy stands out as a sustainable and future-ready solution—one that redefines recovery by placing it exactly where it belongs: with the patient.</w:t>
      </w:r>
    </w:p>
    <w:p w:rsidR="002C1346" w:rsidRDefault="002C1346"/>
    <w:sectPr w:rsidR="002C1346" w:rsidSect="002C13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1924"/>
    <w:rsid w:val="002C1346"/>
    <w:rsid w:val="004B1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346"/>
  </w:style>
  <w:style w:type="paragraph" w:styleId="Heading1">
    <w:name w:val="heading 1"/>
    <w:basedOn w:val="Normal"/>
    <w:link w:val="Heading1Char"/>
    <w:uiPriority w:val="9"/>
    <w:qFormat/>
    <w:rsid w:val="004B19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19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1924"/>
    <w:rPr>
      <w:rFonts w:ascii="Times New Roman" w:eastAsia="Times New Roman" w:hAnsi="Times New Roman" w:cs="Times New Roman"/>
      <w:b/>
      <w:bCs/>
      <w:sz w:val="36"/>
      <w:szCs w:val="36"/>
    </w:rPr>
  </w:style>
  <w:style w:type="character" w:styleId="Strong">
    <w:name w:val="Strong"/>
    <w:basedOn w:val="DefaultParagraphFont"/>
    <w:uiPriority w:val="22"/>
    <w:qFormat/>
    <w:rsid w:val="004B1924"/>
    <w:rPr>
      <w:b/>
      <w:bCs/>
    </w:rPr>
  </w:style>
  <w:style w:type="paragraph" w:styleId="NormalWeb">
    <w:name w:val="Normal (Web)"/>
    <w:basedOn w:val="Normal"/>
    <w:uiPriority w:val="99"/>
    <w:semiHidden/>
    <w:unhideWhenUsed/>
    <w:rsid w:val="004B19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12036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2025-12-20T08:38:00Z</dcterms:created>
  <dcterms:modified xsi:type="dcterms:W3CDTF">2025-12-20T08:38:00Z</dcterms:modified>
</cp:coreProperties>
</file>