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AG-Admin整体说明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AG-Admin是基于Spring Cloud实现的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22"/>
          <w:szCs w:val="22"/>
          <w:bdr w:val="single" w:color="DDDDDD" w:sz="6" w:space="0"/>
          <w:shd w:val="clear" w:fill="F8F8F8"/>
        </w:rPr>
        <w:t>前后端分离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的后台管理信息系统，具备用户管理、部门管理、菜单管理等多个模块，支持多业务系统并行开发，可以作为后台管理系统的脚手架。代码简洁，架构清晰，适合学习和直接项目中使用。核心技术采用Eureka、Fegin、Ribbon、Zuul、Hystrix、Security、OAth、Mybatis、Ace-cache等主要框架和中间件，前端采用Layui组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"模块说明"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模块说明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bookmarkStart w:id="0" w:name="_GoBack"/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5702935" cy="4034155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403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"架构详解"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FFFFF"/>
        </w:rPr>
        <w:t>架构详解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"监控"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监控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利用Spring Boot Admin 来监控各个独立Service的运行状态；利用Hystrix Dashboard来实时查看接口的运行状态和调用频率等。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"负载均衡"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负载均衡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将服务保留的rest进行代理和网关控制，除了平常经常使用的node.js、nginx外，Spring Cloud系列的zuul和rebbion，可以帮我们进行正常的网关管控和负载均衡。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"服务注册与调用"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服务注册与调用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基于Eureka来实现的服务注册与调用，在Spring Cloud中使用Feign, 我们可以做到使用HTTP请求远程服务时能与调用本地方法一样的编码体验，开发者完全感知不到这是远程方法，更感知不到这是个HTTP请求。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"熔断机智"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熔断机智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因为采取了服务的分布，为了避免服务之间的调用“雪蹦”，我采用了Hystrix的作为熔断器，避免了服务之间的“雪蹦”。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CCC"/>
        <w:spacing w:before="0" w:beforeAutospacing="0" w:after="22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  <w:pict>
          <v:rect id="_x0000_i1032" o:spt="1" style="height:1.5pt;width:432pt;" fillcolor="#40485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"项目结构"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项目结构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├─ace-security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│  │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  ├─ace-admin----------------管理端服务层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│  │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  ├─ace-gate-----------------网关负载中心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│  │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  ├─ace-center---------------服务注册中心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│  │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  ├─ace-monitor--------------监控中心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  │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  ├─ace-config---------------配置中心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  │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  └─ace-api------------------公共服务接口包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CCC"/>
        <w:spacing w:before="0" w:beforeAutospacing="0" w:after="22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Menlo" w:hAnsi="Menlo" w:eastAsia="Menlo" w:cs="Menlo"/>
          <w:color w:val="333333"/>
          <w:sz w:val="19"/>
          <w:szCs w:val="19"/>
        </w:rPr>
        <w:pict>
          <v:rect id="_x0000_i1027" o:spt="1" style="height:1.5pt;width:432pt;" fillcolor="#40485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"ag-admin启动指南"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AG-Admin启动指南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"启动指南"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启动指南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"部署须知"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部署须知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mysql数据库一个，redis数据库一个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jdk1.8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IDE插件一个，lombok插件，具体百度即可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"运行步骤"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运行步骤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运行数据库脚本：依次运行数据库：ace-admin/db/init.sql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修改配置数据库配置：ace-admin/src/main/resources/application.yml、ace-gate/src/main/resources/application.yml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依次运行main类：CenterBootstrap（ace-center）、ConfigServerBootstrap（ace-config）、GateBootstrap（ace-gate）、AdminBootstrap（ace-admin）、UIBootstrap（ace-ui）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访问地址: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instrText xml:space="preserve"> HYPERLINK "http://localhost:8765/admin/index" \t "http://git.oschina.net/geek_qi/ace-security/wikis/_blank"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t>http://localhost:8765/admin/index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 账号/密码：admin/admin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"运行博客"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运行博客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运行数据脚本：ace-blog-admin/db/init.sql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除了上述需要运行的main类外，依次运行BlogUIBootstrap、BlogAdminBootstrap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前端访问地址：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instrText xml:space="preserve"> HYPERLINK "http://localhost:9700/home" \t "http://git.oschina.net/geek_qi/ace-security/wikis/_blank"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t>http://localhost:9700/home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"-后端访问地址-http-localhost-8765-admin-index-账号-密码-blog-blog"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- 后端访问地址：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"http://localhost:8765/admin/index" \t "http://git.oschina.net/geek_qi/ace-security/wikis/_blank"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t>http://localhost:8765/admin/index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账号/密码：blog/blog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"ag-admin开发手手册"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AG-Admin开发手手册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"1-后端开发流程"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1. 后端开发流程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举例：用户管理模块开发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"服务层"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服务层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6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 w:line="375" w:lineRule="atLeast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mapper构建，直接里用mybatis-generator:generate来生成，具体修改文件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22"/>
          <w:szCs w:val="22"/>
          <w:bdr w:val="single" w:color="DDDDDD" w:sz="6" w:space="0"/>
          <w:shd w:val="clear" w:fill="F8F8F8"/>
        </w:rPr>
        <w:t>src/main/resources/builder/generatorConfig.xml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6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6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 w:line="375" w:lineRule="atLeast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biz和rest开发，直接继承BaseBiz、BaseController即可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6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到此完成后端的开发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"ui层"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ui层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控制跳转，通过在ace-ui中创建一个controller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在templates中创建一个html页面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controller中编写一个跳转，保证返回值和刚才创建的页面和文件夹层次一致，具体参见用户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额外说明，ui主要是通过使用layui来的，所以我们快速地开发。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至此完成前端页面开发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"网关拉通"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网关拉通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创建刚才页面菜单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授权用户可以访问菜单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退出重登即可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"2-快速开发技巧"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2. 快速开发技巧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后续会做成代码生成器。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"后端"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FFFFF"/>
        </w:rPr>
        <w:t>后端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复制groupType的biz、controller，修改为对应的对象，如下：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@Service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public class UserBiz extends BaseBiz&lt;UserMapper,User&gt;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// 记得修改requestmapping的对象标志，前端会用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@Controller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@RequestMapping("user")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public class UserController extends BaseController&lt;UserBiz,User&gt;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@RequestMapping(value = "/page",method = RequestMethod.GET)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@ResponseBody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public TableResultResponse&lt;User&gt; page(@RequestParam(defaultValue = "10") int limit, @RequestParam(defaultValue = "1")int offset, String name){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    Example example = new Example(User.class);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    if(StringUtils.isNotBlank(name))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        example.createCriteria().andLike("name", "%" + name + "%");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        example.createCriteria().andLike("username", "%" + name + "%");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    int count = baseBiz.selectCountByExample(example);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    PageHelper.startPage(offset, limit);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    return new TableResultResponse&lt;User&gt;(count,baseBiz.selectByExample(example));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"前端ui"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7"/>
          <w:szCs w:val="27"/>
          <w:bdr w:val="none" w:color="auto" w:sz="0" w:space="0"/>
          <w:shd w:val="clear" w:fill="FFFFFF"/>
        </w:rPr>
        <w:t>前端ui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复制src/main/resources/static/ag/group/group_type.js，修改其中的对象标志和后端地址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var groupType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baseUrl: "/back/groupType",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entity: "groupType",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tableId: "groupTypeTable",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toolbarId: "toolbar",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unique: "id",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order: "asc",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currentItem: {}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变为 ==&gt;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var user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baseUrl: "/back/user",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entity: "user",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tableId: "userTable",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toolbarId: "toolbar",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unique: "id",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order: "asc",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currentItem: {}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复制src/main/resources/templates/groupType下所有文件，修改其中的js引用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22"/>
          <w:szCs w:val="22"/>
          <w:bdr w:val="single" w:color="DDDDDD" w:sz="6" w:space="0"/>
          <w:shd w:val="clear" w:fill="F8F8F8"/>
        </w:rPr>
        <w:t>&lt;script type="text/javascript" src="ag/group/group_type.js"&gt;&lt;/script&gt; ==&gt; &lt;script type="text/javascript" src="ag/user/user.js"&gt;&lt;/script&gt;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修改edit.html中的相关提交属性和js代码中，add、edit对应的表单提交事件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"http://git.oschina.net/geek_qi/ace-security/wikis/AG-Admin-v1%E5%BC%80%E5%8F%91%E6%96%87%E6%A1%A3" \l "3-页面授权过程"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3. 页面授权过程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创建访问页面菜单和权限资源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4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6424930" cy="3120390"/>
            <wp:effectExtent l="0" t="0" r="13970" b="3810"/>
            <wp:docPr id="4" name="图片 5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分配人员并授权上述创建的菜单和资源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6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7" descr="IMG_26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C422"/>
    <w:multiLevelType w:val="multilevel"/>
    <w:tmpl w:val="59B8C4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B8C42D"/>
    <w:multiLevelType w:val="multilevel"/>
    <w:tmpl w:val="59B8C4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B8C438"/>
    <w:multiLevelType w:val="multilevel"/>
    <w:tmpl w:val="59B8C4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B8C443"/>
    <w:multiLevelType w:val="multilevel"/>
    <w:tmpl w:val="59B8C4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B8C44E"/>
    <w:multiLevelType w:val="multilevel"/>
    <w:tmpl w:val="59B8C4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B8C459"/>
    <w:multiLevelType w:val="multilevel"/>
    <w:tmpl w:val="59B8C4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9B8C464"/>
    <w:multiLevelType w:val="multilevel"/>
    <w:tmpl w:val="59B8C4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9B8C46F"/>
    <w:multiLevelType w:val="multilevel"/>
    <w:tmpl w:val="59B8C4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9B8C47A"/>
    <w:multiLevelType w:val="multilevel"/>
    <w:tmpl w:val="59B8C4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9B8C485"/>
    <w:multiLevelType w:val="multilevel"/>
    <w:tmpl w:val="59B8C4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02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ofsc32t59.bkt.clouddn.com/17-07-23/1500820350117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ofsc32t59.bkt.clouddn.com/17-07-23/1500819753258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ofsc32t59.bkt.clouddn.com/17-06-28/1498635351391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hyperlink" Target="http://ofsc32t59.bkt.clouddn.com/17-07-23/1500820105492.jpg" TargetMode="External"/><Relationship Id="rId10" Type="http://schemas.openxmlformats.org/officeDocument/2006/relationships/hyperlink" Target="http://ofsc32t59.bkt.clouddn.com/17-07-23/1500819968934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30825</dc:creator>
  <cp:lastModifiedBy>30825</cp:lastModifiedBy>
  <dcterms:modified xsi:type="dcterms:W3CDTF">2017-09-13T05:36:53Z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