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физики</w:t>
      </w: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Pr="001642F4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К ЛАБОРАТОРНОЙ РАБОТЕ №2</w:t>
      </w:r>
      <w:r>
        <w:rPr>
          <w:rFonts w:ascii="Times New Roman" w:hAnsi="Times New Roman" w:cs="Times New Roman"/>
          <w:sz w:val="28"/>
          <w:lang w:val="be-BY"/>
        </w:rPr>
        <w:t>э</w:t>
      </w:r>
      <w:r>
        <w:rPr>
          <w:rFonts w:ascii="Times New Roman" w:hAnsi="Times New Roman" w:cs="Times New Roman"/>
          <w:sz w:val="28"/>
        </w:rPr>
        <w:t>.3</w:t>
      </w: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642F4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Изучение поля электрического диполя в дальней зоне</w:t>
      </w:r>
      <w:r w:rsidRPr="001642F4">
        <w:rPr>
          <w:rFonts w:ascii="Times New Roman" w:hAnsi="Times New Roman" w:cs="Times New Roman"/>
          <w:b/>
          <w:sz w:val="28"/>
        </w:rPr>
        <w:t>»</w:t>
      </w:r>
    </w:p>
    <w:p w:rsidR="00006285" w:rsidRPr="001642F4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06285" w:rsidTr="0059556A">
        <w:tc>
          <w:tcPr>
            <w:tcW w:w="4672" w:type="dxa"/>
          </w:tcPr>
          <w:p w:rsidR="00006285" w:rsidRDefault="00006285" w:rsidP="0059556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4673" w:type="dxa"/>
          </w:tcPr>
          <w:p w:rsidR="00006285" w:rsidRDefault="00A82166" w:rsidP="0059556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Лапицкий Н. Л.</w:t>
            </w:r>
            <w:r w:rsidR="00006285">
              <w:rPr>
                <w:rFonts w:ascii="Times New Roman" w:hAnsi="Times New Roman" w:cs="Times New Roman"/>
                <w:sz w:val="28"/>
              </w:rPr>
              <w:t>,</w:t>
            </w:r>
            <w:r w:rsidR="00006285">
              <w:rPr>
                <w:rFonts w:ascii="Times New Roman" w:hAnsi="Times New Roman" w:cs="Times New Roman"/>
                <w:sz w:val="28"/>
              </w:rPr>
              <w:br/>
              <w:t>Студент группы 172303</w:t>
            </w:r>
          </w:p>
        </w:tc>
      </w:tr>
      <w:tr w:rsidR="00006285" w:rsidTr="0059556A">
        <w:trPr>
          <w:trHeight w:val="473"/>
        </w:trPr>
        <w:tc>
          <w:tcPr>
            <w:tcW w:w="4672" w:type="dxa"/>
          </w:tcPr>
          <w:p w:rsidR="00006285" w:rsidRDefault="00006285" w:rsidP="0059556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006285" w:rsidRDefault="00006285" w:rsidP="0059556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006285" w:rsidTr="0059556A">
        <w:tc>
          <w:tcPr>
            <w:tcW w:w="4672" w:type="dxa"/>
          </w:tcPr>
          <w:p w:rsidR="00006285" w:rsidRDefault="00006285" w:rsidP="0059556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4673" w:type="dxa"/>
          </w:tcPr>
          <w:p w:rsidR="00006285" w:rsidRDefault="00006285" w:rsidP="0059556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 В. Русина,</w:t>
            </w:r>
          </w:p>
          <w:p w:rsidR="00006285" w:rsidRDefault="00006285" w:rsidP="0059556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Ассистент кафедры физики</w:t>
            </w:r>
          </w:p>
        </w:tc>
      </w:tr>
    </w:tbl>
    <w:p w:rsidR="00006285" w:rsidRDefault="00006285" w:rsidP="0000628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006285" w:rsidRDefault="00006285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:rsidR="00F56E51" w:rsidRDefault="00F56E51" w:rsidP="00006285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F56E51" w:rsidRDefault="00F56E51" w:rsidP="00F56E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6E51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основные характеристики электростатических полей, ознакомиться с методом моделирования электростатических полей, изучить закон изменения потенциала электростатического поля диполя в дальней зоне.</w:t>
      </w:r>
    </w:p>
    <w:p w:rsidR="00F56E51" w:rsidRDefault="00F56E51" w:rsidP="00F56E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6E51" w:rsidRDefault="00F56E51" w:rsidP="00F56E51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F56E51">
        <w:rPr>
          <w:rFonts w:ascii="Times New Roman" w:hAnsi="Times New Roman" w:cs="Times New Roman"/>
          <w:b/>
          <w:sz w:val="28"/>
        </w:rPr>
        <w:t>Краткое теоретическое обоснование работы</w:t>
      </w:r>
    </w:p>
    <w:p w:rsidR="00573B75" w:rsidRDefault="00573B75" w:rsidP="00F56E51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F56E51" w:rsidRDefault="00F56E51" w:rsidP="00F56E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Электростатическим полем называется электрическое поле неподвижных в выбранной системе отсчёта зарядов. Основными характеристиками электростатического поля являются  вектор напряжённости и потенциал.</w:t>
      </w:r>
    </w:p>
    <w:p w:rsidR="00573B75" w:rsidRDefault="00F56E51" w:rsidP="00573B7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Вектором напряжённости электрического поля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</m:acc>
      </m:oMath>
      <w:r w:rsidRPr="00F56E5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данной точке называется физическая величина , численно равная силе, действующий на единичный положительный заряд, помещённый в ту же точку: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pl-PL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pl-PL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</m:oMath>
      <w:r w:rsidR="00573B7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573B75" w:rsidRDefault="00573B75" w:rsidP="00573B7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Напряжённость – это силовая характеристика электростатического поля.</w:t>
      </w:r>
    </w:p>
    <w:p w:rsidR="00573B75" w:rsidRPr="00573B75" w:rsidRDefault="00573B75" w:rsidP="00573B7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Потенциалом </w:t>
      </w:r>
      <w:r w:rsidRPr="00006285">
        <w:rPr>
          <w:rFonts w:ascii="Times New Roman" w:hAnsi="Times New Roman" w:cs="Times New Roman"/>
          <w:sz w:val="28"/>
        </w:rPr>
        <w:t>ϕ</w:t>
      </w:r>
      <w:r>
        <w:rPr>
          <w:rFonts w:ascii="Times New Roman" w:hAnsi="Times New Roman" w:cs="Times New Roman"/>
          <w:sz w:val="28"/>
        </w:rPr>
        <w:t xml:space="preserve"> в данной точке поля называется скалярная физическая величина, численно равная потенциальной энергии, которой обладал бы единичный положительный заряд, помещённый в ту же точку: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W(r)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den>
        </m:f>
      </m:oMath>
      <w:r w:rsidRPr="00573B7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573B75" w:rsidRDefault="00573B75" w:rsidP="00573B75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Потенциал – энергетическая характеристика электростатического поля.</w:t>
      </w:r>
    </w:p>
    <w:p w:rsidR="00CD7655" w:rsidRDefault="00CD7655" w:rsidP="00CD7655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55" w:rsidRDefault="00CD7655" w:rsidP="00CD7655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Принципиальная схема </w:t>
      </w:r>
      <w:r w:rsidR="0086407B">
        <w:rPr>
          <w:rFonts w:ascii="Times New Roman" w:eastAsiaTheme="minorEastAsia" w:hAnsi="Times New Roman" w:cs="Times New Roman"/>
          <w:sz w:val="28"/>
          <w:szCs w:val="28"/>
        </w:rPr>
        <w:t>лабораторной установки</w:t>
      </w:r>
    </w:p>
    <w:p w:rsidR="00C33AD8" w:rsidRDefault="00C33AD8" w:rsidP="00CD7655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33AD8" w:rsidRPr="004841FD" w:rsidRDefault="00C33AD8" w:rsidP="00C33AD8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e-B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2*104,6мВ=209,2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e-BY"/>
            </w:rPr>
            <m:t>мВ</m:t>
          </m:r>
        </m:oMath>
      </m:oMathPara>
    </w:p>
    <w:p w:rsidR="004841FD" w:rsidRPr="00655175" w:rsidRDefault="00B417F0" w:rsidP="00655175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85°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0,08715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18,23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80°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0,1736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36,33</m:t>
          </m:r>
        </m:oMath>
      </m:oMathPara>
    </w:p>
    <w:p w:rsidR="004841FD" w:rsidRPr="002D1F73" w:rsidRDefault="00B417F0" w:rsidP="002D1F73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75°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0,22588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54,14 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70°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0,342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71,55</m:t>
          </m:r>
        </m:oMath>
      </m:oMathPara>
    </w:p>
    <w:p w:rsidR="004841FD" w:rsidRPr="009B19D2" w:rsidRDefault="00B417F0" w:rsidP="00C33AD8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65°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0,4226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88,4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pl-PL"/>
                </w:rPr>
                <m:t xml:space="preserve">     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pl-PL"/>
                    </w:rPr>
                    <m:t>60°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=209,2*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104,6</m:t>
          </m:r>
        </m:oMath>
      </m:oMathPara>
    </w:p>
    <w:p w:rsidR="00006285" w:rsidRPr="0021620A" w:rsidRDefault="00006285" w:rsidP="0021620A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e-BY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96"/>
        <w:gridCol w:w="1112"/>
        <w:gridCol w:w="991"/>
        <w:gridCol w:w="1274"/>
        <w:gridCol w:w="1132"/>
        <w:gridCol w:w="1273"/>
        <w:gridCol w:w="1274"/>
        <w:gridCol w:w="1799"/>
      </w:tblGrid>
      <w:tr w:rsidR="00006285" w:rsidTr="00006285">
        <w:tc>
          <w:tcPr>
            <w:tcW w:w="484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113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θ, </w:t>
            </w:r>
            <w:r w:rsidRPr="00006285">
              <w:rPr>
                <w:rFonts w:ascii="Times New Roman" w:hAnsi="Times New Roman" w:cs="Times New Roman"/>
                <w:sz w:val="28"/>
              </w:rPr>
              <w:t>град.</w:t>
            </w:r>
          </w:p>
        </w:tc>
        <w:tc>
          <w:tcPr>
            <w:tcW w:w="992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r, </w:t>
            </w:r>
            <w:r w:rsidRPr="00006285"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1276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</w:rPr>
              <w:t>ϕ(</w:t>
            </w: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r), </w:t>
            </w:r>
            <w:r w:rsidRPr="00006285">
              <w:rPr>
                <w:rFonts w:ascii="Times New Roman" w:hAnsi="Times New Roman" w:cs="Times New Roman"/>
                <w:sz w:val="28"/>
              </w:rPr>
              <w:t>мВ</w:t>
            </w:r>
          </w:p>
        </w:tc>
        <w:tc>
          <w:tcPr>
            <w:tcW w:w="1134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r, </w:t>
            </w:r>
            <w:r w:rsidRPr="00006285"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1275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θ, </w:t>
            </w:r>
            <w:r w:rsidRPr="00006285">
              <w:rPr>
                <w:rFonts w:ascii="Times New Roman" w:hAnsi="Times New Roman" w:cs="Times New Roman"/>
                <w:sz w:val="28"/>
              </w:rPr>
              <w:t>град.</w:t>
            </w:r>
          </w:p>
        </w:tc>
        <w:tc>
          <w:tcPr>
            <w:tcW w:w="1276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</w:rPr>
              <w:t>ϕ(</w:t>
            </w: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 xml:space="preserve">θ), </w:t>
            </w:r>
            <w:r w:rsidRPr="00006285">
              <w:rPr>
                <w:rFonts w:ascii="Times New Roman" w:hAnsi="Times New Roman" w:cs="Times New Roman"/>
                <w:sz w:val="28"/>
              </w:rPr>
              <w:t>мВ</w:t>
            </w:r>
          </w:p>
        </w:tc>
        <w:tc>
          <w:tcPr>
            <w:tcW w:w="1801" w:type="dxa"/>
          </w:tcPr>
          <w:p w:rsidR="00006285" w:rsidRPr="00006285" w:rsidRDefault="00006285" w:rsidP="000062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>Acos</w:t>
            </w:r>
            <w:r w:rsidRPr="00F56E51">
              <w:rPr>
                <w:rFonts w:ascii="Times New Roman" w:hAnsi="Times New Roman" w:cs="Times New Roman"/>
                <w:sz w:val="28"/>
              </w:rPr>
              <w:t>(</w:t>
            </w:r>
            <w:r w:rsidRPr="00006285">
              <w:rPr>
                <w:rFonts w:ascii="Times New Roman" w:hAnsi="Times New Roman" w:cs="Times New Roman"/>
                <w:sz w:val="28"/>
                <w:lang w:val="pl-PL"/>
              </w:rPr>
              <w:t>θ</w:t>
            </w:r>
            <w:r w:rsidRPr="00F56E51">
              <w:rPr>
                <w:rFonts w:ascii="Times New Roman" w:hAnsi="Times New Roman" w:cs="Times New Roman"/>
                <w:sz w:val="28"/>
              </w:rPr>
              <w:t xml:space="preserve">), </w:t>
            </w:r>
            <w:r w:rsidRPr="00006285">
              <w:rPr>
                <w:rFonts w:ascii="Times New Roman" w:hAnsi="Times New Roman" w:cs="Times New Roman"/>
                <w:sz w:val="28"/>
              </w:rPr>
              <w:t>мВ</w:t>
            </w:r>
            <w:r w:rsidR="00F56E51">
              <w:rPr>
                <w:rFonts w:ascii="Times New Roman" w:hAnsi="Times New Roman" w:cs="Times New Roman"/>
                <w:sz w:val="28"/>
              </w:rPr>
              <w:t>. А = 209,2 мВ</w:t>
            </w:r>
          </w:p>
        </w:tc>
      </w:tr>
      <w:tr w:rsidR="00006285" w:rsidTr="00006285">
        <w:tc>
          <w:tcPr>
            <w:tcW w:w="484" w:type="dxa"/>
          </w:tcPr>
          <w:p w:rsidR="00006285" w:rsidRPr="00F56E51" w:rsidRDefault="00006285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1276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38,1</w:t>
            </w:r>
          </w:p>
        </w:tc>
        <w:tc>
          <w:tcPr>
            <w:tcW w:w="1134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104,6</w:t>
            </w:r>
          </w:p>
        </w:tc>
        <w:tc>
          <w:tcPr>
            <w:tcW w:w="1801" w:type="dxa"/>
          </w:tcPr>
          <w:p w:rsidR="00006285" w:rsidRPr="00F56E51" w:rsidRDefault="0082278D" w:rsidP="00006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106,40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35,6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89,2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88,40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74,2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71,55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29,9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56,3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54,14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27,1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37,8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36,33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25,0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19,4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18,23</w:t>
            </w:r>
          </w:p>
        </w:tc>
      </w:tr>
      <w:tr w:rsidR="00F56E51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  <w:tc>
          <w:tcPr>
            <w:tcW w:w="113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75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801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82278D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21,3</w:t>
            </w:r>
          </w:p>
        </w:tc>
        <w:tc>
          <w:tcPr>
            <w:tcW w:w="1134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1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2278D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19,3</w:t>
            </w:r>
          </w:p>
        </w:tc>
        <w:tc>
          <w:tcPr>
            <w:tcW w:w="1134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1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2278D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17,9</w:t>
            </w:r>
          </w:p>
        </w:tc>
        <w:tc>
          <w:tcPr>
            <w:tcW w:w="1134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1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2278D" w:rsidTr="00006285">
        <w:tc>
          <w:tcPr>
            <w:tcW w:w="484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3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  <w:tc>
          <w:tcPr>
            <w:tcW w:w="1276" w:type="dxa"/>
          </w:tcPr>
          <w:p w:rsidR="0082278D" w:rsidRPr="00F56E51" w:rsidRDefault="0082278D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E51">
              <w:rPr>
                <w:rFonts w:ascii="Times New Roman" w:hAnsi="Times New Roman" w:cs="Times New Roman"/>
                <w:sz w:val="28"/>
                <w:szCs w:val="28"/>
              </w:rPr>
              <w:t>16,0</w:t>
            </w:r>
          </w:p>
        </w:tc>
        <w:tc>
          <w:tcPr>
            <w:tcW w:w="1134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1" w:type="dxa"/>
          </w:tcPr>
          <w:p w:rsidR="0082278D" w:rsidRPr="00F56E51" w:rsidRDefault="00F56E51" w:rsidP="00822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56E66" w:rsidRDefault="00356E66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880"/>
        <w:gridCol w:w="7864"/>
      </w:tblGrid>
      <w:tr w:rsidR="00356E66" w:rsidRPr="00356E66" w:rsidTr="00356E66">
        <w:trPr>
          <w:trHeight w:val="315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r,м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ϕ(r), мВ</w:t>
            </w:r>
          </w:p>
        </w:tc>
        <w:tc>
          <w:tcPr>
            <w:tcW w:w="7723" w:type="dxa"/>
            <w:vMerge w:val="restart"/>
            <w:tcBorders>
              <w:top w:val="nil"/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08DEE4" wp14:editId="5D5B9C34">
                  <wp:extent cx="4857750" cy="2867025"/>
                  <wp:effectExtent l="0" t="0" r="0" b="9525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CEBD36-5A7E-4ED3-B6D4-3E65FBF040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38,1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35,6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32,4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29,9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27,1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21,3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300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19,3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507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17,9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E66" w:rsidRPr="00356E66" w:rsidTr="00356E66">
        <w:trPr>
          <w:trHeight w:val="559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7723" w:type="dxa"/>
            <w:vMerge/>
            <w:tcBorders>
              <w:bottom w:val="nil"/>
              <w:right w:val="nil"/>
            </w:tcBorders>
          </w:tcPr>
          <w:p w:rsidR="00356E66" w:rsidRPr="00356E66" w:rsidRDefault="00356E66" w:rsidP="00356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56E66" w:rsidRDefault="00356E66"/>
    <w:p w:rsidR="00356E66" w:rsidRDefault="00B56272" w:rsidP="00356E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зависимости </w:t>
      </w:r>
      <w:r w:rsidRPr="00B56272">
        <w:rPr>
          <w:rFonts w:ascii="Consolas" w:hAnsi="Consolas" w:cs="Times New Roman"/>
          <w:sz w:val="28"/>
          <w:szCs w:val="28"/>
          <w:lang w:val="el-GR"/>
        </w:rPr>
        <w:t>ϕ</w:t>
      </w:r>
      <w:r w:rsidRPr="00356E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(r)</w:t>
      </w:r>
    </w:p>
    <w:p w:rsidR="00B56272" w:rsidRDefault="00B56272" w:rsidP="00356E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6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6"/>
        <w:gridCol w:w="1540"/>
      </w:tblGrid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θ, град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ϕ(θ), мВ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θ, град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cos</w:t>
            </w:r>
            <w:proofErr w:type="spellEnd"/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(θ)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209,2cos(θ)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0,08715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18,23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0,1736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36,33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0,22588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54,14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71,55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0,4226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88,4</w:t>
            </w:r>
          </w:p>
        </w:tc>
      </w:tr>
      <w:tr w:rsidR="003776E9" w:rsidRPr="003776E9" w:rsidTr="003776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776E9" w:rsidRPr="003776E9" w:rsidRDefault="003776E9" w:rsidP="00377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77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</w:tbl>
    <w:p w:rsidR="00B56272" w:rsidRDefault="003776E9" w:rsidP="00B562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15D0528" wp14:editId="544ACF60">
            <wp:extent cx="5861685" cy="2857500"/>
            <wp:effectExtent l="0" t="0" r="571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AD074EB-E07D-4693-8CFE-EF98D10C8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76E9" w:rsidRDefault="003776E9" w:rsidP="003776E9">
      <w:pPr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Соотношение полученных данных закону </w:t>
      </w:r>
      <w:r w:rsidRPr="003776E9">
        <w:rPr>
          <w:rFonts w:eastAsia="Times New Roman" w:cstheme="minorHAnsi"/>
          <w:color w:val="000000"/>
          <w:sz w:val="28"/>
          <w:szCs w:val="28"/>
          <w:lang w:eastAsia="ru-RU"/>
        </w:rPr>
        <w:t>ϕ(θ)</w:t>
      </w:r>
    </w:p>
    <w:p w:rsidR="003776E9" w:rsidRDefault="003776E9" w:rsidP="003776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76E9" w:rsidRPr="00BF30F9" w:rsidRDefault="003776E9" w:rsidP="00BF30F9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 данной лабораторной работы мной 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изучены</w:t>
      </w:r>
      <w:r w:rsidR="00BF3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 электрическог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диполя в дальней зоне,</w:t>
      </w:r>
      <w:r w:rsidR="00BF3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характеристики э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лектростатического поля,</w:t>
      </w:r>
      <w:r w:rsidR="00BF3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 изменения потенциала электростатичес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кого поля диполя в дальней зоне, построил график зависимости потенциала </w:t>
      </w:r>
      <w:r w:rsidR="00A82166" w:rsidRPr="00B56272">
        <w:rPr>
          <w:rFonts w:ascii="Consolas" w:hAnsi="Consolas" w:cs="Times New Roman"/>
          <w:sz w:val="28"/>
          <w:szCs w:val="28"/>
          <w:lang w:val="el-GR"/>
        </w:rPr>
        <w:t>ϕ</w:t>
      </w:r>
      <w:r w:rsidR="00A82166" w:rsidRPr="00356E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(r)</w:t>
      </w:r>
      <w:r w:rsidR="00A82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график соотношения полученных данных к закону </w:t>
      </w:r>
      <w:r w:rsidR="00A82166" w:rsidRPr="003776E9">
        <w:rPr>
          <w:rFonts w:eastAsia="Times New Roman" w:cstheme="minorHAnsi"/>
          <w:color w:val="000000"/>
          <w:sz w:val="28"/>
          <w:szCs w:val="28"/>
          <w:lang w:eastAsia="ru-RU"/>
        </w:rPr>
        <w:t>ϕ(θ)</w:t>
      </w:r>
      <w:r w:rsidR="00A82166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B56272" w:rsidRPr="00B56272" w:rsidRDefault="00B56272" w:rsidP="00356E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56272" w:rsidRPr="00B5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85"/>
    <w:rsid w:val="00006285"/>
    <w:rsid w:val="00154E4A"/>
    <w:rsid w:val="0021620A"/>
    <w:rsid w:val="002D1F73"/>
    <w:rsid w:val="00356E66"/>
    <w:rsid w:val="003776E9"/>
    <w:rsid w:val="003A54A6"/>
    <w:rsid w:val="004841FD"/>
    <w:rsid w:val="00573B75"/>
    <w:rsid w:val="00655175"/>
    <w:rsid w:val="0077037B"/>
    <w:rsid w:val="0082278D"/>
    <w:rsid w:val="0086407B"/>
    <w:rsid w:val="009B19D2"/>
    <w:rsid w:val="00A82166"/>
    <w:rsid w:val="00B417F0"/>
    <w:rsid w:val="00B56272"/>
    <w:rsid w:val="00BF30F9"/>
    <w:rsid w:val="00C33AD8"/>
    <w:rsid w:val="00CD7655"/>
    <w:rsid w:val="00D9504F"/>
    <w:rsid w:val="00F060C3"/>
    <w:rsid w:val="00F5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098B"/>
  <w15:chartTrackingRefBased/>
  <w15:docId w15:val="{B6FE98C9-86E7-46C9-8182-D9839302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56E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43;&#1088;&#1072;&#1092;&#1080;&#1082;&#1080;%20&#1076;&#1083;&#1103;%202&#1101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43;&#1088;&#1072;&#1092;&#1080;&#1082;&#1080;%20&#1076;&#1083;&#1103;%202&#1101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5.7958223972003488E-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'[Графики для 2э3.xlsx]Лист1'!$C$4</c:f>
              <c:strCache>
                <c:ptCount val="1"/>
                <c:pt idx="0">
                  <c:v>ϕ(r),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50259186351706042"/>
                  <c:y val="-0.430194965270225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'[Графики для 2э3.xlsx]Лист1'!$B$5:$B$15</c:f>
              <c:numCache>
                <c:formatCode>General</c:formatCode>
                <c:ptCount val="11"/>
                <c:pt idx="0">
                  <c:v>0.2</c:v>
                </c:pt>
                <c:pt idx="1">
                  <c:v>0.21000000000000002</c:v>
                </c:pt>
                <c:pt idx="2">
                  <c:v>0.22</c:v>
                </c:pt>
                <c:pt idx="3">
                  <c:v>0.23</c:v>
                </c:pt>
                <c:pt idx="4">
                  <c:v>0.24000000000000002</c:v>
                </c:pt>
                <c:pt idx="5">
                  <c:v>0.25</c:v>
                </c:pt>
                <c:pt idx="6">
                  <c:v>0.26</c:v>
                </c:pt>
                <c:pt idx="7">
                  <c:v>0.27</c:v>
                </c:pt>
                <c:pt idx="8">
                  <c:v>0.28000000000000003</c:v>
                </c:pt>
                <c:pt idx="9">
                  <c:v>0.29000000000000004</c:v>
                </c:pt>
                <c:pt idx="10">
                  <c:v>0.30000000000000004</c:v>
                </c:pt>
              </c:numCache>
            </c:numRef>
          </c:xVal>
          <c:yVal>
            <c:numRef>
              <c:f>'[Графики для 2э3.xlsx]Лист1'!$C$5:$C$15</c:f>
              <c:numCache>
                <c:formatCode>General</c:formatCode>
                <c:ptCount val="11"/>
                <c:pt idx="0">
                  <c:v>38.1</c:v>
                </c:pt>
                <c:pt idx="1">
                  <c:v>35.6</c:v>
                </c:pt>
                <c:pt idx="2">
                  <c:v>32.4</c:v>
                </c:pt>
                <c:pt idx="3">
                  <c:v>29.9</c:v>
                </c:pt>
                <c:pt idx="4">
                  <c:v>27.1</c:v>
                </c:pt>
                <c:pt idx="5">
                  <c:v>25</c:v>
                </c:pt>
                <c:pt idx="6">
                  <c:v>23</c:v>
                </c:pt>
                <c:pt idx="7">
                  <c:v>21.3</c:v>
                </c:pt>
                <c:pt idx="8">
                  <c:v>19.3</c:v>
                </c:pt>
                <c:pt idx="9">
                  <c:v>17.899999999999999</c:v>
                </c:pt>
                <c:pt idx="10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4C-4A56-BC59-247C9F597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582120"/>
        <c:axId val="597578840"/>
      </c:scatterChart>
      <c:valAx>
        <c:axId val="597582120"/>
        <c:scaling>
          <c:orientation val="minMax"/>
          <c:max val="0.31000000000000005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578840"/>
        <c:crosses val="autoZero"/>
        <c:crossBetween val="midCat"/>
      </c:valAx>
      <c:valAx>
        <c:axId val="597578840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58212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44640576898969E-2"/>
          <c:y val="7.1111111111111111E-2"/>
          <c:w val="0.90447593140880145"/>
          <c:h val="0.74634050743657043"/>
        </c:manualLayout>
      </c:layout>
      <c:scatterChart>
        <c:scatterStyle val="smoothMarker"/>
        <c:varyColors val="0"/>
        <c:ser>
          <c:idx val="0"/>
          <c:order val="0"/>
          <c:tx>
            <c:v>Данные эксперемента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'[Графики для 2э3.xlsx]Лист2'!$E$4:$E$9</c:f>
              <c:numCache>
                <c:formatCode>General</c:formatCode>
                <c:ptCount val="6"/>
                <c:pt idx="0">
                  <c:v>85</c:v>
                </c:pt>
                <c:pt idx="1">
                  <c:v>80</c:v>
                </c:pt>
                <c:pt idx="2">
                  <c:v>75</c:v>
                </c:pt>
                <c:pt idx="3">
                  <c:v>70</c:v>
                </c:pt>
                <c:pt idx="4">
                  <c:v>65</c:v>
                </c:pt>
                <c:pt idx="5">
                  <c:v>60</c:v>
                </c:pt>
              </c:numCache>
            </c:numRef>
          </c:xVal>
          <c:yVal>
            <c:numRef>
              <c:f>'[Графики для 2э3.xlsx]Лист2'!$G$4:$G$9</c:f>
              <c:numCache>
                <c:formatCode>General</c:formatCode>
                <c:ptCount val="6"/>
                <c:pt idx="0">
                  <c:v>18.23</c:v>
                </c:pt>
                <c:pt idx="1">
                  <c:v>36.33</c:v>
                </c:pt>
                <c:pt idx="2">
                  <c:v>54.14</c:v>
                </c:pt>
                <c:pt idx="3">
                  <c:v>71.55</c:v>
                </c:pt>
                <c:pt idx="4">
                  <c:v>88.4</c:v>
                </c:pt>
                <c:pt idx="5">
                  <c:v>104.6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A6-47FE-B333-148B92D8327E}"/>
            </c:ext>
          </c:extLst>
        </c:ser>
        <c:ser>
          <c:idx val="1"/>
          <c:order val="1"/>
          <c:tx>
            <c:v>209,2cos(θ)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'[Графики для 2э3.xlsx]Лист2'!$B$4:$B$9</c:f>
              <c:numCache>
                <c:formatCode>General</c:formatCode>
                <c:ptCount val="6"/>
                <c:pt idx="0">
                  <c:v>85</c:v>
                </c:pt>
                <c:pt idx="1">
                  <c:v>80</c:v>
                </c:pt>
                <c:pt idx="2">
                  <c:v>75</c:v>
                </c:pt>
                <c:pt idx="3">
                  <c:v>70</c:v>
                </c:pt>
                <c:pt idx="4">
                  <c:v>65</c:v>
                </c:pt>
                <c:pt idx="5">
                  <c:v>60</c:v>
                </c:pt>
              </c:numCache>
            </c:numRef>
          </c:xVal>
          <c:yVal>
            <c:numRef>
              <c:f>'[Графики для 2э3.xlsx]Лист2'!$C$4:$C$9</c:f>
              <c:numCache>
                <c:formatCode>General</c:formatCode>
                <c:ptCount val="6"/>
                <c:pt idx="0">
                  <c:v>19.399999999999999</c:v>
                </c:pt>
                <c:pt idx="1">
                  <c:v>37.799999999999997</c:v>
                </c:pt>
                <c:pt idx="2">
                  <c:v>56.3</c:v>
                </c:pt>
                <c:pt idx="3">
                  <c:v>74.2</c:v>
                </c:pt>
                <c:pt idx="4">
                  <c:v>88.4</c:v>
                </c:pt>
                <c:pt idx="5">
                  <c:v>104.6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A6-47FE-B333-148B92D83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196224"/>
        <c:axId val="534193272"/>
      </c:scatterChart>
      <c:valAx>
        <c:axId val="534196224"/>
        <c:scaling>
          <c:orientation val="minMax"/>
          <c:min val="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93272"/>
        <c:crosses val="autoZero"/>
        <c:crossBetween val="midCat"/>
      </c:valAx>
      <c:valAx>
        <c:axId val="5341932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962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1B62-F882-42EE-890A-06DFE7CC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Юдашкин Витя</dc:creator>
  <cp:keywords/>
  <dc:description/>
  <cp:lastModifiedBy>Nikolay Lapitskiy</cp:lastModifiedBy>
  <cp:revision>5</cp:revision>
  <dcterms:created xsi:type="dcterms:W3CDTF">2022-05-04T19:09:00Z</dcterms:created>
  <dcterms:modified xsi:type="dcterms:W3CDTF">2022-05-04T19:28:00Z</dcterms:modified>
</cp:coreProperties>
</file>