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7451" w14:textId="77777777" w:rsidR="002206E0" w:rsidRDefault="007777DE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7F890FA7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482A7DC4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2127AB09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09D94227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информатики и радиоэлектроники»</w:t>
      </w:r>
    </w:p>
    <w:p w14:paraId="6ECB8963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11629626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0E26FAF6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087669F7" w14:textId="77777777" w:rsidR="002206E0" w:rsidRDefault="007777DE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защиты информации</w:t>
      </w:r>
    </w:p>
    <w:p w14:paraId="41CBDDDB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450AEC15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4F0FAD15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276FD519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084EEB17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</w:t>
      </w:r>
    </w:p>
    <w:p w14:paraId="569D7E03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72F81CD1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Практическое занятие №2</w:t>
      </w:r>
    </w:p>
    <w:p w14:paraId="33767510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6275B975" w14:textId="77777777" w:rsidR="002206E0" w:rsidRDefault="007777DE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«Классификация информации и информационных систем»</w:t>
      </w:r>
    </w:p>
    <w:p w14:paraId="5958A4C1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38B5657E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22036366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7709049C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3002DC98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78D579DF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30B16B3B" w14:textId="77777777" w:rsidR="002206E0" w:rsidRDefault="007777DE">
      <w:pPr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</w:p>
    <w:p w14:paraId="216B7CCB" w14:textId="77777777" w:rsidR="002206E0" w:rsidRDefault="007777DE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студенты гр. </w:t>
      </w:r>
      <w:r>
        <w:rPr>
          <w:sz w:val="32"/>
          <w:szCs w:val="32"/>
        </w:rPr>
        <w:t>250502</w:t>
      </w:r>
    </w:p>
    <w:p w14:paraId="339F40BA" w14:textId="77777777" w:rsidR="002206E0" w:rsidRDefault="007777DE">
      <w:pPr>
        <w:tabs>
          <w:tab w:val="left" w:pos="6521"/>
        </w:tabs>
        <w:spacing w:line="288" w:lineRule="auto"/>
        <w:rPr>
          <w:sz w:val="32"/>
          <w:szCs w:val="32"/>
        </w:rPr>
      </w:pPr>
      <w:r>
        <w:rPr>
          <w:sz w:val="32"/>
          <w:szCs w:val="32"/>
        </w:rPr>
        <w:t>Бригадир А.С.</w:t>
      </w:r>
    </w:p>
    <w:p w14:paraId="7F82F642" w14:textId="77777777" w:rsidR="002206E0" w:rsidRDefault="007777DE">
      <w:pPr>
        <w:tabs>
          <w:tab w:val="left" w:pos="6521"/>
        </w:tabs>
        <w:spacing w:line="288" w:lineRule="auto"/>
        <w:rPr>
          <w:sz w:val="32"/>
          <w:szCs w:val="32"/>
        </w:rPr>
      </w:pPr>
      <w:r>
        <w:rPr>
          <w:sz w:val="32"/>
          <w:szCs w:val="32"/>
        </w:rPr>
        <w:t>Горох А.А.</w:t>
      </w:r>
    </w:p>
    <w:p w14:paraId="5E2E483F" w14:textId="77777777" w:rsidR="002206E0" w:rsidRDefault="007777DE">
      <w:pPr>
        <w:tabs>
          <w:tab w:val="left" w:pos="6521"/>
        </w:tabs>
        <w:spacing w:line="288" w:lineRule="auto"/>
        <w:rPr>
          <w:sz w:val="32"/>
          <w:szCs w:val="32"/>
        </w:rPr>
      </w:pPr>
      <w:r>
        <w:rPr>
          <w:sz w:val="32"/>
          <w:szCs w:val="32"/>
        </w:rPr>
        <w:t>Копылова А.С.</w:t>
      </w:r>
    </w:p>
    <w:p w14:paraId="309685E9" w14:textId="77777777" w:rsidR="002206E0" w:rsidRDefault="007777DE">
      <w:pPr>
        <w:tabs>
          <w:tab w:val="left" w:pos="6521"/>
        </w:tabs>
        <w:spacing w:line="288" w:lineRule="auto"/>
        <w:rPr>
          <w:sz w:val="32"/>
          <w:szCs w:val="32"/>
        </w:rPr>
      </w:pPr>
      <w:r>
        <w:rPr>
          <w:sz w:val="32"/>
          <w:szCs w:val="32"/>
        </w:rPr>
        <w:t>Цвирко Е.Д.</w:t>
      </w:r>
    </w:p>
    <w:p w14:paraId="199BFA23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0FD7D6ED" w14:textId="77777777" w:rsidR="002206E0" w:rsidRDefault="007777DE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Проверил:</w:t>
      </w:r>
    </w:p>
    <w:p w14:paraId="665CFD24" w14:textId="77777777" w:rsidR="002206E0" w:rsidRDefault="007777DE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Столер</w:t>
      </w:r>
      <w:proofErr w:type="spellEnd"/>
      <w:r>
        <w:rPr>
          <w:color w:val="000000"/>
          <w:sz w:val="32"/>
          <w:szCs w:val="32"/>
        </w:rPr>
        <w:t xml:space="preserve"> Д.В.</w:t>
      </w:r>
    </w:p>
    <w:p w14:paraId="18682D04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6F93AB3F" w14:textId="77777777" w:rsidR="002206E0" w:rsidRDefault="002206E0">
      <w:pPr>
        <w:spacing w:line="288" w:lineRule="auto"/>
        <w:rPr>
          <w:color w:val="000000"/>
        </w:rPr>
      </w:pPr>
    </w:p>
    <w:p w14:paraId="0F1D83F4" w14:textId="77777777" w:rsidR="002206E0" w:rsidRDefault="002206E0">
      <w:pPr>
        <w:spacing w:line="288" w:lineRule="auto"/>
        <w:jc w:val="center"/>
        <w:rPr>
          <w:color w:val="000000"/>
        </w:rPr>
      </w:pPr>
    </w:p>
    <w:p w14:paraId="7A5BE90D" w14:textId="77777777" w:rsidR="002206E0" w:rsidRDefault="007777DE">
      <w:pPr>
        <w:spacing w:line="288" w:lineRule="auto"/>
        <w:jc w:val="center"/>
        <w:rPr>
          <w:color w:val="000000"/>
          <w:sz w:val="32"/>
          <w:szCs w:val="32"/>
        </w:rPr>
        <w:sectPr w:rsidR="002206E0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bookmarkStart w:id="0" w:name="_heading=h.gjdgxs" w:colFirst="0" w:colLast="0"/>
      <w:bookmarkEnd w:id="0"/>
      <w:r>
        <w:rPr>
          <w:color w:val="000000"/>
          <w:sz w:val="32"/>
          <w:szCs w:val="32"/>
        </w:rPr>
        <w:t>Минск 2024</w:t>
      </w:r>
    </w:p>
    <w:p w14:paraId="33088784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занятия:</w:t>
      </w:r>
      <w:r>
        <w:rPr>
          <w:color w:val="000000"/>
          <w:sz w:val="28"/>
          <w:szCs w:val="28"/>
        </w:rPr>
        <w:t xml:space="preserve"> изучить основные положения нормативных правовых актов и получить практические навыки классификации информации и информационных систем.</w:t>
      </w:r>
    </w:p>
    <w:p w14:paraId="6943AD17" w14:textId="77777777" w:rsidR="002206E0" w:rsidRDefault="002206E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645438E6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1.</w:t>
      </w:r>
    </w:p>
    <w:p w14:paraId="0E17BED4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Классификация информации</w:t>
      </w:r>
    </w:p>
    <w:tbl>
      <w:tblPr>
        <w:tblStyle w:val="af1"/>
        <w:tblW w:w="108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1701"/>
        <w:gridCol w:w="1474"/>
        <w:gridCol w:w="1587"/>
        <w:gridCol w:w="508"/>
        <w:gridCol w:w="1871"/>
        <w:gridCol w:w="1587"/>
        <w:gridCol w:w="1587"/>
      </w:tblGrid>
      <w:tr w:rsidR="002206E0" w14:paraId="7AF862A9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007460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7D6AE7" w14:textId="77777777" w:rsidR="002206E0" w:rsidRDefault="007777DE">
            <w:pPr>
              <w:ind w:left="-104" w:right="-119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информации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7B0C91" w14:textId="77777777" w:rsidR="002206E0" w:rsidRDefault="007777DE">
            <w:pPr>
              <w:ind w:left="-9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Вид </w:t>
            </w:r>
            <w:r>
              <w:rPr>
                <w:color w:val="000000"/>
              </w:rPr>
              <w:br/>
              <w:t>информации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59DD8D6" w14:textId="77777777" w:rsidR="002206E0" w:rsidRDefault="007777DE">
            <w:pPr>
              <w:ind w:left="-108" w:right="-10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Категория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информации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394727D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8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F92311" w14:textId="77777777" w:rsidR="002206E0" w:rsidRDefault="007777DE">
            <w:pPr>
              <w:ind w:left="-108" w:right="-112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информации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0C30E2F" w14:textId="77777777" w:rsidR="002206E0" w:rsidRDefault="007777DE">
            <w:pPr>
              <w:ind w:left="-9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Вид </w:t>
            </w:r>
            <w:r>
              <w:rPr>
                <w:color w:val="000000"/>
              </w:rPr>
              <w:br/>
              <w:t>информации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03CDBC" w14:textId="77777777" w:rsidR="002206E0" w:rsidRDefault="007777DE">
            <w:pPr>
              <w:ind w:left="-108" w:right="-10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Категория </w:t>
            </w:r>
            <w:r>
              <w:rPr>
                <w:color w:val="000000"/>
              </w:rPr>
              <w:br/>
              <w:t>информации</w:t>
            </w:r>
          </w:p>
        </w:tc>
      </w:tr>
      <w:tr w:rsidR="002206E0" w14:paraId="3C8E0608" w14:textId="77777777" w:rsidTr="001D5C31">
        <w:trPr>
          <w:cantSplit/>
          <w:trHeight w:val="283"/>
          <w:jc w:val="center"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EDE488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65080E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F2C1F9" w14:textId="77777777" w:rsidR="002206E0" w:rsidRDefault="007777DE">
            <w:pPr>
              <w:ind w:left="-9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0852D6" w14:textId="77777777" w:rsidR="002206E0" w:rsidRDefault="007777DE">
            <w:pPr>
              <w:ind w:left="-108" w:right="-105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E5EAC5E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7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0756B5" w14:textId="77777777" w:rsidR="002206E0" w:rsidRDefault="007777DE">
            <w:pPr>
              <w:ind w:left="-108" w:right="-11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963F4F" w14:textId="77777777" w:rsidR="002206E0" w:rsidRDefault="007777DE">
            <w:pPr>
              <w:ind w:left="-9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07A692" w14:textId="77777777" w:rsidR="002206E0" w:rsidRDefault="007777DE">
            <w:pPr>
              <w:ind w:left="-108" w:right="-105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206E0" w14:paraId="6588E88C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8A3653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52EAB0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Сведения о зарплате сотрудников организации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02484A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9C1D5E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F7ADD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B9305A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Перечень должностей, занимаемых сотрудниками организации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0ABC8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24B159D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</w:tr>
      <w:tr w:rsidR="007777DE" w14:paraId="1F8D465D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4E2BC2" w14:textId="77777777" w:rsidR="007777DE" w:rsidRDefault="007777DE" w:rsidP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F196B4" w14:textId="77777777" w:rsidR="007777DE" w:rsidRDefault="007777DE" w:rsidP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Бухгалтерск</w:t>
            </w:r>
            <w:r>
              <w:t>и</w:t>
            </w:r>
            <w:r>
              <w:rPr>
                <w:color w:val="000000"/>
              </w:rPr>
              <w:t>е отчеты организации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2F6072" w14:textId="11EB3CD8" w:rsidR="007777DE" w:rsidRDefault="007777DE" w:rsidP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939BDB" w14:textId="2E9281E0" w:rsidR="007777DE" w:rsidRDefault="007777DE" w:rsidP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EDB02" w14:textId="77777777" w:rsidR="007777DE" w:rsidRDefault="007777DE" w:rsidP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B482EA" w14:textId="77777777" w:rsidR="007777DE" w:rsidRDefault="007777DE" w:rsidP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ФИО сотрудников и данные о занимаемых ими должностях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F24C6" w14:textId="77777777" w:rsidR="007777DE" w:rsidRDefault="007777DE" w:rsidP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F028AA1" w14:textId="77777777" w:rsidR="007777DE" w:rsidRDefault="007777DE" w:rsidP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</w:tr>
      <w:tr w:rsidR="002206E0" w14:paraId="7AAAF42D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D12BA4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83DB7D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Сведения о клиентах организации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882AFE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E63148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персональные данные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D7D48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BC2319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Биография руководителя организации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B5E4F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E7DC993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</w:tr>
      <w:tr w:rsidR="001D5C31" w14:paraId="0BEEA731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665225" w14:textId="77777777" w:rsidR="001D5C31" w:rsidRDefault="001D5C31" w:rsidP="001D5C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6A0937" w14:textId="77777777" w:rsidR="001D5C31" w:rsidRDefault="001D5C31" w:rsidP="001D5C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Сведения о партнерах и поставщиках организации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F07086" w14:textId="5D52C52B" w:rsidR="001D5C31" w:rsidRDefault="001D5C31" w:rsidP="001D5C31">
            <w:pPr>
              <w:ind w:left="-108" w:right="-11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19B41A" w14:textId="2B82431A" w:rsidR="001D5C31" w:rsidRDefault="001D5C31" w:rsidP="001D5C31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F00BE" w14:textId="77777777" w:rsidR="001D5C31" w:rsidRDefault="001D5C31" w:rsidP="001D5C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6C54CF" w14:textId="77777777" w:rsidR="001D5C31" w:rsidRDefault="001D5C31" w:rsidP="001D5C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Биография главного бухгалтера организации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E7698" w14:textId="77777777" w:rsidR="001D5C31" w:rsidRDefault="001D5C31" w:rsidP="001D5C31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18868E" w14:textId="77777777" w:rsidR="001D5C31" w:rsidRDefault="001D5C31" w:rsidP="001D5C31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персональные данные</w:t>
            </w:r>
          </w:p>
        </w:tc>
      </w:tr>
      <w:tr w:rsidR="002206E0" w14:paraId="5541699A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90BFB7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17C32C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График работы сотрудников организации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A733D8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7CBC89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9B029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C7C6F2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Договоры на выполнение работ и оказание услуг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2818A4" w14:textId="77777777" w:rsidR="002206E0" w:rsidRDefault="007777DE">
            <w:pPr>
              <w:ind w:left="-108" w:right="-98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46268B" w14:textId="77777777" w:rsidR="002206E0" w:rsidRDefault="007777DE">
            <w:pPr>
              <w:ind w:left="-108" w:right="-98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</w:tr>
      <w:tr w:rsidR="002206E0" w14:paraId="7118432F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7D213F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7141BB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Сведения о планах развития и расширения организации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F38696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7F18A8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1E217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AB45E7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Перечень услуг, оказываемых организацией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57594" w14:textId="77777777" w:rsidR="002206E0" w:rsidRDefault="007777DE">
            <w:pPr>
              <w:ind w:left="-108" w:right="-11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9C6D42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</w:tr>
      <w:tr w:rsidR="002206E0" w14:paraId="769AF60F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D6437B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E7A49F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Сведения о прибыли организации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A32090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24DBA6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B5701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15AA30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Структура административного управления организации</w:t>
            </w:r>
          </w:p>
        </w:tc>
        <w:tc>
          <w:tcPr>
            <w:tcW w:w="1587" w:type="dxa"/>
            <w:vAlign w:val="center"/>
          </w:tcPr>
          <w:p w14:paraId="332ED1C6" w14:textId="77777777" w:rsidR="002206E0" w:rsidRDefault="007777DE">
            <w:pPr>
              <w:ind w:left="-108" w:right="-115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87" w:type="dxa"/>
            <w:vAlign w:val="center"/>
          </w:tcPr>
          <w:p w14:paraId="263266B5" w14:textId="77777777" w:rsidR="002206E0" w:rsidRDefault="007777D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</w:tr>
      <w:tr w:rsidR="001D5C31" w14:paraId="3AF262B9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DE8227" w14:textId="77777777" w:rsidR="001D5C31" w:rsidRDefault="001D5C31" w:rsidP="001D5C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33F0CD" w14:textId="77777777" w:rsidR="001D5C31" w:rsidRDefault="001D5C31" w:rsidP="001D5C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Акты приема-сдачи работ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A9D220" w14:textId="56948291" w:rsidR="001D5C31" w:rsidRDefault="001D5C31" w:rsidP="001D5C31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EECD72" w14:textId="364C135E" w:rsidR="001D5C31" w:rsidRDefault="001D5C31" w:rsidP="001D5C31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4C749E" w14:textId="77777777" w:rsidR="001D5C31" w:rsidRDefault="001D5C31" w:rsidP="001D5C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22A1F2" w14:textId="77777777" w:rsidR="001D5C31" w:rsidRDefault="001D5C31" w:rsidP="001D5C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Перечень приоритетных видов деятельности организации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BA4DE" w14:textId="77777777" w:rsidR="001D5C31" w:rsidRDefault="001D5C31" w:rsidP="001D5C31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AE0BE54" w14:textId="77777777" w:rsidR="001D5C31" w:rsidRDefault="001D5C31" w:rsidP="001D5C31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</w:tr>
      <w:tr w:rsidR="002206E0" w14:paraId="521582A7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C2349C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6949F8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Личные дела сотрудников организации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478E54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62C0130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персональные данные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64BA7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012EDD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Информация о материально-технической базе организации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FD562" w14:textId="77777777" w:rsidR="002206E0" w:rsidRDefault="007777DE">
            <w:pPr>
              <w:ind w:left="-108" w:right="-11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85A0F9C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</w:tr>
      <w:tr w:rsidR="002206E0" w14:paraId="447DF5B5" w14:textId="77777777" w:rsidTr="001D5C31">
        <w:trPr>
          <w:cantSplit/>
          <w:trHeight w:val="624"/>
          <w:jc w:val="center"/>
        </w:trPr>
        <w:tc>
          <w:tcPr>
            <w:tcW w:w="5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42163D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5BE645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Проекты и чертежи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9DC32E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7557495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4664CCD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D11B0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Информация о системе специальной связи, используемой в организации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BBC7623" w14:textId="77777777" w:rsidR="002206E0" w:rsidRDefault="007777DE">
            <w:pPr>
              <w:ind w:left="-108" w:right="-11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0CF775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</w:tr>
    </w:tbl>
    <w:p w14:paraId="2F47EF0E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Продолжение таблицы 1</w:t>
      </w:r>
    </w:p>
    <w:tbl>
      <w:tblPr>
        <w:tblStyle w:val="af2"/>
        <w:tblW w:w="10890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55"/>
        <w:gridCol w:w="1470"/>
        <w:gridCol w:w="1590"/>
        <w:gridCol w:w="510"/>
        <w:gridCol w:w="1860"/>
        <w:gridCol w:w="1605"/>
        <w:gridCol w:w="1590"/>
      </w:tblGrid>
      <w:tr w:rsidR="002206E0" w14:paraId="7871AFFC" w14:textId="77777777">
        <w:trPr>
          <w:cantSplit/>
          <w:trHeight w:val="624"/>
        </w:trPr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5AABECE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266D30E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информации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DBBA16B" w14:textId="77777777" w:rsidR="002206E0" w:rsidRDefault="007777DE">
            <w:pPr>
              <w:ind w:left="-9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Вид </w:t>
            </w:r>
            <w:r>
              <w:rPr>
                <w:color w:val="000000"/>
              </w:rPr>
              <w:br/>
              <w:t>информации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2C5DD7" w14:textId="77777777" w:rsidR="002206E0" w:rsidRDefault="007777DE">
            <w:pPr>
              <w:ind w:left="-108" w:right="-105"/>
              <w:jc w:val="center"/>
              <w:rPr>
                <w:color w:val="000000"/>
              </w:rPr>
            </w:pPr>
            <w:r>
              <w:rPr>
                <w:color w:val="000000"/>
              </w:rPr>
              <w:t>Категория</w:t>
            </w:r>
            <w:r>
              <w:rPr>
                <w:color w:val="000000"/>
              </w:rPr>
              <w:br/>
              <w:t xml:space="preserve"> информации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4B18BE06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8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F3EB982" w14:textId="77777777" w:rsidR="002206E0" w:rsidRDefault="007777DE">
            <w:pPr>
              <w:ind w:left="-108" w:right="-112"/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информации</w:t>
            </w:r>
          </w:p>
        </w:tc>
        <w:tc>
          <w:tcPr>
            <w:tcW w:w="160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45F7515" w14:textId="77777777" w:rsidR="002206E0" w:rsidRDefault="007777DE">
            <w:pPr>
              <w:ind w:left="-9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Вид </w:t>
            </w:r>
            <w:r>
              <w:rPr>
                <w:color w:val="000000"/>
              </w:rPr>
              <w:br/>
              <w:t>информации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D1BA410" w14:textId="77777777" w:rsidR="002206E0" w:rsidRDefault="007777DE">
            <w:pPr>
              <w:ind w:left="-108" w:right="-10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Категория </w:t>
            </w:r>
            <w:r>
              <w:rPr>
                <w:color w:val="000000"/>
              </w:rPr>
              <w:br/>
              <w:t>информации</w:t>
            </w:r>
          </w:p>
        </w:tc>
      </w:tr>
      <w:tr w:rsidR="002206E0" w14:paraId="0139FCD9" w14:textId="77777777">
        <w:trPr>
          <w:cantSplit/>
          <w:trHeight w:val="283"/>
        </w:trPr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793CE6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2222231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2867516" w14:textId="77777777" w:rsidR="002206E0" w:rsidRDefault="007777DE">
            <w:pPr>
              <w:ind w:left="-9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46AB2D" w14:textId="77777777" w:rsidR="002206E0" w:rsidRDefault="007777DE">
            <w:pPr>
              <w:ind w:left="-108" w:right="-105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121C38D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757C8C6" w14:textId="77777777" w:rsidR="002206E0" w:rsidRDefault="007777DE">
            <w:pPr>
              <w:ind w:left="-108" w:right="-11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0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BE1185" w14:textId="77777777" w:rsidR="002206E0" w:rsidRDefault="007777DE">
            <w:pPr>
              <w:ind w:left="-96" w:right="-108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FB300FF" w14:textId="77777777" w:rsidR="002206E0" w:rsidRDefault="007777DE">
            <w:pPr>
              <w:ind w:left="-108" w:right="-105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2206E0" w14:paraId="3A2FE4DA" w14:textId="77777777">
        <w:trPr>
          <w:cantSplit/>
          <w:trHeight w:val="624"/>
        </w:trPr>
        <w:tc>
          <w:tcPr>
            <w:tcW w:w="51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A5CBE1" w14:textId="77777777" w:rsidR="002206E0" w:rsidRDefault="007777D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175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B8B2F4F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Сведения об экспорте и импорте вооружения и военной техники</w:t>
            </w:r>
          </w:p>
        </w:tc>
        <w:tc>
          <w:tcPr>
            <w:tcW w:w="147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A2D45D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B9A9CE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государственные секреты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7B4429D" w14:textId="77777777" w:rsidR="002206E0" w:rsidRDefault="007777D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186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96C67C3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Должностные инструкции сотрудников организации</w:t>
            </w:r>
          </w:p>
        </w:tc>
        <w:tc>
          <w:tcPr>
            <w:tcW w:w="1605" w:type="dxa"/>
            <w:tcBorders>
              <w:top w:val="single" w:sz="12" w:space="0" w:color="000000"/>
            </w:tcBorders>
            <w:vAlign w:val="center"/>
          </w:tcPr>
          <w:p w14:paraId="0ED57ECE" w14:textId="77777777" w:rsidR="002206E0" w:rsidRDefault="007777DE">
            <w:pPr>
              <w:ind w:left="-108" w:right="-11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90" w:type="dxa"/>
            <w:tcBorders>
              <w:top w:val="single" w:sz="12" w:space="0" w:color="000000"/>
            </w:tcBorders>
            <w:vAlign w:val="center"/>
          </w:tcPr>
          <w:p w14:paraId="2F6E6BF2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</w:tr>
      <w:tr w:rsidR="002206E0" w14:paraId="4CC68B42" w14:textId="77777777">
        <w:trPr>
          <w:cantSplit/>
          <w:trHeight w:val="624"/>
        </w:trPr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6B530A" w14:textId="77777777" w:rsidR="002206E0" w:rsidRDefault="007777D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5D8A49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Сведения о технологии изготовления продукции, выпускаемой в организации</w:t>
            </w:r>
          </w:p>
        </w:tc>
        <w:tc>
          <w:tcPr>
            <w:tcW w:w="14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98F02B0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ограниченного доступа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E66F08E" w14:textId="77777777" w:rsidR="002206E0" w:rsidRDefault="007777DE">
            <w:pPr>
              <w:ind w:left="-108" w:right="-98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коммерческая тайна</w:t>
            </w:r>
          </w:p>
        </w:tc>
        <w:tc>
          <w:tcPr>
            <w:tcW w:w="510" w:type="dxa"/>
            <w:tcBorders>
              <w:left w:val="single" w:sz="12" w:space="0" w:color="000000"/>
            </w:tcBorders>
            <w:vAlign w:val="center"/>
          </w:tcPr>
          <w:p w14:paraId="0E275087" w14:textId="77777777" w:rsidR="002206E0" w:rsidRDefault="007777D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154915D3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Банковский расчётный счёт организации</w:t>
            </w:r>
          </w:p>
        </w:tc>
        <w:tc>
          <w:tcPr>
            <w:tcW w:w="1605" w:type="dxa"/>
            <w:vAlign w:val="center"/>
          </w:tcPr>
          <w:p w14:paraId="2FD6FDC5" w14:textId="77777777" w:rsidR="002206E0" w:rsidRDefault="007777DE">
            <w:pPr>
              <w:ind w:left="-108" w:right="-11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90" w:type="dxa"/>
            <w:vAlign w:val="center"/>
          </w:tcPr>
          <w:p w14:paraId="65D2384B" w14:textId="77777777" w:rsidR="002206E0" w:rsidRDefault="007777D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</w:tr>
      <w:tr w:rsidR="002206E0" w14:paraId="1F559533" w14:textId="77777777">
        <w:trPr>
          <w:cantSplit/>
          <w:trHeight w:val="624"/>
        </w:trPr>
        <w:tc>
          <w:tcPr>
            <w:tcW w:w="510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7D94009" w14:textId="77777777" w:rsidR="002206E0" w:rsidRDefault="007777D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47A8A09" w14:textId="77777777" w:rsidR="002206E0" w:rsidRDefault="007777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Планы </w:t>
            </w:r>
            <w:proofErr w:type="spellStart"/>
            <w:r>
              <w:rPr>
                <w:color w:val="000000"/>
              </w:rPr>
              <w:t>профориента-ционной</w:t>
            </w:r>
            <w:proofErr w:type="spellEnd"/>
            <w:r>
              <w:rPr>
                <w:color w:val="000000"/>
              </w:rPr>
              <w:t xml:space="preserve"> работы организации</w:t>
            </w:r>
          </w:p>
        </w:tc>
        <w:tc>
          <w:tcPr>
            <w:tcW w:w="1470" w:type="dxa"/>
            <w:vAlign w:val="center"/>
          </w:tcPr>
          <w:p w14:paraId="4C0E6358" w14:textId="77777777" w:rsidR="002206E0" w:rsidRDefault="007777DE">
            <w:pPr>
              <w:ind w:left="-108" w:right="-115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общедоступная</w:t>
            </w:r>
          </w:p>
        </w:tc>
        <w:tc>
          <w:tcPr>
            <w:tcW w:w="1590" w:type="dxa"/>
            <w:vAlign w:val="center"/>
          </w:tcPr>
          <w:p w14:paraId="5F060C45" w14:textId="77777777" w:rsidR="002206E0" w:rsidRDefault="007777D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-–</w:t>
            </w:r>
          </w:p>
        </w:tc>
        <w:tc>
          <w:tcPr>
            <w:tcW w:w="510" w:type="dxa"/>
            <w:tcBorders>
              <w:left w:val="single" w:sz="12" w:space="0" w:color="000000"/>
            </w:tcBorders>
            <w:vAlign w:val="center"/>
          </w:tcPr>
          <w:p w14:paraId="0611A317" w14:textId="77777777" w:rsidR="002206E0" w:rsidRDefault="007777D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1860" w:type="dxa"/>
            <w:shd w:val="clear" w:color="auto" w:fill="auto"/>
            <w:vAlign w:val="center"/>
          </w:tcPr>
          <w:p w14:paraId="6DAA4BAC" w14:textId="77777777" w:rsidR="002206E0" w:rsidRDefault="007777DE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</w:t>
            </w:r>
          </w:p>
        </w:tc>
        <w:tc>
          <w:tcPr>
            <w:tcW w:w="1605" w:type="dxa"/>
            <w:vAlign w:val="center"/>
          </w:tcPr>
          <w:p w14:paraId="3925E6AB" w14:textId="77777777" w:rsidR="002206E0" w:rsidRDefault="002206E0">
            <w:pPr>
              <w:ind w:left="-108" w:right="-115"/>
              <w:jc w:val="center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90" w:type="dxa"/>
            <w:vAlign w:val="center"/>
          </w:tcPr>
          <w:p w14:paraId="7E0EF839" w14:textId="77777777" w:rsidR="002206E0" w:rsidRDefault="002206E0">
            <w:pPr>
              <w:jc w:val="center"/>
              <w:rPr>
                <w:i/>
                <w:color w:val="000000"/>
                <w:sz w:val="22"/>
                <w:szCs w:val="22"/>
              </w:rPr>
            </w:pPr>
          </w:p>
        </w:tc>
      </w:tr>
    </w:tbl>
    <w:p w14:paraId="31498DFC" w14:textId="77777777" w:rsidR="002206E0" w:rsidRDefault="002206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</w:p>
    <w:p w14:paraId="6DD8C8D2" w14:textId="458D4D9C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2.</w:t>
      </w:r>
    </w:p>
    <w:p w14:paraId="309D1D0C" w14:textId="77777777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 – Характеристики организации</w:t>
      </w:r>
    </w:p>
    <w:tbl>
      <w:tblPr>
        <w:tblStyle w:val="af3"/>
        <w:tblW w:w="1088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2411"/>
        <w:gridCol w:w="2693"/>
        <w:gridCol w:w="4394"/>
      </w:tblGrid>
      <w:tr w:rsidR="002206E0" w14:paraId="5A946353" w14:textId="77777777">
        <w:tc>
          <w:tcPr>
            <w:tcW w:w="1383" w:type="dxa"/>
            <w:shd w:val="clear" w:color="auto" w:fill="auto"/>
            <w:vAlign w:val="center"/>
          </w:tcPr>
          <w:p w14:paraId="16701979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</w:t>
            </w:r>
            <w:r>
              <w:rPr>
                <w:color w:val="000000"/>
                <w:sz w:val="28"/>
                <w:szCs w:val="28"/>
              </w:rPr>
              <w:br/>
              <w:t>варианта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658DEEB4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Форма </w:t>
            </w:r>
            <w:r>
              <w:rPr>
                <w:color w:val="000000"/>
                <w:sz w:val="28"/>
                <w:szCs w:val="28"/>
              </w:rPr>
              <w:br/>
              <w:t>собственности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0B4EA1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Подключение к открытым каналам передачи данных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9D424CA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Обрабатываемая информация в организации</w:t>
            </w:r>
          </w:p>
        </w:tc>
      </w:tr>
      <w:tr w:rsidR="002206E0" w14:paraId="6EFFDE3A" w14:textId="77777777">
        <w:tc>
          <w:tcPr>
            <w:tcW w:w="1383" w:type="dxa"/>
            <w:shd w:val="clear" w:color="auto" w:fill="auto"/>
            <w:vAlign w:val="center"/>
          </w:tcPr>
          <w:p w14:paraId="09B3506E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F21474E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B94FC7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2367A55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2206E0" w14:paraId="62E990DA" w14:textId="77777777">
        <w:tc>
          <w:tcPr>
            <w:tcW w:w="1383" w:type="dxa"/>
            <w:shd w:val="clear" w:color="auto" w:fill="auto"/>
            <w:vAlign w:val="center"/>
          </w:tcPr>
          <w:p w14:paraId="68FD3E9E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565834CC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Частная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EE6A8D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Присутствует</w:t>
            </w:r>
          </w:p>
        </w:tc>
        <w:tc>
          <w:tcPr>
            <w:tcW w:w="4394" w:type="dxa"/>
            <w:shd w:val="clear" w:color="auto" w:fill="auto"/>
          </w:tcPr>
          <w:p w14:paraId="257A610A" w14:textId="77777777" w:rsidR="002206E0" w:rsidRDefault="007777D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Общедоступная; персональные данные; служебная информация</w:t>
            </w:r>
          </w:p>
        </w:tc>
      </w:tr>
    </w:tbl>
    <w:p w14:paraId="3566DB54" w14:textId="77777777" w:rsidR="002206E0" w:rsidRDefault="002206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</w:p>
    <w:p w14:paraId="37E9A330" w14:textId="77777777" w:rsidR="007777DE" w:rsidRDefault="00777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Классы ИС организации: </w:t>
      </w:r>
    </w:p>
    <w:p w14:paraId="45F90114" w14:textId="58E72E57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5-частн</w:t>
      </w:r>
      <w:r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—</w:t>
      </w:r>
      <w:r>
        <w:rPr>
          <w:color w:val="000000"/>
          <w:sz w:val="28"/>
          <w:szCs w:val="28"/>
        </w:rPr>
        <w:t xml:space="preserve"> негосударственные информационные системы, в которых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обрабатывается общедоступная информация (в том числе общедоступные персональные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данные) и которые подключены к открытым каналам передачи данных;</w:t>
      </w:r>
    </w:p>
    <w:p w14:paraId="7CAB34C1" w14:textId="68255C5F" w:rsidR="002206E0" w:rsidRDefault="00777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3-ин</w:t>
      </w:r>
      <w:r>
        <w:rPr>
          <w:sz w:val="28"/>
          <w:szCs w:val="28"/>
          <w:lang w:val="en-US"/>
        </w:rPr>
        <w:t>;</w:t>
      </w:r>
    </w:p>
    <w:p w14:paraId="7C559CB9" w14:textId="34A84AEE" w:rsidR="007777DE" w:rsidRPr="007777DE" w:rsidRDefault="00777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>3-</w:t>
      </w:r>
      <w:proofErr w:type="spellStart"/>
      <w:r>
        <w:rPr>
          <w:sz w:val="28"/>
          <w:szCs w:val="28"/>
        </w:rPr>
        <w:t>дсп</w:t>
      </w:r>
      <w:proofErr w:type="spellEnd"/>
      <w:r>
        <w:rPr>
          <w:sz w:val="28"/>
          <w:szCs w:val="28"/>
        </w:rPr>
        <w:t>.</w:t>
      </w:r>
    </w:p>
    <w:sectPr w:rsidR="007777DE" w:rsidRPr="007777DE">
      <w:pgSz w:w="11906" w:h="16838"/>
      <w:pgMar w:top="567" w:right="567" w:bottom="567" w:left="567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2BB0" w14:textId="77777777" w:rsidR="00000000" w:rsidRDefault="007777DE">
      <w:r>
        <w:separator/>
      </w:r>
    </w:p>
  </w:endnote>
  <w:endnote w:type="continuationSeparator" w:id="0">
    <w:p w14:paraId="0313CA02" w14:textId="77777777" w:rsidR="00000000" w:rsidRDefault="0077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270C" w14:textId="77777777" w:rsidR="002206E0" w:rsidRDefault="007777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5C3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D73E" w14:textId="77777777" w:rsidR="002206E0" w:rsidRDefault="007777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1D5C31">
      <w:rPr>
        <w:noProof/>
        <w:color w:val="FFFFFF"/>
      </w:rPr>
      <w:t>1</w:t>
    </w:r>
    <w:r>
      <w:rPr>
        <w:color w:val="FFFFFF"/>
      </w:rPr>
      <w:fldChar w:fldCharType="end"/>
    </w:r>
  </w:p>
  <w:p w14:paraId="790657DC" w14:textId="77777777" w:rsidR="002206E0" w:rsidRDefault="002206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BDCF" w14:textId="77777777" w:rsidR="00000000" w:rsidRDefault="007777DE">
      <w:r>
        <w:separator/>
      </w:r>
    </w:p>
  </w:footnote>
  <w:footnote w:type="continuationSeparator" w:id="0">
    <w:p w14:paraId="28ADBE7B" w14:textId="77777777" w:rsidR="00000000" w:rsidRDefault="00777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6E0"/>
    <w:rsid w:val="001D5C31"/>
    <w:rsid w:val="002206E0"/>
    <w:rsid w:val="007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F82D"/>
  <w15:docId w15:val="{5319DCA3-4BE2-47C7-8616-CB6E602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a0"/>
    <w:rsid w:val="00211253"/>
  </w:style>
  <w:style w:type="character" w:styleId="a4">
    <w:name w:val="Hyperlink"/>
    <w:rsid w:val="00211253"/>
    <w:rPr>
      <w:color w:val="0000FF"/>
      <w:u w:val="single"/>
    </w:rPr>
  </w:style>
  <w:style w:type="paragraph" w:styleId="a5">
    <w:name w:val="Normal (Web)"/>
    <w:basedOn w:val="a"/>
    <w:rsid w:val="00F624CB"/>
    <w:pPr>
      <w:spacing w:before="100" w:beforeAutospacing="1" w:after="100" w:afterAutospacing="1"/>
    </w:pPr>
  </w:style>
  <w:style w:type="paragraph" w:styleId="a6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7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0">
    <w:name w:val="Body Text 3"/>
    <w:basedOn w:val="a"/>
    <w:link w:val="31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1">
    <w:name w:val="Основной текст 3 Знак"/>
    <w:link w:val="30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8">
    <w:name w:val="header"/>
    <w:basedOn w:val="a"/>
    <w:link w:val="a9"/>
    <w:rsid w:val="004E30BB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link w:val="a8"/>
    <w:rsid w:val="004E30BB"/>
    <w:rPr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link w:val="aa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c">
    <w:name w:val="Body Text"/>
    <w:basedOn w:val="a"/>
    <w:rsid w:val="00C74D62"/>
    <w:pPr>
      <w:spacing w:after="120"/>
    </w:pPr>
  </w:style>
  <w:style w:type="character" w:styleId="ad">
    <w:name w:val="Strong"/>
    <w:qFormat/>
    <w:rsid w:val="008250E4"/>
    <w:rPr>
      <w:b/>
      <w:bCs/>
    </w:rPr>
  </w:style>
  <w:style w:type="paragraph" w:customStyle="1" w:styleId="ae">
    <w:name w:val="Мой стиль!!!"/>
    <w:basedOn w:val="a"/>
    <w:link w:val="af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f">
    <w:name w:val="Мой стиль!!! Знак"/>
    <w:link w:val="ae"/>
    <w:rsid w:val="00EB0FCB"/>
    <w:rPr>
      <w:rFonts w:eastAsia="Calibri"/>
      <w:sz w:val="28"/>
      <w:szCs w:val="28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LBrDxPki72WacSw2R4rKdFw3FQ==">CgMxLjAyCGguZ2pkZ3hzOAByITEySm1kN3pzV0lHdk5DYWtoZURQdFNGOVAzX2FlRjFLWQ==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Бригадир Анна</cp:lastModifiedBy>
  <cp:revision>2</cp:revision>
  <dcterms:created xsi:type="dcterms:W3CDTF">2023-08-31T18:45:00Z</dcterms:created>
  <dcterms:modified xsi:type="dcterms:W3CDTF">2024-02-26T08:06:00Z</dcterms:modified>
</cp:coreProperties>
</file>