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Microsoft YaHei" w:cs="Microsoft YaHei" w:eastAsia="Microsoft YaHei" w:hAnsi="Microsoft YaHei"/>
          <w:b/>
          <w:bCs/>
          <w:color w:val="2E75B6"/>
          <w:sz w:val="44"/>
          <w:szCs w:val="44"/>
        </w:rPr>
        <w:t xml:space="preserve">差旅报销单（Vetech）</w:t>
      </w: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333333"/>
          <w:sz w:val="36"/>
          <w:szCs w:val="36"/>
        </w:rPr>
        <w:t xml:space="preserve">API接口文档</w:t>
      </w:r>
    </w:p>
    <w:p>
      <w:pPr>
        <w:spacing w:after="60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版本：V1.0    日期：2025-06-11    作者：后端开发组</w:t>
      </w:r>
    </w:p>
    <w:p>
      <w:pPr>
        <w:pStyle w:val="Heading1"/>
      </w:pPr>
      <w:r>
        <w:t xml:space="preserve">修订记录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1800"/>
        <w:gridCol w:w="1800"/>
        <w:gridCol w:w="3360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序号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版本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日期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作者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修改描述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V1.0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2025-06-11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后端开发组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初始版本，定义所有业务接口</w:t>
            </w:r>
          </w:p>
        </w:tc>
      </w:tr>
    </w:tbl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</w:pPr>
      <w:r>
        <w:t xml:space="preserve">1. 概述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本文档定义差旅报销单系统所有REST API接口，供前端开发人员参考。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接口总数：20个（基础数据6个 + 报销单7个 + 行程3个 + 补助2个 + 分摊3个）</w:t>
      </w:r>
    </w:p>
    <w:p>
      <w:pPr>
        <w:spacing w:after="80"/>
      </w:pPr>
      <w:r>
        <w:rPr>
          <w:rFonts w:ascii="Consolas" w:cs="Consolas" w:eastAsia="Consolas" w:hAnsi="Consolas"/>
          <w:color w:val="C7254E"/>
          <w:sz w:val="22"/>
          <w:szCs w:val="22"/>
        </w:rPr>
        <w:t xml:space="preserve">Base URL：http://localhost:8080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Content-Type：application/json（所有POST/PUT接口）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统一响应格式：</w:t>
      </w:r>
    </w:p>
    <w:p>
      <w:p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  {"code": 200, "msg": "操作成功", "data": { ... }}</w:t>
      </w:r>
    </w:p>
    <w:p>
      <w:p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  {"code": 500, "msg": "错误描述信息", "data": null}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C7254E"/>
          <w:sz w:val="22"/>
          <w:szCs w:val="22"/>
        </w:rPr>
        <w:t xml:space="preserve">特殊说明：提交和作废接口需要传version字段进行乐观锁校验，防止并发修改冲突。</w:t>
      </w:r>
    </w:p>
    <w:p>
      <w:pPr>
        <w:pStyle w:val="Heading2"/>
      </w:pPr>
      <w:r>
        <w:t xml:space="preserve">1. 基础数据接口</w:t>
      </w:r>
    </w:p>
    <w:p>
      <w:pPr>
        <w:pStyle w:val="Heading3"/>
      </w:pPr>
      <w:r>
        <w:t xml:space="preserve">1.1 查询公司列表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功能描述：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获取费用归属公司下拉选项数据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接口地址：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/api/company/list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请求方法：</w:t>
      </w:r>
      <w:r>
        <w:rPr>
          <w:rFonts w:ascii="Consolas" w:cs="Consolas" w:eastAsia="Consolas" w:hAnsi="Consolas"/>
          <w:b/>
          <w:bCs/>
          <w:color w:val="2E75B6"/>
          <w:sz w:val="20"/>
          <w:szCs w:val="20"/>
        </w:rPr>
        <w:t xml:space="preserve">GET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应用场景：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报销单基本信息-费用归属公司下拉选择</w:t>
      </w:r>
    </w:p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响应参数（data字段内容）：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800"/>
        <w:gridCol w:w="1000"/>
        <w:gridCol w:w="4860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字段名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必返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格式/示例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companyId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如：1C54557F1782E000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公司业务ID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companyNo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如：0407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公司编号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companyName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如：胜意科技北京分公司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公司名称</w:t>
            </w:r>
          </w:p>
        </w:tc>
      </w:tr>
    </w:tbl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sz w:val="18"/>
          <w:szCs w:val="18"/>
        </w:rPr>
        <w:t xml:space="preserve">统一响应格式：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{"code": 200, "msg": "操作成功", "data": ...}</w:t>
      </w: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  （code=200成功，500失败）</w:t>
      </w:r>
    </w:p>
    <w:p>
      <w:pPr>
        <w:pStyle w:val="Heading3"/>
      </w:pPr>
      <w:r>
        <w:t xml:space="preserve">1.2 查询部门列表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功能描述：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获取报销部门下拉选项数据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接口地址：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/api/department/list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请求方法：</w:t>
      </w:r>
      <w:r>
        <w:rPr>
          <w:rFonts w:ascii="Consolas" w:cs="Consolas" w:eastAsia="Consolas" w:hAnsi="Consolas"/>
          <w:b/>
          <w:bCs/>
          <w:color w:val="2E75B6"/>
          <w:sz w:val="20"/>
          <w:szCs w:val="20"/>
        </w:rPr>
        <w:t xml:space="preserve">GET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应用场景：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报销单基本信息-报销部门下拉选择</w:t>
      </w:r>
    </w:p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响应参数（data字段内容）：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800"/>
        <w:gridCol w:w="1000"/>
        <w:gridCol w:w="4860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字段名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必返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格式/示例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departmentId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如：13AB8D7B52A9B002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部门业务ID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departmentNo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如：072001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部门编号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departmentName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如：客户成功事业部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部门名称</w:t>
            </w:r>
          </w:p>
        </w:tc>
      </w:tr>
    </w:tbl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sz w:val="18"/>
          <w:szCs w:val="18"/>
        </w:rPr>
        <w:t xml:space="preserve">统一响应格式：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{"code": 200, "msg": "操作成功", "data": ...}</w:t>
      </w: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  （code=200成功，500失败）</w:t>
      </w:r>
    </w:p>
    <w:p>
      <w:pPr>
        <w:pStyle w:val="Heading3"/>
      </w:pPr>
      <w:r>
        <w:t xml:space="preserve">1.3 查询员工列表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功能描述：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获取报销人/出行人下拉选项数据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接口地址：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/api/employee/list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请求方法：</w:t>
      </w:r>
      <w:r>
        <w:rPr>
          <w:rFonts w:ascii="Consolas" w:cs="Consolas" w:eastAsia="Consolas" w:hAnsi="Consolas"/>
          <w:b/>
          <w:bCs/>
          <w:color w:val="2E75B6"/>
          <w:sz w:val="20"/>
          <w:szCs w:val="20"/>
        </w:rPr>
        <w:t xml:space="preserve">GET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应用场景：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报销单基本信息-报销人下拉；补录行程-出行人下拉</w:t>
      </w:r>
    </w:p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响应参数（data字段内容）：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800"/>
        <w:gridCol w:w="1000"/>
        <w:gridCol w:w="4860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字段名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必返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格式/示例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employeeId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如：13AB3A3F72409002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员工业务ID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employeeNo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如：74541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员工工号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employeeName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如：徐年年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员工姓名</w:t>
            </w:r>
          </w:p>
        </w:tc>
      </w:tr>
    </w:tbl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sz w:val="18"/>
          <w:szCs w:val="18"/>
        </w:rPr>
        <w:t xml:space="preserve">统一响应格式：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{"code": 200, "msg": "操作成功", "data": ...}</w:t>
      </w: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  （code=200成功，500失败）</w:t>
      </w:r>
    </w:p>
    <w:p>
      <w:pPr>
        <w:pStyle w:val="Heading3"/>
      </w:pPr>
      <w:r>
        <w:t xml:space="preserve">1.4 查询业务类型树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功能描述：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获取三级树形业务类型数据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接口地址：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/api/business-type/tree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请求方法：</w:t>
      </w:r>
      <w:r>
        <w:rPr>
          <w:rFonts w:ascii="Consolas" w:cs="Consolas" w:eastAsia="Consolas" w:hAnsi="Consolas"/>
          <w:b/>
          <w:bCs/>
          <w:color w:val="2E75B6"/>
          <w:sz w:val="20"/>
          <w:szCs w:val="20"/>
        </w:rPr>
        <w:t xml:space="preserve">GET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应用场景：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报销单基本信息-业务类型树形下拉选择</w:t>
      </w:r>
    </w:p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响应参数（data字段内容）：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800"/>
        <w:gridCol w:w="1000"/>
        <w:gridCol w:w="4860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字段名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必返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格式/示例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businessTypeId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如：18F0916A8C2C4000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业务类型业务ID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businessTypeNo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如：1001001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业务类型编号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businessTypeName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如：员工差旅活动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业务类型名称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superiorId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"none"表示根节点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上级业务类型ID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hasSubordinate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0/1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是否有下级节点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children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Array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子节点数组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下级业务类型列表（树形）</w:t>
            </w:r>
          </w:p>
        </w:tc>
      </w:tr>
    </w:tbl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sz w:val="18"/>
          <w:szCs w:val="18"/>
        </w:rPr>
        <w:t xml:space="preserve">统一响应格式：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{"code": 200, "msg": "操作成功", "data": ...}</w:t>
      </w: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  （code=200成功，500失败）</w:t>
      </w:r>
    </w:p>
    <w:p>
      <w:pPr>
        <w:pStyle w:val="Heading3"/>
      </w:pPr>
      <w:r>
        <w:t xml:space="preserve">1.5 查询城市列表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功能描述：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获取城市下拉选项数据（含城市等级）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接口地址：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/api/city/list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请求方法：</w:t>
      </w:r>
      <w:r>
        <w:rPr>
          <w:rFonts w:ascii="Consolas" w:cs="Consolas" w:eastAsia="Consolas" w:hAnsi="Consolas"/>
          <w:b/>
          <w:bCs/>
          <w:color w:val="2E75B6"/>
          <w:sz w:val="20"/>
          <w:szCs w:val="20"/>
        </w:rPr>
        <w:t xml:space="preserve">GET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应用场景：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补录行程-出发/到达城市下拉；补助计算时查询城市等级</w:t>
      </w:r>
    </w:p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响应参数（data字段内容）：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800"/>
        <w:gridCol w:w="1000"/>
        <w:gridCol w:w="4860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字段名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必返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格式/示例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cityNo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如：10119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城市编号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cityName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如：北京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城市名称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cityType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1-一线/2-二线/3-三线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城市等级（决定餐补标准）</w:t>
            </w:r>
          </w:p>
        </w:tc>
      </w:tr>
    </w:tbl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sz w:val="18"/>
          <w:szCs w:val="18"/>
        </w:rPr>
        <w:t xml:space="preserve">统一响应格式：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{"code": 200, "msg": "操作成功", "data": ...}</w:t>
      </w: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  （code=200成功，500失败）</w:t>
      </w:r>
    </w:p>
    <w:p>
      <w:pPr>
        <w:pStyle w:val="Heading3"/>
      </w:pPr>
      <w:r>
        <w:t xml:space="preserve">1.6 查询项目列表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功能描述：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获取项目下拉选项数据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接口地址：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/api/project/list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请求方法：</w:t>
      </w:r>
      <w:r>
        <w:rPr>
          <w:rFonts w:ascii="Consolas" w:cs="Consolas" w:eastAsia="Consolas" w:hAnsi="Consolas"/>
          <w:b/>
          <w:bCs/>
          <w:color w:val="2E75B6"/>
          <w:sz w:val="20"/>
          <w:szCs w:val="20"/>
        </w:rPr>
        <w:t xml:space="preserve">GET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应用场景：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费用分摊-项目下拉选择</w:t>
      </w:r>
    </w:p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响应参数（data字段内容）：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800"/>
        <w:gridCol w:w="1000"/>
        <w:gridCol w:w="4860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字段名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必返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格式/示例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projectId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如：12BC248B25083001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项目业务ID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projectNo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如：nonProjectRelated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项目编号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projectName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如：非项目类费用归集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项目名称</w:t>
            </w:r>
          </w:p>
        </w:tc>
      </w:tr>
    </w:tbl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sz w:val="18"/>
          <w:szCs w:val="18"/>
        </w:rPr>
        <w:t xml:space="preserve">统一响应格式：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{"code": 200, "msg": "操作成功", "data": ...}</w:t>
      </w: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  （code=200成功，500失败）</w:t>
      </w:r>
    </w:p>
    <w:p>
      <w:pPr>
        <w:pStyle w:val="Heading2"/>
      </w:pPr>
      <w:r>
        <w:t xml:space="preserve">2. 报销单接口</w:t>
      </w:r>
    </w:p>
    <w:p>
      <w:pPr>
        <w:pStyle w:val="Heading3"/>
      </w:pPr>
      <w:r>
        <w:t xml:space="preserve">2.1 分页查询报销单列表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功能描述：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按条件分页查询报销单列表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接口地址：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/api/reim/page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请求方法：</w:t>
      </w:r>
      <w:r>
        <w:rPr>
          <w:rFonts w:ascii="Consolas" w:cs="Consolas" w:eastAsia="Consolas" w:hAnsi="Consolas"/>
          <w:b/>
          <w:bCs/>
          <w:color w:val="2E75B6"/>
          <w:sz w:val="20"/>
          <w:szCs w:val="20"/>
        </w:rPr>
        <w:t xml:space="preserve">GET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应用场景：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报销单列表页面加载和搜索</w:t>
      </w:r>
    </w:p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请求参数：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100"/>
        <w:gridCol w:w="800"/>
        <w:gridCol w:w="900"/>
        <w:gridCol w:w="1000"/>
        <w:gridCol w:w="4460"/>
      </w:tblGrid>
      <w:tr>
        <w:trPr>
          <w:tblHeader/>
        </w:trP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字段名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必传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位置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格式/示例</w:t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current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Query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默认1</w:t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当前页码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size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Query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默认10</w:t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每页大小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reimbursementNo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Query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报销单号（模糊搜索）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title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Query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报销标题（模糊搜索）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reason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Query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事由（模糊搜索）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companyId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Query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费用归属公司ID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departmentId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Query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报销部门ID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reimburserId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Query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报销人ID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businessTypeId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Query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业务类型ID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status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Query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状态：0草稿/1已完成/2已作废</w:t>
            </w:r>
          </w:p>
        </w:tc>
      </w:tr>
    </w:tbl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响应参数（data字段内容）：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800"/>
        <w:gridCol w:w="1000"/>
        <w:gridCol w:w="4860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字段名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必返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格式/示例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total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总条数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pages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总页数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current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当前页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size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每页大小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records[]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Array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列表数据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数组元素结构见下方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records[].id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Long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主键ID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records[].reimbursementNo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报销单号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records[].reimbursementTitle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报销标题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records[].reimburserName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报销人姓名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records[].reimburserNo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报销人工号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records[].reimDepartmentName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报销部门名稱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records[].reimCompanyName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费用归属公司名称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records[].businessTypeName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业务类型名称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records[].businessTripReason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出差事由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records[].subsidyTotal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补助总金额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records[].status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状态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0草稿/1已完成/2已作废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records[].creationTime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DateTime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创建时间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yyyy-MM-dd HH:mm:ss</w:t>
            </w:r>
          </w:p>
        </w:tc>
      </w:tr>
    </w:tbl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sz w:val="18"/>
          <w:szCs w:val="18"/>
        </w:rPr>
        <w:t xml:space="preserve">统一响应格式：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{"code": 200, "msg": "操作成功", "data": ...}</w:t>
      </w: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  （code=200成功，500失败）</w:t>
      </w:r>
    </w:p>
    <w:p>
      <w:pPr>
        <w:pStyle w:val="Heading3"/>
      </w:pPr>
      <w:r>
        <w:t xml:space="preserve">2.2 查询报销单详情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功能描述：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查询单个报销单完整信息（含行程、补助、分摊）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接口地址：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/api/reim/{id}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请求方法：</w:t>
      </w:r>
      <w:r>
        <w:rPr>
          <w:rFonts w:ascii="Consolas" w:cs="Consolas" w:eastAsia="Consolas" w:hAnsi="Consolas"/>
          <w:b/>
          <w:bCs/>
          <w:color w:val="2E75B6"/>
          <w:sz w:val="20"/>
          <w:szCs w:val="20"/>
        </w:rPr>
        <w:t xml:space="preserve">GET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应用场景：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点击报销单号或编辑按钮进入详情页面</w:t>
      </w:r>
    </w:p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响应参数（data字段内容）：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800"/>
        <w:gridCol w:w="1000"/>
        <w:gridCol w:w="4860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字段名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必返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格式/示例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main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Object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报销单主信息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reim_main全部字段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trips[]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Array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行程明细列表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reim_trip全部字段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subsidies[]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Array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补助信息列表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reim_subsidy全部字段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allocations[]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Array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费用分摊列表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reim_cost_allocation全部字段</w:t>
            </w:r>
          </w:p>
        </w:tc>
      </w:tr>
    </w:tbl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sz w:val="18"/>
          <w:szCs w:val="18"/>
        </w:rPr>
        <w:t xml:space="preserve">统一响应格式：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{"code": 200, "msg": "操作成功", "data": ...}</w:t>
      </w: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  （code=200成功，500失败）</w:t>
      </w:r>
    </w:p>
    <w:p>
      <w:pPr>
        <w:pStyle w:val="Heading3"/>
      </w:pPr>
      <w:r>
        <w:t xml:space="preserve">2.3 新增报销单（保存草稿）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功能描述：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创建新的报销单，初始状态为草稿(0)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接口地址：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/api/reim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请求方法：</w:t>
      </w:r>
      <w:r>
        <w:rPr>
          <w:rFonts w:ascii="Consolas" w:cs="Consolas" w:eastAsia="Consolas" w:hAnsi="Consolas"/>
          <w:b/>
          <w:bCs/>
          <w:color w:val="2E75B6"/>
          <w:sz w:val="20"/>
          <w:szCs w:val="20"/>
        </w:rPr>
        <w:t xml:space="preserve">POST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应用场景：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点击新增按钮，填写基本信息后保存</w:t>
      </w:r>
    </w:p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请求参数：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100"/>
        <w:gridCol w:w="800"/>
        <w:gridCol w:w="900"/>
        <w:gridCol w:w="1000"/>
        <w:gridCol w:w="4460"/>
      </w:tblGrid>
      <w:tr>
        <w:trPr>
          <w:tblHeader/>
        </w:trP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字段名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必传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位置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格式/示例</w:t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reimbursementTitle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不超过200字</w:t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报销标题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businessTripReason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不超过500字</w:t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出差事由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reimburserId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报销人ID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reimburserNo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报销人工号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reimburserName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报销人姓名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reimDepartmentId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报销部门ID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reimDepartmentNo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部门编号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reimDepartmentName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部门名称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reimCompanyId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费用归属公司ID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reimCompanyNo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公司编号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reimCompanyName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公司名称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businessTypeId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业务类型ID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businessTypeNo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业务类型编号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businessTypeName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业务类型名称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remarks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不超过1000字</w:t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备注</w:t>
            </w:r>
          </w:p>
        </w:tc>
      </w:tr>
    </w:tbl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响应参数（data字段内容）：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800"/>
        <w:gridCol w:w="1000"/>
        <w:gridCol w:w="4860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字段名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必返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格式/示例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Long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新创建的报销单ID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sz w:val="18"/>
          <w:szCs w:val="18"/>
        </w:rPr>
        <w:t xml:space="preserve">统一响应格式：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{"code": 200, "msg": "操作成功", "data": ...}</w:t>
      </w: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  （code=200成功，500失败）</w:t>
      </w:r>
    </w:p>
    <w:p>
      <w:pPr>
        <w:pStyle w:val="Heading3"/>
      </w:pPr>
      <w:r>
        <w:t xml:space="preserve">2.4 更新报销单（保存草稿）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功能描述：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更新报销单基本信息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接口地址：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/api/reim/{id}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请求方法：</w:t>
      </w:r>
      <w:r>
        <w:rPr>
          <w:rFonts w:ascii="Consolas" w:cs="Consolas" w:eastAsia="Consolas" w:hAnsi="Consolas"/>
          <w:b/>
          <w:bCs/>
          <w:color w:val="2E75B6"/>
          <w:sz w:val="20"/>
          <w:szCs w:val="20"/>
        </w:rPr>
        <w:t xml:space="preserve">PUT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应用场景：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编辑草稿状态报销单的基本信息</w:t>
      </w:r>
    </w:p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请求参数：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100"/>
        <w:gridCol w:w="800"/>
        <w:gridCol w:w="900"/>
        <w:gridCol w:w="1000"/>
        <w:gridCol w:w="4460"/>
      </w:tblGrid>
      <w:tr>
        <w:trPr>
          <w:tblHeader/>
        </w:trP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字段名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必传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位置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格式/示例</w:t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reimbursementTitle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同新增接口的Body参数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...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同新增接口其他字段（不含id/status/version）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version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乐观锁版本号，必须与当前值一致</w:t>
            </w:r>
          </w:p>
        </w:tc>
      </w:tr>
    </w:tbl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sz w:val="18"/>
          <w:szCs w:val="18"/>
        </w:rPr>
        <w:t xml:space="preserve">统一响应格式：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{"code": 200, "msg": "操作成功", "data": ...}</w:t>
      </w: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  （code=200成功，500失败）</w:t>
      </w:r>
    </w:p>
    <w:p>
      <w:pPr>
        <w:pStyle w:val="Heading3"/>
      </w:pPr>
      <w:r>
        <w:t xml:space="preserve">2.5 提交报销单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功能描述：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报销单从草稿状态(0)变更为已完成(1)，含完整数据校验和事务控制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接口地址：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/api/reim/{id}/submit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请求方法：</w:t>
      </w:r>
      <w:r>
        <w:rPr>
          <w:rFonts w:ascii="Consolas" w:cs="Consolas" w:eastAsia="Consolas" w:hAnsi="Consolas"/>
          <w:b/>
          <w:bCs/>
          <w:color w:val="2E75B6"/>
          <w:sz w:val="20"/>
          <w:szCs w:val="20"/>
        </w:rPr>
        <w:t xml:space="preserve">PUT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应用场景：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点击提交按钮，进行全面校验后提交</w:t>
      </w:r>
    </w:p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请求参数：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100"/>
        <w:gridCol w:w="800"/>
        <w:gridCol w:w="900"/>
        <w:gridCol w:w="1000"/>
        <w:gridCol w:w="4460"/>
      </w:tblGrid>
      <w:tr>
        <w:trPr>
          <w:tblHeader/>
        </w:trP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字段名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必传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位置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格式/示例</w:t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Long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Path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报销单ID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version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乐观锁版本号</w:t>
            </w:r>
          </w:p>
        </w:tc>
      </w:tr>
    </w:tbl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响应参数（data字段内容）：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800"/>
        <w:gridCol w:w="1000"/>
        <w:gridCol w:w="4860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字段名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必返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格式/示例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success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true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提交成功标识</w:t>
            </w:r>
          </w:p>
        </w:tc>
      </w:tr>
    </w:tbl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sz w:val="18"/>
          <w:szCs w:val="18"/>
        </w:rPr>
        <w:t xml:space="preserve">统一响应格式：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{"code": 200, "msg": "操作成功", "data": ...}</w:t>
      </w: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  （code=200成功，500失败）</w:t>
      </w:r>
    </w:p>
    <w:p>
      <w:pPr>
        <w:pStyle w:val="Heading3"/>
      </w:pPr>
      <w:r>
        <w:t xml:space="preserve">2.6 作废报销单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功能描述：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将已完成的报销单作废（状态1→2）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接口地址：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/api/reim/{id}/void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请求方法：</w:t>
      </w:r>
      <w:r>
        <w:rPr>
          <w:rFonts w:ascii="Consolas" w:cs="Consolas" w:eastAsia="Consolas" w:hAnsi="Consolas"/>
          <w:b/>
          <w:bCs/>
          <w:color w:val="2E75B6"/>
          <w:sz w:val="20"/>
          <w:szCs w:val="20"/>
        </w:rPr>
        <w:t xml:space="preserve">PUT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应用场景：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点击作废按钮</w:t>
      </w:r>
    </w:p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请求参数：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100"/>
        <w:gridCol w:w="800"/>
        <w:gridCol w:w="900"/>
        <w:gridCol w:w="1000"/>
        <w:gridCol w:w="4460"/>
      </w:tblGrid>
      <w:tr>
        <w:trPr>
          <w:tblHeader/>
        </w:trP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字段名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必传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位置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格式/示例</w:t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Long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Path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报销单ID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version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乐观锁版本号</w:t>
            </w:r>
          </w:p>
        </w:tc>
      </w:tr>
    </w:tbl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sz w:val="18"/>
          <w:szCs w:val="18"/>
        </w:rPr>
        <w:t xml:space="preserve">统一响应格式：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{"code": 200, "msg": "操作成功", "data": ...}</w:t>
      </w: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  （code=200成功，500失败）</w:t>
      </w:r>
    </w:p>
    <w:p>
      <w:pPr>
        <w:pStyle w:val="Heading3"/>
      </w:pPr>
      <w:r>
        <w:t xml:space="preserve">2.7 删除草稿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功能描述：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物理删除草稿状态的报销单及关联数据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接口地址：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/api/reim/{id}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请求方法：</w:t>
      </w:r>
      <w:r>
        <w:rPr>
          <w:rFonts w:ascii="Consolas" w:cs="Consolas" w:eastAsia="Consolas" w:hAnsi="Consolas"/>
          <w:b/>
          <w:bCs/>
          <w:color w:val="2E75B6"/>
          <w:sz w:val="20"/>
          <w:szCs w:val="20"/>
        </w:rPr>
        <w:t xml:space="preserve">DELETE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应用场景：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删除草稿状态报销单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sz w:val="18"/>
          <w:szCs w:val="18"/>
        </w:rPr>
        <w:t xml:space="preserve">统一响应格式：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{"code": 200, "msg": "操作成功", "data": ...}</w:t>
      </w: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  （code=200成功，500失败）</w:t>
      </w:r>
    </w:p>
    <w:p>
      <w:pPr>
        <w:pStyle w:val="Heading2"/>
      </w:pPr>
      <w:r>
        <w:t xml:space="preserve">3. 行程管理接口</w:t>
      </w:r>
    </w:p>
    <w:p>
      <w:pPr>
        <w:pStyle w:val="Heading3"/>
      </w:pPr>
      <w:r>
        <w:t xml:space="preserve">3.1 新增行程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功能描述：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在报销单下新增一条行程记录，并自动生成关联的补助信息和补助日历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接口地址：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/api/reim/{mainId}/trip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请求方法：</w:t>
      </w:r>
      <w:r>
        <w:rPr>
          <w:rFonts w:ascii="Consolas" w:cs="Consolas" w:eastAsia="Consolas" w:hAnsi="Consolas"/>
          <w:b/>
          <w:bCs/>
          <w:color w:val="2E75B6"/>
          <w:sz w:val="20"/>
          <w:szCs w:val="20"/>
        </w:rPr>
        <w:t xml:space="preserve">POST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应用场景：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补录行程弹框中点击保存</w:t>
      </w:r>
    </w:p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请求参数：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100"/>
        <w:gridCol w:w="800"/>
        <w:gridCol w:w="900"/>
        <w:gridCol w:w="1000"/>
        <w:gridCol w:w="4460"/>
      </w:tblGrid>
      <w:tr>
        <w:trPr>
          <w:tblHeader/>
        </w:trP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字段名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必传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位置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格式/示例</w:t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travelerId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出行人员ID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travelerNo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出行人员工号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travelerName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出行人员姓名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originCityId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出发城市ID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originCityName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出发城市名称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destinationCityId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到达城市ID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destinationCityName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到达城市名称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startDate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yyyy-MM-dd</w:t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出发日期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endDate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yyyy-MM-dd</w:t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到达日期（不可早于出发日期）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tripDesc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N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不超过500字</w:t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行程说明</w:t>
            </w:r>
          </w:p>
        </w:tc>
      </w:tr>
    </w:tbl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响应参数（data字段内容）：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800"/>
        <w:gridCol w:w="1000"/>
        <w:gridCol w:w="4860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字段名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必返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格式/示例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tripId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Long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新增的行程ID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subsidyId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Long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自动生成的补助信息ID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行程和补助关联生成</w:t>
            </w:r>
          </w:p>
        </w:tc>
      </w:tr>
    </w:tbl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sz w:val="18"/>
          <w:szCs w:val="18"/>
        </w:rPr>
        <w:t xml:space="preserve">统一响应格式：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{"code": 200, "msg": "操作成功", "data": ...}</w:t>
      </w: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  （code=200成功，500失败）</w:t>
      </w:r>
    </w:p>
    <w:p>
      <w:pPr>
        <w:pStyle w:val="Heading3"/>
      </w:pPr>
      <w:r>
        <w:t xml:space="preserve">3.2 更新行程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功能描述：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更新行程信息，同步更新关联的补助信息和补助日历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接口地址：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/api/reim/{mainId}/trip/{tripId}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请求方法：</w:t>
      </w:r>
      <w:r>
        <w:rPr>
          <w:rFonts w:ascii="Consolas" w:cs="Consolas" w:eastAsia="Consolas" w:hAnsi="Consolas"/>
          <w:b/>
          <w:bCs/>
          <w:color w:val="2E75B6"/>
          <w:sz w:val="20"/>
          <w:szCs w:val="20"/>
        </w:rPr>
        <w:t xml:space="preserve">PUT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应用场景：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补录行程列表中点击编辑并保存</w:t>
      </w:r>
    </w:p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请求参数：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100"/>
        <w:gridCol w:w="800"/>
        <w:gridCol w:w="900"/>
        <w:gridCol w:w="1000"/>
        <w:gridCol w:w="4460"/>
      </w:tblGrid>
      <w:tr>
        <w:trPr>
          <w:tblHeader/>
        </w:trP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字段名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必传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位置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格式/示例</w:t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...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同新增行程的Body参数</w:t>
            </w:r>
          </w:p>
        </w:tc>
      </w:tr>
    </w:tbl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sz w:val="18"/>
          <w:szCs w:val="18"/>
        </w:rPr>
        <w:t xml:space="preserve">统一响应格式：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{"code": 200, "msg": "操作成功", "data": ...}</w:t>
      </w: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  （code=200成功，500失败）</w:t>
      </w:r>
    </w:p>
    <w:p>
      <w:pPr>
        <w:pStyle w:val="Heading3"/>
      </w:pPr>
      <w:r>
        <w:t xml:space="preserve">3.3 删除行程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功能描述：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删除行程及关联的补助信息和补助日历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接口地址：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/api/reim/{mainId}/trip/{tripId}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请求方法：</w:t>
      </w:r>
      <w:r>
        <w:rPr>
          <w:rFonts w:ascii="Consolas" w:cs="Consolas" w:eastAsia="Consolas" w:hAnsi="Consolas"/>
          <w:b/>
          <w:bCs/>
          <w:color w:val="2E75B6"/>
          <w:sz w:val="20"/>
          <w:szCs w:val="20"/>
        </w:rPr>
        <w:t xml:space="preserve">DELETE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应用场景：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补录行程列表点击删除并确认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sz w:val="18"/>
          <w:szCs w:val="18"/>
        </w:rPr>
        <w:t xml:space="preserve">统一响应格式：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{"code": 200, "msg": "操作成功", "data": ...}</w:t>
      </w: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  （code=200成功，500失败）</w:t>
      </w:r>
    </w:p>
    <w:p>
      <w:pPr>
        <w:pStyle w:val="Heading2"/>
      </w:pPr>
      <w:r>
        <w:t xml:space="preserve">4. 补助管理接口</w:t>
      </w:r>
    </w:p>
    <w:p>
      <w:pPr>
        <w:pStyle w:val="Heading3"/>
      </w:pPr>
      <w:r>
        <w:t xml:space="preserve">4.1 查询补助日历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功能描述：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查询某条补助信息的补助日历明细（按天的补助项）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接口地址：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/api/reim/{mainId}/subsidy/{subsidyId}/calendar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请求方法：</w:t>
      </w:r>
      <w:r>
        <w:rPr>
          <w:rFonts w:ascii="Consolas" w:cs="Consolas" w:eastAsia="Consolas" w:hAnsi="Consolas"/>
          <w:b/>
          <w:bCs/>
          <w:color w:val="2E75B6"/>
          <w:sz w:val="20"/>
          <w:szCs w:val="20"/>
        </w:rPr>
        <w:t xml:space="preserve">GET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应用场景：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补助信息列表中点击编辑，打开补助日历弹窗</w:t>
      </w:r>
    </w:p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响应参数（data字段内容）：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800"/>
        <w:gridCol w:w="1000"/>
        <w:gridCol w:w="4860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字段名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必返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格式/示例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subsidyId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Long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补助信息ID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calendarData[]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Array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补助日历明细列表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按天排列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calendarData[].id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Long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日历记录ID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calendarData[].subsidyDate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补助日期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yyyy-MM-dd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calendarData[].dayOfWeek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星期一~星期日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calendarData[].mealStandard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100.00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餐补标准金额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calendarData[].transportStandard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40.00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交补标准金额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calendarData[].phoneStandard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40.00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通补标准金额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calendarData[].isMealSelected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0/1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餐补是否勾选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calendarData[].isTransportSelected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0/1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交补是否勾选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calendarData[].isPhoneSelected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0/1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通补是否勾选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calendarData[].mealApplyAmount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餐补申请金额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用户修改后的金额（≤标准）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calendarData[].transportApplyAmount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交补申请金额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用户修改后的金额（≤标准）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calendarData[].phoneApplyAmount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通补申请金额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用户修改后的金额（≤标准）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subsidyAmount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补助金额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日历勾选项申请金额合计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standardTotal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标准总额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日历勾选项标准金额合计</w:t>
            </w:r>
          </w:p>
        </w:tc>
      </w:tr>
    </w:tbl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sz w:val="18"/>
          <w:szCs w:val="18"/>
        </w:rPr>
        <w:t xml:space="preserve">统一响应格式：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{"code": 200, "msg": "操作成功", "data": ...}</w:t>
      </w: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  （code=200成功，500失败）</w:t>
      </w:r>
    </w:p>
    <w:p>
      <w:pPr>
        <w:pStyle w:val="Heading3"/>
      </w:pPr>
      <w:r>
        <w:t xml:space="preserve">4.2 更新补助日历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功能描述：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保存补助日历中的勾选和金额修改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接口地址：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/api/reim/{mainId}/subsidy/{subsidyId}/calendar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请求方法：</w:t>
      </w:r>
      <w:r>
        <w:rPr>
          <w:rFonts w:ascii="Consolas" w:cs="Consolas" w:eastAsia="Consolas" w:hAnsi="Consolas"/>
          <w:b/>
          <w:bCs/>
          <w:color w:val="2E75B6"/>
          <w:sz w:val="20"/>
          <w:szCs w:val="20"/>
        </w:rPr>
        <w:t xml:space="preserve">PUT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应用场景：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补助日历弹框中修改后点击确定</w:t>
      </w:r>
    </w:p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请求参数：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100"/>
        <w:gridCol w:w="800"/>
        <w:gridCol w:w="900"/>
        <w:gridCol w:w="1000"/>
        <w:gridCol w:w="4460"/>
      </w:tblGrid>
      <w:tr>
        <w:trPr>
          <w:tblHeader/>
        </w:trP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字段名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必传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位置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格式/示例</w:t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calendarData[]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Array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补助日历修改列表</w:t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每个元素包含id、isMealSelected、isTransportSelected、isPhoneSelected、mealApplyAmount、transportApplyAmount、phoneApplyAmount</w:t>
            </w:r>
          </w:p>
        </w:tc>
      </w:tr>
    </w:tbl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响应参数（data字段内容）：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800"/>
        <w:gridCol w:w="1000"/>
        <w:gridCol w:w="4860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字段名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必返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格式/示例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applyAmount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更新后的申请金额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subsidyAmount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更新后的补助金额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sz w:val="18"/>
          <w:szCs w:val="18"/>
        </w:rPr>
        <w:t xml:space="preserve">统一响应格式：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{"code": 200, "msg": "操作成功", "data": ...}</w:t>
      </w: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  （code=200成功，500失败）</w:t>
      </w:r>
    </w:p>
    <w:p>
      <w:pPr>
        <w:pStyle w:val="Heading2"/>
      </w:pPr>
      <w:r>
        <w:t xml:space="preserve">5. 费用分摊接口</w:t>
      </w:r>
    </w:p>
    <w:p>
      <w:pPr>
        <w:pStyle w:val="Heading3"/>
      </w:pPr>
      <w:r>
        <w:t xml:space="preserve">5.1 查询分摊信息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功能描述：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查询报销单的费用分摊列表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接口地址：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/api/reim/{mainId}/allocation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请求方法：</w:t>
      </w:r>
      <w:r>
        <w:rPr>
          <w:rFonts w:ascii="Consolas" w:cs="Consolas" w:eastAsia="Consolas" w:hAnsi="Consolas"/>
          <w:b/>
          <w:bCs/>
          <w:color w:val="2E75B6"/>
          <w:sz w:val="20"/>
          <w:szCs w:val="20"/>
        </w:rPr>
        <w:t xml:space="preserve">GET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应用场景：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费用分摊分区加载数据</w:t>
      </w:r>
    </w:p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响应参数（data字段内容）：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800"/>
        <w:gridCol w:w="1000"/>
        <w:gridCol w:w="4860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字段名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必返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格式/示例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mainId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Long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报销单ID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allocations[]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Array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分摊列表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allocations[].id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Long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记录ID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allocations[].companyId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费用归属公司ID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allocations[].companyName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公司名称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allocations[].projectId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项目ID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allocations[].projectName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项目名称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allocations[].allocationRatio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0.0000~1.0000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分摊比例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allocations[].allocationAmount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BigDecimal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分摊金额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allocations[].sortOrder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排序序号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首行为自动计算行不可编辑</w:t>
            </w:r>
          </w:p>
        </w:tc>
      </w:tr>
    </w:tbl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sz w:val="18"/>
          <w:szCs w:val="18"/>
        </w:rPr>
        <w:t xml:space="preserve">统一响应格式：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{"code": 200, "msg": "操作成功", "data": ...}</w:t>
      </w: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  （code=200成功，500失败）</w:t>
      </w:r>
    </w:p>
    <w:p>
      <w:pPr>
        <w:pStyle w:val="Heading3"/>
      </w:pPr>
      <w:r>
        <w:t xml:space="preserve">5.2 更新分摊信息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功能描述：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保存分摊列表（含手动修改比例）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接口地址：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/api/reim/{mainId}/allocation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请求方法：</w:t>
      </w:r>
      <w:r>
        <w:rPr>
          <w:rFonts w:ascii="Consolas" w:cs="Consolas" w:eastAsia="Consolas" w:hAnsi="Consolas"/>
          <w:b/>
          <w:bCs/>
          <w:color w:val="2E75B6"/>
          <w:sz w:val="20"/>
          <w:szCs w:val="20"/>
        </w:rPr>
        <w:t xml:space="preserve">PUT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应用场景：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费用分摊分区修改后保存</w:t>
      </w:r>
    </w:p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请求参数：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100"/>
        <w:gridCol w:w="800"/>
        <w:gridCol w:w="900"/>
        <w:gridCol w:w="1000"/>
        <w:gridCol w:w="4460"/>
      </w:tblGrid>
      <w:tr>
        <w:trPr>
          <w:tblHeader/>
        </w:trP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字段名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必传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位置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格式/示例</w:t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allocations[]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Array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分摊列表</w:t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每个元素含id、companyId、projectId、allocationRatio、sortOrder</w:t>
            </w:r>
          </w:p>
        </w:tc>
      </w:tr>
    </w:tbl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sz w:val="18"/>
          <w:szCs w:val="18"/>
        </w:rPr>
        <w:t xml:space="preserve">统一响应格式：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{"code": 200, "msg": "操作成功", "data": ...}</w:t>
      </w: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  （code=200成功，500失败）</w:t>
      </w:r>
    </w:p>
    <w:p>
      <w:pPr>
        <w:pStyle w:val="Heading3"/>
      </w:pPr>
      <w:r>
        <w:t xml:space="preserve">5.3 均摊计算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功能描述：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按分摊条数自动计算均摊比例和金额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接口地址：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/api/reim/{mainId}/allocation/equal-split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请求方法：</w:t>
      </w:r>
      <w:r>
        <w:rPr>
          <w:rFonts w:ascii="Consolas" w:cs="Consolas" w:eastAsia="Consolas" w:hAnsi="Consolas"/>
          <w:b/>
          <w:bCs/>
          <w:color w:val="2E75B6"/>
          <w:sz w:val="20"/>
          <w:szCs w:val="20"/>
        </w:rPr>
        <w:t xml:space="preserve">PUT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应用场景：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点击均摊按钮</w:t>
      </w:r>
    </w:p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请求参数：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100"/>
        <w:gridCol w:w="800"/>
        <w:gridCol w:w="900"/>
        <w:gridCol w:w="1000"/>
        <w:gridCol w:w="4460"/>
      </w:tblGrid>
      <w:tr>
        <w:trPr>
          <w:tblHeader/>
        </w:trP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字段名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必传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位置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格式/示例</w:t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allocations[]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Array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Body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当前分摊列表</w:t>
            </w:r>
          </w:p>
        </w:tc>
        <w:tc>
          <w:tcPr>
            <w:tcW w:type="dxa" w:w="4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每个元素含companyId、projectId（id可为空）</w:t>
            </w:r>
          </w:p>
        </w:tc>
      </w:tr>
    </w:tbl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响应参数（data字段内容）：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800"/>
        <w:gridCol w:w="1000"/>
        <w:gridCol w:w="4860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字段名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必返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格式/示例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allocations[]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Array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Y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均摊后的分摊列表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比例自动计算，除不尽差值放首行</w:t>
            </w:r>
          </w:p>
        </w:tc>
      </w:tr>
    </w:tbl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sz w:val="18"/>
          <w:szCs w:val="18"/>
        </w:rPr>
        <w:t xml:space="preserve">统一响应格式：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{"code": 200, "msg": "操作成功", "data": ...}</w:t>
      </w: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  （code=200成功，500失败）</w:t>
      </w:r>
    </w:p>
    <w:p>
      <w:pPr>
        <w:pStyle w:val="Heading1"/>
      </w:pPr>
      <w:r>
        <w:t xml:space="preserve">6. 常见错误码</w:t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C7254E"/>
          <w:sz w:val="20"/>
          <w:szCs w:val="20"/>
        </w:rPr>
        <w:t xml:space="preserve">40001: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报销单不存在 — 请求的报销单ID在数据库中不存在</w:t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C7254E"/>
          <w:sz w:val="20"/>
          <w:szCs w:val="20"/>
        </w:rPr>
        <w:t xml:space="preserve">40002: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报销单状态不允许此操作 — 如：已完成状态无法编辑基本信息</w:t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C7254E"/>
          <w:sz w:val="20"/>
          <w:szCs w:val="20"/>
        </w:rPr>
        <w:t xml:space="preserve">40003: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行程人员+日期重复 — 同一报销单内出行人员和时间范围重叠</w:t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C7254E"/>
          <w:sz w:val="20"/>
          <w:szCs w:val="20"/>
        </w:rPr>
        <w:t xml:space="preserve">40004: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分摊比例之和不为100% — 提交时所有分摊比例之和必须=100%</w:t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C7254E"/>
          <w:sz w:val="20"/>
          <w:szCs w:val="20"/>
        </w:rPr>
        <w:t xml:space="preserve">40005: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分摊金额不等于补助总金额 — 提交时分摊金额合计必须=补助总金额</w:t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C7254E"/>
          <w:sz w:val="20"/>
          <w:szCs w:val="20"/>
        </w:rPr>
        <w:t xml:space="preserve">40006: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乐观锁冲突，请刷新后重试 — version不匹配，数据已被他人修改</w:t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C7254E"/>
          <w:sz w:val="20"/>
          <w:szCs w:val="20"/>
        </w:rPr>
        <w:t xml:space="preserve">40007: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必填字段未填写完整 — 提交时校验所有必填字段</w:t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C7254E"/>
          <w:sz w:val="20"/>
          <w:szCs w:val="20"/>
        </w:rPr>
        <w:t xml:space="preserve">40008: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到达日期不可早于出发日期 — 补录行程时间校验</w:t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C7254E"/>
          <w:sz w:val="20"/>
          <w:szCs w:val="20"/>
        </w:rPr>
        <w:t xml:space="preserve">40009: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补助申请金额不可大于标准金额 — 补助日历金额校验</w:t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C7254E"/>
          <w:sz w:val="20"/>
          <w:szCs w:val="20"/>
        </w:rPr>
        <w:t xml:space="preserve">40010: 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至少保留一条分摊信息 — 删除分摊时的最小数量校验</w:t>
      </w:r>
    </w:p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差旅报销单 - API接口文档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Microsoft YaHei" w:cs="Microsoft YaHei" w:eastAsia="Microsoft YaHei" w:hAnsi="Microsoft YaHei"/>
      <w:b/>
      <w:bCs/>
      <w:color w:val="2E75B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300"/>
      <w:outlineLvl w:val="1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YaHei" w:cs="Microsoft YaHei" w:eastAsia="Microsoft YaHei" w:hAnsi="Microsoft YaHei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2026-06-12T06:33:21.802Z</dcterms:created>
  <dcterms:modified xsi:type="dcterms:W3CDTF">2026-06-12T06:33:21.803Z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