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API接口文档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日期：2025-06-11    作者：后端开发组</w:t>
      </w:r>
    </w:p>
    <w:p>
      <w:pPr>
        <w:pStyle w:val="Heading1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修改描述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2025-06-11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初始版本，定义所有业务接口</w:t>
            </w:r>
          </w:p>
        </w:tc>
      </w:tr>
    </w:tbl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概述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本文档定义差旅报销单系统所有REST API接口，供前端开发人员参考。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接口总数：20个（基础数据6个 + 报销单7个 + 行程3个 + 补助2个 + 分摊3个）</w:t>
      </w:r>
    </w:p>
    <w:p>
      <w:pPr>
        <w:spacing w:after="8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Base URL：http://localhost:8080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Content-Type：application/json（所有POST/PUT接口）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统一响应格式：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{"code": 200, "msg": "操作成功", "data": { ... }}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{"code": 500, "msg": "错误描述信息", "data": null}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C7254E"/>
          <w:sz w:val="22"/>
          <w:szCs w:val="22"/>
        </w:rPr>
        <w:t xml:space="preserve">特殊说明：提交和作废接口需要传version字段进行乐观锁校验，防止并发修改冲突。</w:t>
      </w:r>
    </w:p>
    <w:p>
      <w:pPr>
        <w:pStyle w:val="Heading2"/>
      </w:pPr>
      <w:r>
        <w:t xml:space="preserve">1. 基础数据接口</w:t>
      </w:r>
    </w:p>
    <w:p>
      <w:pPr>
        <w:pStyle w:val="Heading3"/>
      </w:pPr>
      <w:r>
        <w:t xml:space="preserve">1.1 查询公司列表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获取费用归属公司下拉选项数据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/api/company/list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报销单基本信息-费用归属公司下拉选择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如：1C54557F1782E000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公司业务ID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如：0407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公司编号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如：胜意科技北京分公司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1.2 查询部门列表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获取报销部门下拉选项数据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/api/department/list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报销单基本信息-报销部门下拉选择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如：13AB8D7B52A9B002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部门业务ID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如：072001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部门编号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如：客户成功事业部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部门名称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1.3 查询员工列表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获取报销人/出行人下拉选项数据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/api/employee/list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报销单基本信息-报销人下拉；补录行程-出行人下拉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如：13AB3A3F72409002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员工业务ID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如：74541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员工工号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如：徐年年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员工姓名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1.4 查询业务类型树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获取三级树形业务类型数据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/api/business-type/tree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报销单基本信息-业务类型树形下拉选择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如：18F0916A8C2C4000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业务类型业务ID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如：1001001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业务类型编号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如：员工差旅活动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业务类型名称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superiorId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"none"表示根节点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上级业务类型ID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hasSubordinate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0/1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是否有下级节点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children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子节点数组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下级业务类型列表（树形）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1.5 查询城市列表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获取城市下拉选项数据（含城市等级）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/api/city/list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补录行程-出发/到达城市下拉；补助计算时查询城市等级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如：10119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城市编号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如：北京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城市名称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cityType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1-一线/2-二线/3-三线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城市等级（决定餐补标准）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1.6 查询项目列表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获取项目下拉选项数据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/api/project/list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费用分摊-项目下拉选择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如：12BC248B25083001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项目业务ID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如：nonProjectRelated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项目编号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如：非项目类费用归集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2"/>
      </w:pPr>
      <w:r>
        <w:t xml:space="preserve">2. 报销单接口</w:t>
      </w:r>
    </w:p>
    <w:p>
      <w:pPr>
        <w:pStyle w:val="Heading3"/>
      </w:pPr>
      <w:r>
        <w:t xml:space="preserve">2.1 分页查询报销单列表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按条件分页查询报销单列表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/api/reim/page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报销单列表页面加载和搜索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默认1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当前页码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默认10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每页大小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报销单号（模糊搜索）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报销标题（模糊搜索）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reason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事由（模糊搜索）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状态：0草稿/1已完成/2已作废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总条数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pages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总页数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当前页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每页大小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列表数据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数组元素结构见下方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records[].reimbursementNo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报销单号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records[].reimbursementTitle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报销标题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records[].reimburserName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报销人姓名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records[].reimburserNo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报销人工号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records[].reimDepartmentName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报销部门名稱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records[].reimCompanyName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费用归属公司名称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records[].businessTypeName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业务类型名称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records[].businessTripReason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出差事由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records[].subsidyTotal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补助总金额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records[].status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0草稿/1已完成/2已作废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records[].creationTime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yyyy-MM-dd HH:mm:ss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2.2 查询报销单详情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查询单个报销单完整信息（含行程、补助、分摊）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/api/reim/{id}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点击报销单号或编辑按钮进入详情页面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报销单主信息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reim_main全部字段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行程明细列表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reim_trip全部字段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subsidies[]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reim_subsidy全部字段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reim_cost_allocation全部字段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2.3 新增报销单（保存草稿）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创建新的报销单，初始状态为草稿(0)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POST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点击新增按钮，填写基本信息后保存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reimbursementTitle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不超过200字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报销标题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businessTripReason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不超过500字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出差事由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报销人工号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报销人姓名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reimDepartmentId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reimDepartmentNo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部门编号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reimDepartmentName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部门名称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reimCompanyId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reimCompanyNo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公司编号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reimCompanyName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业务类型编号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businessTypeName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业务类型名称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remarks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不超过1000字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新创建的报销单ID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2.4 更新报销单（保存草稿）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更新报销单基本信息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/api/reim/{id}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编辑草稿状态报销单的基本信息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reimbursementTitle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同新增接口的Body参数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...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同新增接口其他字段（不含id/status/version）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乐观锁版本号，必须与当前值一致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2.5 提交报销单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报销单从草稿状态(0)变更为已完成(1)，含完整数据校验和事务控制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/api/reim/{id}/submit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点击提交按钮，进行全面校验后提交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乐观锁版本号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提交成功标识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2.6 作废报销单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将已完成的报销单作废（状态1→2）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/api/reim/{id}/void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点击作废按钮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乐观锁版本号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2.7 删除草稿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物理删除草稿状态的报销单及关联数据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/api/reim/{id}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DELETE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删除草稿状态报销单</w:t>
      </w:r>
    </w:p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2"/>
      </w:pPr>
      <w:r>
        <w:t xml:space="preserve">3. 行程管理接口</w:t>
      </w:r>
    </w:p>
    <w:p>
      <w:pPr>
        <w:pStyle w:val="Heading3"/>
      </w:pPr>
      <w:r>
        <w:t xml:space="preserve">3.1 新增行程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在报销单下新增一条行程记录，并自动生成关联的补助信息和补助日历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/api/reim/{mainId}/trip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POST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补录行程弹框中点击保存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travelerNo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出行人员工号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出行人员姓名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originCityId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出发城市ID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originCityName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出发城市名称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destinationCityId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到达城市ID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destinationCityName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到达城市名称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startDate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yyyy-MM-dd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出发日期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endDate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yyyy-MM-dd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到达日期（不可早于出发日期）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tripDesc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不超过500字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行程说明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新增的行程ID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自动生成的补助信息ID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行程和补助关联生成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3.2 更新行程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更新行程信息，同步更新关联的补助信息和补助日历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/api/reim/{mainId}/trip/{tripId}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补录行程列表中点击编辑并保存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...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同新增行程的Body参数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3.3 删除行程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删除行程及关联的补助信息和补助日历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/api/reim/{mainId}/trip/{tripId}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DELETE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补录行程列表点击删除并确认</w:t>
      </w:r>
    </w:p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2"/>
      </w:pPr>
      <w:r>
        <w:t xml:space="preserve">4. 补助管理接口</w:t>
      </w:r>
    </w:p>
    <w:p>
      <w:pPr>
        <w:pStyle w:val="Heading3"/>
      </w:pPr>
      <w:r>
        <w:t xml:space="preserve">4.1 查询补助日历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查询某条补助信息的补助日历明细（按天的补助项）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/api/reim/{mainId}/subsidy/{subsidyId}/calendar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补助信息列表中点击编辑，打开补助日历弹窗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补助日历明细列表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按天排列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日历记录ID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calendarData[].subsidyDate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补助日期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calendarData[].dayOfWeek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星期一~星期日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calendarData[].mealStandard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100.00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餐补标准金额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calendarData[].transportStandard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交补标准金额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calendarData[].phoneStandard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通补标准金额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calendarData[].isMealSelected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0/1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餐补是否勾选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calendarData[].isTransportSelected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0/1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交补是否勾选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calendarData[].isPhoneSelected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0/1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通补是否勾选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calendarData[].mealApplyAmount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餐补申请金额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用户修改后的金额（≤标准）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calendarData[].transportApplyAmount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交补申请金额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用户修改后的金额（≤标准）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calendarData[].phoneApplyAmount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通补申请金额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用户修改后的金额（≤标准）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日历勾选项申请金额合计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standardTotal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标准总额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日历勾选项标准金额合计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4.2 更新补助日历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保存补助日历中的勾选和金额修改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/api/reim/{mainId}/subsidy/{subsidyId}/calendar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补助日历弹框中修改后点击确定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calendarData[]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补助日历修改列表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每个元素包含id、isMealSelected、isTransportSelected、isPhoneSelected、mealApplyAmount、transportApplyAmount、phoneApplyAmount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更新后的申请金额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更新后的补助金额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2"/>
      </w:pPr>
      <w:r>
        <w:t xml:space="preserve">5. 费用分摊接口</w:t>
      </w:r>
    </w:p>
    <w:p>
      <w:pPr>
        <w:pStyle w:val="Heading3"/>
      </w:pPr>
      <w:r>
        <w:t xml:space="preserve">5.1 查询分摊信息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查询报销单的费用分摊列表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/api/reim/{mainId}/allocation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GET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费用分摊分区加载数据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allocations[].companyId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allocations[].companyName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allocations[].projectId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项目ID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allocations[].projectName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allocations[].allocationRatio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0.0000~1.0000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分摊比例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allocations[].allocationAmount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分摊金额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allocations[].sortOrder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排序序号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首行为自动计算行不可编辑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5.2 更新分摊信息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保存分摊列表（含手动修改比例）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/api/reim/{mainId}/allocation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费用分摊分区修改后保存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分摊列表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每个元素含id、companyId、projectId、allocationRatio、sortOrder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3"/>
      </w:pPr>
      <w:r>
        <w:t xml:space="preserve">5.3 均摊计算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功能描述：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按分摊条数自动计算均摊比例和金额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接口地址：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/api/reim/{mainId}/allocation/equal-split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请求方法：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PUT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应用场景：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点击均摊按钮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900"/>
        <w:gridCol w:w="10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当前分摊列表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每个元素含companyId、projectId（id可为空）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响应参数（data字段内容）：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800"/>
        <w:gridCol w:w="10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格式/示例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allocations[]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均摊后的分摊列表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比例自动计算，除不尽差值放首行</w:t>
            </w:r>
          </w:p>
        </w:tc>
      </w:tr>
    </w:tbl>
    <w:p>
      <w:pPr>
        <w:spacing w:after="12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统一响应格式：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{"code": 200, "msg": "操作成功", "data": ...}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（code=200成功，500失败）</w:t>
      </w:r>
    </w:p>
    <w:p>
      <w:pPr>
        <w:pStyle w:val="Heading1"/>
      </w:pPr>
      <w:r>
        <w:t xml:space="preserve">6. 常见错误码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40001: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报销单不存在 — 请求的报销单ID在数据库中不存在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40002: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报销单状态不允许此操作 — 如：已完成状态无法编辑基本信息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40003: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行程人员+日期重复 — 同一报销单内出行人员和时间范围重叠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40004: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分摊比例之和不为100% — 提交时所有分摊比例之和必须=100%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40005: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分摊金额不等于补助总金额 — 提交时分摊金额合计必须=补助总金额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40006: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乐观锁冲突，请刷新后重试 — version不匹配，数据已被他人修改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40007: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必填字段未填写完整 — 提交时校验所有必填字段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40008: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到达日期不可早于出发日期 — 补录行程时间校验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40009: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补助申请金额不可大于标准金额 — 补助日历金额校验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C7254E"/>
          <w:sz w:val="20"/>
          <w:szCs w:val="20"/>
        </w:rPr>
        <w:t xml:space="preserve">40010: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至少保留一条分摊信息 — 删除分摊时的最小数量校验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差旅报销单 - API接口文档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2026-06-11T14:51:45.570Z</dcterms:created>
  <dcterms:modified xsi:type="dcterms:W3CDTF">2026-06-11T14:51:45.570Z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