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8D5E" w14:textId="77777777" w:rsidR="001764C3" w:rsidRDefault="001764C3" w:rsidP="001764C3">
      <w:pPr>
        <w:rPr>
          <w:rFonts w:hint="eastAsia"/>
        </w:rPr>
      </w:pPr>
      <w:r>
        <w:rPr>
          <w:rFonts w:hint="eastAsia"/>
        </w:rPr>
        <w:t>旗袍正名为顾袍</w:t>
      </w:r>
    </w:p>
    <w:p w14:paraId="3286033A" w14:textId="77777777" w:rsidR="001764C3" w:rsidRDefault="001764C3" w:rsidP="001764C3">
      <w:pPr>
        <w:rPr>
          <w:rFonts w:hint="eastAsia"/>
        </w:rPr>
      </w:pPr>
      <w:r>
        <w:rPr>
          <w:rFonts w:hint="eastAsia"/>
        </w:rPr>
        <w:t>—— 张知本先生之言 —— 迂</w:t>
      </w:r>
    </w:p>
    <w:p w14:paraId="5A3684C3" w14:textId="77777777" w:rsidR="001764C3" w:rsidRDefault="001764C3" w:rsidP="001764C3">
      <w:pPr>
        <w:rPr>
          <w:rFonts w:hint="eastAsia"/>
        </w:rPr>
      </w:pPr>
      <w:r>
        <w:rPr>
          <w:rFonts w:hint="eastAsia"/>
        </w:rPr>
        <w:t>女子穿旗袍，盛行已多年，迄乎最近，各地取缔奇装异服，始有人注意，所谓旗袍，不得长曳及地，否则认为违背新生活规律，应在取缔之列。张知本先生日前来京，发表一篇旗袍正名谈，录如次：</w:t>
      </w:r>
    </w:p>
    <w:p w14:paraId="1C4C4ACB" w14:textId="78900B9F" w:rsidR="00220C1C" w:rsidRDefault="001764C3" w:rsidP="001764C3">
      <w:pPr>
        <w:rPr>
          <w:rFonts w:hint="eastAsia"/>
        </w:rPr>
      </w:pPr>
      <w:r>
        <w:rPr>
          <w:rFonts w:hint="eastAsia"/>
        </w:rPr>
        <w:t>一、现时女子所衣长袍，普通称之谓旗袍。有人以为清时服装，实则今日女子之长袍，与当年之旗装，截然不同，称为旗袍，殊属错误。应正名为顾袍。顾与旗同音。诗云：「一顾而长兮」，亦即此意。张氏之言甚是，愚以为四郎探母剧中饰公主之服装，始可称为旗装；其所穿之长袍，始可称为旗袍。况所谓「旗人」，已成为历史上称谓，何以「旗袍」尚见称于今日哉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0C7"/>
    <w:rsid w:val="000876DE"/>
    <w:rsid w:val="001764C3"/>
    <w:rsid w:val="00220C1C"/>
    <w:rsid w:val="00C55021"/>
    <w:rsid w:val="00DD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6D9A5-4092-4A27-A9D1-F75EC39A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2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0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0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0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0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0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0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0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0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0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2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2026-06-30T11:17:00Z</dcterms:created>
  <dcterms:modified xsi:type="dcterms:W3CDTF">2026-06-30T11:17:00Z</dcterms:modified>
</cp:coreProperties>
</file>