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C1F76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一、中华国货维持会公函</w:t>
      </w:r>
    </w:p>
    <w:p w14:paraId="617FC33D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敬启者：窃查日本自苛征我中华货品至值百抽百之重税以来，我国向销日韩两国各货、恃以为生之农工商贾各界同胞，数千百万人生计顿绝，流离颠沛，惨苦不堪。迭经敝会联合国内外各团体，奔走呼吁，函电交驰，力图挽救，案牍山积，无如日本野心当道，致效等于零矣。</w:t>
      </w:r>
    </w:p>
    <w:p w14:paraId="7D71DF09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国府统一宇内，奠定邦基，我外交当局乃与日本交涉再四，始于民国十九年五月间签订中日协定，将该项苛税减轻百分之三十，即值百抽七十。该协定以三年为期，至民国二十二年五月为止。敝会以两国订约，必以双方平等互惠为原则，今日货运华与华货输日，两方征税不平，大为轩轾，故日货能畅销我华，而我华货仍难畅销日韩。此种痛苦，必须设法根本铲除，方足以挽救已堕之利权，而维持国外贸易之工商生计。</w:t>
      </w:r>
    </w:p>
    <w:p w14:paraId="14866158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因于上月阳日（七日）电请外交部，准予召集有关系各团体，研究修改中日协定，呈部采纳去后，经于十八日奉外交部电开：“阳电悉。华货轮入朝鲜税率，将来现在约期满，应如何提商修改，可由贵会召集有关系团体研究，送由本部咨商财政、实业两部核办。特电复查照。外交部删印。” 等因，奉此。</w:t>
      </w:r>
    </w:p>
    <w:p w14:paraId="0251373A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伏思该项协定，关系于我国计民生者至重且大，现在约期将满，亟应群策群力，研究新约订法，通力合作，庶期集思广益、众擎易举，而免临渴掘井、再蹈覆辙。用特定于本月二十三日下午三时，在上海九亩地敝会所举行各团体联席会议，讨论研究中日协定之中种种具体办法，以期妥善进行；当场分送外加奥布刊印之中日协定全文，俾得逐条研究。至时务恳。</w:t>
      </w:r>
    </w:p>
    <w:p w14:paraId="00C05FC6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中华国货维持会常务委员会 汪星一、王介安、王汉强 同启</w:t>
      </w:r>
    </w:p>
    <w:p w14:paraId="6F26EF25" w14:textId="3B69C863" w:rsid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中华民国二十年六月十二日</w:t>
      </w:r>
    </w:p>
    <w:p w14:paraId="60306399" w14:textId="0699CF22" w:rsidR="00B82F7E" w:rsidRPr="00B82F7E" w:rsidRDefault="00B82F7E" w:rsidP="00B82F7E">
      <w:pPr>
        <w:widowControl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br w:type="page"/>
      </w:r>
    </w:p>
    <w:p w14:paraId="43B14277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lastRenderedPageBreak/>
        <w:t>二、上海县第一次国货展览会章程</w:t>
      </w:r>
    </w:p>
    <w:p w14:paraId="024FA8C6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1 条，本会由上海县农民教育馆会同各国货厂商举办，定名曰《上海县第一次国货展览会》。</w:t>
      </w:r>
    </w:p>
    <w:p w14:paraId="450A69BA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2 条，本会以使国人认识国货、明了服用国货之利益、引起爱用国货观念、助长其爱国思想，并予制造家以竞争集会为宗旨。</w:t>
      </w:r>
    </w:p>
    <w:p w14:paraId="3B86EE72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3 条，本会定二十一年元旦开幕，至七日闭幕；每天上午七时至十二时，下午一时至五时开放。</w:t>
      </w:r>
    </w:p>
    <w:p w14:paraId="42766F25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4 条，本会借沪闵路县立农民教育馆为会场。</w:t>
      </w:r>
    </w:p>
    <w:p w14:paraId="5492AF37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5 条，本会设正会长一、副会长二，由农民教育馆馆长聘任之。</w:t>
      </w:r>
    </w:p>
    <w:p w14:paraId="1A58A37B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6 条，本会分征集、审查、陈设、招待四股，各股职员均由会长聘任。</w:t>
      </w:r>
    </w:p>
    <w:p w14:paraId="558458A2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7 条，本会职员须佩本会制发之徽章。</w:t>
      </w:r>
    </w:p>
    <w:p w14:paraId="51492C79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8 条，本会陈列品须合于左列标准：</w:t>
      </w:r>
    </w:p>
    <w:p w14:paraId="7F3BEDD4" w14:textId="77777777" w:rsidR="00B82F7E" w:rsidRPr="00B82F7E" w:rsidRDefault="00B82F7E" w:rsidP="00B82F7E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国人资本，国人经营，国产原料，国人工作；</w:t>
      </w:r>
    </w:p>
    <w:p w14:paraId="391FCFFB" w14:textId="77777777" w:rsidR="00B82F7E" w:rsidRPr="00B82F7E" w:rsidRDefault="00B82F7E" w:rsidP="00B82F7E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国人资本，国人经营，大部分国产原料，国人工作或外国技师；</w:t>
      </w:r>
    </w:p>
    <w:p w14:paraId="147AB4AA" w14:textId="77777777" w:rsidR="00B82F7E" w:rsidRPr="00B82F7E" w:rsidRDefault="00B82F7E" w:rsidP="00B82F7E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国人资本，借用外款，国人经营，国产原料，国人工作或外国技师；</w:t>
      </w:r>
    </w:p>
    <w:p w14:paraId="4271A77D" w14:textId="77777777" w:rsidR="00B82F7E" w:rsidRPr="00B82F7E" w:rsidRDefault="00B82F7E" w:rsidP="00B82F7E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国人资本，国人经营，大部分日本以外的国外原料，国人工作或国外技师；</w:t>
      </w:r>
    </w:p>
    <w:p w14:paraId="1D333610" w14:textId="77777777" w:rsidR="00B82F7E" w:rsidRPr="00B82F7E" w:rsidRDefault="00B82F7E" w:rsidP="00B82F7E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国人资本，借用日本以外的外款，国人经营，大部分国产原料，国人工作或外国技师；</w:t>
      </w:r>
    </w:p>
    <w:p w14:paraId="50ADBA82" w14:textId="77777777" w:rsidR="00B82F7E" w:rsidRPr="00B82F7E" w:rsidRDefault="00B82F7E" w:rsidP="00B82F7E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国人资本，借用日本以外的外款，国人经营，大部分日本以外原料，国人工作或外国技师。</w:t>
      </w:r>
    </w:p>
    <w:p w14:paraId="33D8FDFF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9 条，本会陈列品分为左列各部：</w:t>
      </w:r>
    </w:p>
    <w:p w14:paraId="2694E147" w14:textId="77777777" w:rsidR="00B82F7E" w:rsidRPr="00B82F7E" w:rsidRDefault="00B82F7E" w:rsidP="00B82F7E">
      <w:pPr>
        <w:numPr>
          <w:ilvl w:val="0"/>
          <w:numId w:val="8"/>
        </w:num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染织类；2. 日用类；3. 服饰类；4. 教育类；5. 卫生类；6. 原料类；7. 建筑类；8. 机械类。</w:t>
      </w:r>
    </w:p>
    <w:p w14:paraId="389318C4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10 条，本会展览品得向各工厂、商号及发明家征集，其征集办法另订之。</w:t>
      </w:r>
    </w:p>
    <w:p w14:paraId="7E29E4FA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11 条，凡出品本会者，即为本会会员。</w:t>
      </w:r>
    </w:p>
    <w:p w14:paraId="2842397E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12 条，各项出品须载明品名、原料、价格、出品者名号等。</w:t>
      </w:r>
    </w:p>
    <w:p w14:paraId="0FA45531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13 条，本会对于各项出品有保护之义务，如有损坏，照价赔偿。</w:t>
      </w:r>
    </w:p>
    <w:p w14:paraId="2E64F80B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14 条，陈列品送会后，即由会掣给正式收据。</w:t>
      </w:r>
    </w:p>
    <w:p w14:paraId="728C7D28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lastRenderedPageBreak/>
        <w:t>第 15 条，各厂商品出品，须经审查股审查后方得陈列。</w:t>
      </w:r>
    </w:p>
    <w:p w14:paraId="12AA6C75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16 条，凡出品特多之厂商，经本会许可后，得辟特殊陈列室。</w:t>
      </w:r>
    </w:p>
    <w:p w14:paraId="2F0F80F9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17 条，出品厂商经本会许可后，得在本会场赠送样品、张挂广告或设零售处。</w:t>
      </w:r>
    </w:p>
    <w:p w14:paraId="00D39A57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18 条，各厂商如有自备之娱乐用具，得运至会场。</w:t>
      </w:r>
    </w:p>
    <w:p w14:paraId="50D4B2D4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19 条，出品厂商得派员到会，以便参观者之咨询。</w:t>
      </w:r>
    </w:p>
    <w:p w14:paraId="0ADD43D7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20 条，本会设介绍部，备有介绍券分送来宾；凡持券赴各商号购货者，得享优待之权利。</w:t>
      </w:r>
    </w:p>
    <w:p w14:paraId="65803F5B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21 条，本会开幕后，所有展览品移送农民教育馆国货陈列室陈列，随时巡回展览；出品厂商如于先前声明者，得发还之。</w:t>
      </w:r>
    </w:p>
    <w:p w14:paraId="040B855E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22 条，本会备意见箱，接受民众对于本会及出品意见。</w:t>
      </w:r>
    </w:p>
    <w:p w14:paraId="49080B90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23 条，本会开会期各项运动规定如次：</w:t>
      </w:r>
    </w:p>
    <w:p w14:paraId="54B077CA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1 天，开幕式；</w:t>
      </w:r>
    </w:p>
    <w:p w14:paraId="10F0707B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2 天，染织和日用品运动日；</w:t>
      </w:r>
    </w:p>
    <w:p w14:paraId="7317C7F7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3 天，服饰和教育用品运动日；</w:t>
      </w:r>
    </w:p>
    <w:p w14:paraId="725F5227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4 天，原料和卫生用品运动日；</w:t>
      </w:r>
    </w:p>
    <w:p w14:paraId="4DDF9316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5 天，机械和建筑材料运动日；</w:t>
      </w:r>
    </w:p>
    <w:p w14:paraId="151A82A5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6 天，大游行；</w:t>
      </w:r>
    </w:p>
    <w:p w14:paraId="3512AAA4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7 天，闭幕式。</w:t>
      </w:r>
    </w:p>
    <w:p w14:paraId="28291FFC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第二十四条，本会开放时间各界均可参观，团体参观须先登记。</w:t>
      </w:r>
    </w:p>
    <w:p w14:paraId="4CBCC82F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第二十五条，本会得组织评判委员会，评判员由会长聘任之。</w:t>
      </w:r>
    </w:p>
    <w:p w14:paraId="0158916A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第二十六条，凡出品优良者，由本会予以名誉奖励。</w:t>
      </w:r>
    </w:p>
    <w:p w14:paraId="3DCF36EC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第二十七条，本会每日编辑会场新闻，会员有登载广告之权利。</w:t>
      </w:r>
    </w:p>
    <w:p w14:paraId="517AC40A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第二十八条，本会经费由农民教育馆担任，不足得向各界募集。</w:t>
      </w:r>
    </w:p>
    <w:p w14:paraId="6DBFA3CC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第二十九条，本会各项细则另订之。</w:t>
      </w:r>
    </w:p>
    <w:p w14:paraId="6BFBC616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第三十条，本章程经农民教育馆馆务会议通过，呈请县教育局核准施行。</w:t>
      </w:r>
    </w:p>
    <w:p w14:paraId="34EB394C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三、工商部国货陈列馆国产丝绸展览会章程</w:t>
      </w:r>
    </w:p>
    <w:p w14:paraId="3F01E377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1 条，本馆依照规程第十五条之规定，举行国产丝绸展览会。</w:t>
      </w:r>
    </w:p>
    <w:p w14:paraId="46801150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lastRenderedPageBreak/>
        <w:t>第 2 条，本会以研究国产丝绸、改良制造、推广产销为宗旨。</w:t>
      </w:r>
    </w:p>
    <w:p w14:paraId="3A251609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3 条，本会遵奉部令，定于本年三月举行，会期以一个月为限；如认为必要时，得展览至四月。</w:t>
      </w:r>
    </w:p>
    <w:p w14:paraId="3BCB274B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4 条，本会由馆长呈请工商部部长聘任丝绸业家为委员，并以馆长为当然委员，组织筹备委员会。</w:t>
      </w:r>
    </w:p>
    <w:p w14:paraId="7BAF41C8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5 条，筹备委员会开会时，以馆长为主席。</w:t>
      </w:r>
    </w:p>
    <w:p w14:paraId="0D7B982F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6 条，筹备委员负征集丝绸出品之责。</w:t>
      </w:r>
    </w:p>
    <w:p w14:paraId="598A06BC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7 条，凡关于出品陈列展览及会场布置事项，由馆长督率馆员办理。</w:t>
      </w:r>
    </w:p>
    <w:p w14:paraId="1F3134F6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8 条，本会设审查委员会，在会审查出品，分别等第给奖，审查规则另定之。</w:t>
      </w:r>
    </w:p>
    <w:p w14:paraId="3DC992F7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9 条，本会设评议会，凡有赞助会务者，均得聘请为评议员。</w:t>
      </w:r>
    </w:p>
    <w:p w14:paraId="7917E026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10 条，本章程自呈部核准之日施行。</w:t>
      </w:r>
    </w:p>
    <w:p w14:paraId="23FF0A84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四、工商部国货陈列馆国产丝绸展览会征集出品规则</w:t>
      </w:r>
    </w:p>
    <w:p w14:paraId="0A433569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1 条，本会征集出品以国产丝绸为限。</w:t>
      </w:r>
    </w:p>
    <w:p w14:paraId="4F64AD3F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2 条，本会征集出品分二类如左：</w:t>
      </w:r>
    </w:p>
    <w:p w14:paraId="64573B40" w14:textId="77777777" w:rsidR="00B82F7E" w:rsidRPr="00B82F7E" w:rsidRDefault="00B82F7E" w:rsidP="00B82F7E">
      <w:pPr>
        <w:numPr>
          <w:ilvl w:val="0"/>
          <w:numId w:val="9"/>
        </w:num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丝类：白丝、黄丝、灰丝、同功丝、厂丝、碎丝、丝绵、丝线及其他天然丝等；</w:t>
      </w:r>
    </w:p>
    <w:p w14:paraId="0188FFA3" w14:textId="77777777" w:rsidR="00B82F7E" w:rsidRPr="00B82F7E" w:rsidRDefault="00B82F7E" w:rsidP="00B82F7E">
      <w:pPr>
        <w:numPr>
          <w:ilvl w:val="0"/>
          <w:numId w:val="9"/>
        </w:num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绸类：各种绸、缎、绫、绢、纱、罗、纺、府绸、丝绒及其他丝织品等。</w:t>
      </w:r>
    </w:p>
    <w:p w14:paraId="7FC3CD94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3 条，出品人应按照本会印成之出品单及出品说明书分别填明，连同出品送会陈列。</w:t>
      </w:r>
    </w:p>
    <w:p w14:paraId="15B29DE8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4 条，各处应征之丝绸品，送交就近商会或县政府或本会征集专员代收转送，或直接送交本会亦可。</w:t>
      </w:r>
    </w:p>
    <w:p w14:paraId="006084F5" w14:textId="7A39193B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5 条，本会征品，同一厂号其出品同样者，丝类以一</w:t>
      </w:r>
      <w:r w:rsidR="00B03137">
        <w:rPr>
          <w:rFonts w:ascii="宋体" w:eastAsia="宋体" w:hAnsi="宋体" w:hint="eastAsia"/>
        </w:rPr>
        <w:t>匹</w:t>
      </w:r>
      <w:r w:rsidRPr="00B82F7E">
        <w:rPr>
          <w:rFonts w:ascii="宋体" w:eastAsia="宋体" w:hAnsi="宋体"/>
        </w:rPr>
        <w:t>至三</w:t>
      </w:r>
      <w:r w:rsidR="00B03137">
        <w:rPr>
          <w:rFonts w:ascii="宋体" w:eastAsia="宋体" w:hAnsi="宋体" w:hint="eastAsia"/>
        </w:rPr>
        <w:t>匹</w:t>
      </w:r>
      <w:r w:rsidRPr="00B82F7E">
        <w:rPr>
          <w:rFonts w:ascii="宋体" w:eastAsia="宋体" w:hAnsi="宋体"/>
        </w:rPr>
        <w:t>为限，绸类以一匹至三匹为限。</w:t>
      </w:r>
    </w:p>
    <w:p w14:paraId="11D95CE9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6 条，各处送到出品，由会点收编号后，应即填给正式收据。</w:t>
      </w:r>
    </w:p>
    <w:p w14:paraId="5ACE0912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7 条，点收出品时，如有损坏、水渍等事，应在收据上注明；点收后保管责任，除遇人力不能防御之损害外，均由本会负责。</w:t>
      </w:r>
    </w:p>
    <w:p w14:paraId="2D3EE91D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8 条，各种出品俟本会闭幕、审查完竣后发还之。</w:t>
      </w:r>
    </w:p>
    <w:p w14:paraId="6181C6F7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t>第 9 条，凡欲另备大宗出品在会期内销售者，须预定地位自行陈列管理；如交由本会代售，按照本馆售品部规则办理之。</w:t>
      </w:r>
    </w:p>
    <w:p w14:paraId="4ABACBDE" w14:textId="77777777" w:rsidR="00B82F7E" w:rsidRPr="00B82F7E" w:rsidRDefault="00B82F7E" w:rsidP="00B82F7E">
      <w:pPr>
        <w:rPr>
          <w:rFonts w:ascii="宋体" w:eastAsia="宋体" w:hAnsi="宋体" w:hint="eastAsia"/>
        </w:rPr>
      </w:pPr>
      <w:r w:rsidRPr="00B82F7E">
        <w:rPr>
          <w:rFonts w:ascii="宋体" w:eastAsia="宋体" w:hAnsi="宋体"/>
        </w:rPr>
        <w:lastRenderedPageBreak/>
        <w:t>第 10 条，本规则自呈部核准之日施行。</w:t>
      </w:r>
    </w:p>
    <w:p w14:paraId="77EBCD68" w14:textId="32DF206F" w:rsidR="000422D9" w:rsidRPr="00B82F7E" w:rsidRDefault="000422D9" w:rsidP="00B82F7E">
      <w:pPr>
        <w:rPr>
          <w:rFonts w:hint="eastAsia"/>
        </w:rPr>
      </w:pPr>
    </w:p>
    <w:sectPr w:rsidR="000422D9" w:rsidRPr="00B82F7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1BCE1" w14:textId="77777777" w:rsidR="0018183D" w:rsidRDefault="0018183D" w:rsidP="004223C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7842B5C" w14:textId="77777777" w:rsidR="0018183D" w:rsidRDefault="0018183D" w:rsidP="004223C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D162A" w14:textId="77777777" w:rsidR="0018183D" w:rsidRDefault="0018183D" w:rsidP="004223C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6A82E5" w14:textId="77777777" w:rsidR="0018183D" w:rsidRDefault="0018183D" w:rsidP="004223C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5AFD"/>
    <w:multiLevelType w:val="hybridMultilevel"/>
    <w:tmpl w:val="F7E008B6"/>
    <w:lvl w:ilvl="0" w:tplc="3EB2A6D6">
      <w:start w:val="1"/>
      <w:numFmt w:val="japaneseCounting"/>
      <w:lvlText w:val="第%1条，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1AC391F"/>
    <w:multiLevelType w:val="hybridMultilevel"/>
    <w:tmpl w:val="E51E3F6A"/>
    <w:lvl w:ilvl="0" w:tplc="1CC86C4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12841314"/>
    <w:multiLevelType w:val="hybridMultilevel"/>
    <w:tmpl w:val="59C0771E"/>
    <w:lvl w:ilvl="0" w:tplc="486239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60C7055"/>
    <w:multiLevelType w:val="multilevel"/>
    <w:tmpl w:val="966AF2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B6D77"/>
    <w:multiLevelType w:val="hybridMultilevel"/>
    <w:tmpl w:val="D8B2E24C"/>
    <w:lvl w:ilvl="0" w:tplc="24C4EEC0">
      <w:start w:val="1"/>
      <w:numFmt w:val="japaneseCounting"/>
      <w:lvlText w:val="第%1条，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BB50939"/>
    <w:multiLevelType w:val="hybridMultilevel"/>
    <w:tmpl w:val="47947EC2"/>
    <w:lvl w:ilvl="0" w:tplc="BE624EC4">
      <w:start w:val="1"/>
      <w:numFmt w:val="japaneseCounting"/>
      <w:lvlText w:val="第%1条，"/>
      <w:lvlJc w:val="left"/>
      <w:pPr>
        <w:ind w:left="108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A4D33D9"/>
    <w:multiLevelType w:val="hybridMultilevel"/>
    <w:tmpl w:val="51081132"/>
    <w:lvl w:ilvl="0" w:tplc="08480DD6">
      <w:start w:val="1"/>
      <w:numFmt w:val="ideographTraditional"/>
      <w:lvlText w:val="%1，"/>
      <w:lvlJc w:val="left"/>
      <w:pPr>
        <w:ind w:left="866" w:hanging="44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7" w15:restartNumberingAfterBreak="0">
    <w:nsid w:val="5AEC5CB4"/>
    <w:multiLevelType w:val="multilevel"/>
    <w:tmpl w:val="836AF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6A0201"/>
    <w:multiLevelType w:val="hybridMultilevel"/>
    <w:tmpl w:val="8A7E71E4"/>
    <w:lvl w:ilvl="0" w:tplc="18442764">
      <w:start w:val="1"/>
      <w:numFmt w:val="japaneseCounting"/>
      <w:lvlText w:val="第%1天，"/>
      <w:lvlJc w:val="left"/>
      <w:pPr>
        <w:ind w:left="1500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2137212884">
    <w:abstractNumId w:val="5"/>
  </w:num>
  <w:num w:numId="2" w16cid:durableId="1601258430">
    <w:abstractNumId w:val="2"/>
  </w:num>
  <w:num w:numId="3" w16cid:durableId="1482425464">
    <w:abstractNumId w:val="1"/>
  </w:num>
  <w:num w:numId="4" w16cid:durableId="104428324">
    <w:abstractNumId w:val="8"/>
  </w:num>
  <w:num w:numId="5" w16cid:durableId="1795827558">
    <w:abstractNumId w:val="0"/>
  </w:num>
  <w:num w:numId="6" w16cid:durableId="525337246">
    <w:abstractNumId w:val="4"/>
  </w:num>
  <w:num w:numId="7" w16cid:durableId="1208689032">
    <w:abstractNumId w:val="6"/>
  </w:num>
  <w:num w:numId="8" w16cid:durableId="368340305">
    <w:abstractNumId w:val="7"/>
  </w:num>
  <w:num w:numId="9" w16cid:durableId="18159453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61E"/>
    <w:rsid w:val="000422D9"/>
    <w:rsid w:val="000A520C"/>
    <w:rsid w:val="0018183D"/>
    <w:rsid w:val="003431F8"/>
    <w:rsid w:val="004223C2"/>
    <w:rsid w:val="0066630D"/>
    <w:rsid w:val="0083585E"/>
    <w:rsid w:val="008B244C"/>
    <w:rsid w:val="009444A2"/>
    <w:rsid w:val="00A93E85"/>
    <w:rsid w:val="00AA4384"/>
    <w:rsid w:val="00B03137"/>
    <w:rsid w:val="00B06FC8"/>
    <w:rsid w:val="00B82F7E"/>
    <w:rsid w:val="00BF3BC8"/>
    <w:rsid w:val="00C4561E"/>
    <w:rsid w:val="00C6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504637"/>
  <w15:chartTrackingRefBased/>
  <w15:docId w15:val="{7925E597-AD8F-4840-8141-F2EC28288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456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5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56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56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56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56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56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56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56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456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45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45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456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456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456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456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456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456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456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45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56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456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5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456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56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56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5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456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4561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223C2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223C2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223C2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223C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2573</Words>
  <Characters>202</Characters>
  <Application>Microsoft Office Word</Application>
  <DocSecurity>0</DocSecurity>
  <Lines>8</Lines>
  <Paragraphs>81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亚楠 于</dc:creator>
  <cp:keywords/>
  <dc:description/>
  <cp:lastModifiedBy>Nann </cp:lastModifiedBy>
  <cp:revision>8</cp:revision>
  <dcterms:created xsi:type="dcterms:W3CDTF">2026-07-08T06:34:00Z</dcterms:created>
  <dcterms:modified xsi:type="dcterms:W3CDTF">2026-07-08T13:51:00Z</dcterms:modified>
</cp:coreProperties>
</file>