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2128" w14:textId="22946248" w:rsidR="00577817" w:rsidRDefault="00577817" w:rsidP="00577817">
      <w:pPr>
        <w:rPr>
          <w:rFonts w:hint="eastAsia"/>
        </w:rPr>
      </w:pPr>
      <w:r>
        <w:rPr>
          <w:rFonts w:hint="eastAsia"/>
        </w:rPr>
        <w:t>「狡</w:t>
      </w:r>
      <w:r w:rsidR="005C693F">
        <w:rPr>
          <w:rFonts w:hint="eastAsia"/>
        </w:rPr>
        <w:t>兔</w:t>
      </w:r>
      <w:r>
        <w:rPr>
          <w:rFonts w:hint="eastAsia"/>
        </w:rPr>
        <w:t>有三窟」、今之据地称雄者。旣得陇。复思蜀。不恤糜烂子弟。以肆其囊括席卷之心。殆皆袭</w:t>
      </w:r>
      <w:r w:rsidR="005C693F">
        <w:rPr>
          <w:rFonts w:hint="eastAsia"/>
        </w:rPr>
        <w:t>兔</w:t>
      </w:r>
      <w:r>
        <w:rPr>
          <w:rFonts w:hint="eastAsia"/>
        </w:rPr>
        <w:t>之故智也。</w:t>
      </w:r>
    </w:p>
    <w:p w14:paraId="7545D91D" w14:textId="2F46ED3D" w:rsidR="00577817" w:rsidRDefault="00577817" w:rsidP="00577817">
      <w:pPr>
        <w:rPr>
          <w:rFonts w:hint="eastAsia"/>
        </w:rPr>
      </w:pPr>
      <w:r>
        <w:rPr>
          <w:rFonts w:hint="eastAsia"/>
        </w:rPr>
        <w:t xml:space="preserve">　　</w:t>
      </w:r>
      <w:r w:rsidR="005C693F">
        <w:rPr>
          <w:rFonts w:hint="eastAsia"/>
        </w:rPr>
        <w:t>兔</w:t>
      </w:r>
      <w:r>
        <w:rPr>
          <w:rFonts w:hint="eastAsia"/>
        </w:rPr>
        <w:t>脱（虞集诗）「</w:t>
      </w:r>
      <w:r w:rsidR="005C693F">
        <w:rPr>
          <w:rFonts w:hint="eastAsia"/>
        </w:rPr>
        <w:t>兔</w:t>
      </w:r>
      <w:r>
        <w:rPr>
          <w:rFonts w:hint="eastAsia"/>
        </w:rPr>
        <w:t>脱中山醢、」（苏伯衡诗）「神光</w:t>
      </w:r>
      <w:r w:rsidR="005C693F">
        <w:rPr>
          <w:rFonts w:hint="eastAsia"/>
        </w:rPr>
        <w:t>兔</w:t>
      </w:r>
      <w:r>
        <w:rPr>
          <w:rFonts w:hint="eastAsia"/>
        </w:rPr>
        <w:t>脱飞雪霜、」言如</w:t>
      </w:r>
      <w:r w:rsidR="005C693F">
        <w:rPr>
          <w:rFonts w:hint="eastAsia"/>
        </w:rPr>
        <w:t>兔</w:t>
      </w:r>
      <w:r>
        <w:rPr>
          <w:rFonts w:hint="eastAsia"/>
        </w:rPr>
        <w:t>之突围而脱去也。南北两军。决战疆场。败者兵困垓心。乘隙蹈瑕。溃围而出。与</w:t>
      </w:r>
      <w:r w:rsidR="005C693F">
        <w:rPr>
          <w:rFonts w:hint="eastAsia"/>
        </w:rPr>
        <w:t>兔</w:t>
      </w:r>
      <w:r>
        <w:rPr>
          <w:rFonts w:hint="eastAsia"/>
        </w:rPr>
        <w:t>脱寗有异耶。</w:t>
      </w:r>
    </w:p>
    <w:p w14:paraId="13A728B8" w14:textId="2980504A" w:rsidR="00577817" w:rsidRDefault="00577817" w:rsidP="00577817">
      <w:pPr>
        <w:rPr>
          <w:rFonts w:hint="eastAsia"/>
        </w:rPr>
      </w:pPr>
      <w:r>
        <w:rPr>
          <w:rFonts w:hint="eastAsia"/>
        </w:rPr>
        <w:t xml:space="preserve">　　</w:t>
      </w:r>
      <w:r w:rsidR="005C693F">
        <w:rPr>
          <w:rFonts w:hint="eastAsia"/>
        </w:rPr>
        <w:t>兔</w:t>
      </w:r>
      <w:r>
        <w:rPr>
          <w:rFonts w:hint="eastAsia"/>
        </w:rPr>
        <w:t>罝（诗周南篇名）「文王之时、贤才众多、虽</w:t>
      </w:r>
      <w:r w:rsidR="005C693F">
        <w:rPr>
          <w:rFonts w:hint="eastAsia"/>
        </w:rPr>
        <w:t>兔</w:t>
      </w:r>
      <w:r>
        <w:rPr>
          <w:rFonts w:hint="eastAsia"/>
        </w:rPr>
        <w:t>罝之野人、而其才可用、」今日各方角逐。罗致贤能。一般政客党人。挟策干时。无在不可以自见。济济多士。来自田间。亦</w:t>
      </w:r>
      <w:r w:rsidR="005C693F">
        <w:rPr>
          <w:rFonts w:hint="eastAsia"/>
        </w:rPr>
        <w:t>兔</w:t>
      </w:r>
      <w:r>
        <w:rPr>
          <w:rFonts w:hint="eastAsia"/>
        </w:rPr>
        <w:t>罝野人之类也。</w:t>
      </w:r>
    </w:p>
    <w:p w14:paraId="0ED1E600" w14:textId="69E14932" w:rsidR="00577817" w:rsidRDefault="00577817" w:rsidP="00577817">
      <w:pPr>
        <w:rPr>
          <w:rFonts w:hint="eastAsia"/>
        </w:rPr>
      </w:pPr>
      <w:r>
        <w:rPr>
          <w:rFonts w:hint="eastAsia"/>
        </w:rPr>
        <w:t xml:space="preserve">　　</w:t>
      </w:r>
      <w:r w:rsidR="005C693F">
        <w:rPr>
          <w:rFonts w:hint="eastAsia"/>
        </w:rPr>
        <w:t>兔</w:t>
      </w:r>
      <w:r>
        <w:rPr>
          <w:rFonts w:hint="eastAsia"/>
        </w:rPr>
        <w:t>毫（范志）「计然曰。</w:t>
      </w:r>
      <w:r w:rsidR="005C693F">
        <w:rPr>
          <w:rFonts w:hint="eastAsia"/>
        </w:rPr>
        <w:t>兔</w:t>
      </w:r>
      <w:r>
        <w:rPr>
          <w:rFonts w:hint="eastAsia"/>
        </w:rPr>
        <w:t>毫出元兔乐浪、」（广志）「汉诸郡献</w:t>
      </w:r>
      <w:r w:rsidR="005C693F">
        <w:rPr>
          <w:rFonts w:hint="eastAsia"/>
        </w:rPr>
        <w:t>兔</w:t>
      </w:r>
      <w:r>
        <w:rPr>
          <w:rFonts w:hint="eastAsia"/>
        </w:rPr>
        <w:t>毫、书鸿都门题、惟赵国毫中用、」方今文教失修。武人当道。投笔从戎。及锋而试。鎗林弹雨之世界。复安用毛锥子为。虽有赵国</w:t>
      </w:r>
      <w:r w:rsidR="005C693F">
        <w:rPr>
          <w:rFonts w:hint="eastAsia"/>
        </w:rPr>
        <w:t>兔</w:t>
      </w:r>
      <w:r>
        <w:rPr>
          <w:rFonts w:hint="eastAsia"/>
        </w:rPr>
        <w:t>毫。亦不值一文矣。</w:t>
      </w:r>
    </w:p>
    <w:p w14:paraId="25714899" w14:textId="0366EE45" w:rsidR="00577817" w:rsidRDefault="00577817" w:rsidP="00577817">
      <w:pPr>
        <w:rPr>
          <w:rFonts w:hint="eastAsia"/>
        </w:rPr>
      </w:pPr>
      <w:r>
        <w:rPr>
          <w:rFonts w:hint="eastAsia"/>
        </w:rPr>
        <w:t xml:space="preserve">　　</w:t>
      </w:r>
      <w:r w:rsidR="005C693F">
        <w:rPr>
          <w:rFonts w:hint="eastAsia"/>
        </w:rPr>
        <w:t>兔</w:t>
      </w:r>
      <w:r>
        <w:rPr>
          <w:rFonts w:hint="eastAsia"/>
        </w:rPr>
        <w:t>死狗烹（史记）「范蠡遗大夫种书曰、蜚鸟尽、良弓藏、狡</w:t>
      </w:r>
      <w:r w:rsidR="005C693F">
        <w:rPr>
          <w:rFonts w:hint="eastAsia"/>
        </w:rPr>
        <w:t>兔</w:t>
      </w:r>
      <w:r>
        <w:rPr>
          <w:rFonts w:hint="eastAsia"/>
        </w:rPr>
        <w:t>死、走狗烹、」此喻有事则见用。无事则获罪也。主将之于部属。元戎之于偏稗。大都如此。亦军界之一大缺点也。</w:t>
      </w:r>
    </w:p>
    <w:p w14:paraId="05FACAB6" w14:textId="44E33440" w:rsidR="00577817" w:rsidRDefault="00577817" w:rsidP="00577817">
      <w:pPr>
        <w:rPr>
          <w:rFonts w:hint="eastAsia"/>
        </w:rPr>
      </w:pPr>
      <w:r>
        <w:rPr>
          <w:rFonts w:hint="eastAsia"/>
        </w:rPr>
        <w:t xml:space="preserve">　　</w:t>
      </w:r>
      <w:r w:rsidR="005C693F">
        <w:rPr>
          <w:rFonts w:hint="eastAsia"/>
        </w:rPr>
        <w:t>兔</w:t>
      </w:r>
      <w:r>
        <w:rPr>
          <w:rFonts w:hint="eastAsia"/>
        </w:rPr>
        <w:t>起凫举（吕氏春秋）「凡兵欲急疾而不可久处、知其不可久处、则知</w:t>
      </w:r>
      <w:r w:rsidR="005C693F">
        <w:rPr>
          <w:rFonts w:hint="eastAsia"/>
        </w:rPr>
        <w:t>兔</w:t>
      </w:r>
      <w:r>
        <w:rPr>
          <w:rFonts w:hint="eastAsia"/>
        </w:rPr>
        <w:t>起凫举死没之地矣、」</w:t>
      </w:r>
      <w:r w:rsidR="005C693F">
        <w:rPr>
          <w:rFonts w:hint="eastAsia"/>
        </w:rPr>
        <w:t>兔</w:t>
      </w:r>
      <w:r>
        <w:rPr>
          <w:rFonts w:hint="eastAsia"/>
        </w:rPr>
        <w:t>为事之贼。况用兵乎。行军者可以鉴矣。</w:t>
      </w:r>
    </w:p>
    <w:p w14:paraId="106A9BC8" w14:textId="24D10A4A" w:rsidR="00220C1C" w:rsidRDefault="00577817" w:rsidP="00577817">
      <w:pPr>
        <w:rPr>
          <w:rFonts w:hint="eastAsia"/>
        </w:rPr>
      </w:pPr>
      <w:r>
        <w:rPr>
          <w:rFonts w:hint="eastAsia"/>
        </w:rPr>
        <w:t xml:space="preserve">　　</w:t>
      </w:r>
      <w:r w:rsidR="005C693F">
        <w:rPr>
          <w:rFonts w:hint="eastAsia"/>
        </w:rPr>
        <w:t>兔</w:t>
      </w:r>
      <w:r>
        <w:rPr>
          <w:rFonts w:hint="eastAsia"/>
        </w:rPr>
        <w:t>脚</w:t>
      </w:r>
      <w:r w:rsidR="005C693F">
        <w:rPr>
          <w:rFonts w:hint="eastAsia"/>
        </w:rPr>
        <w:t>兔</w:t>
      </w:r>
      <w:r>
        <w:rPr>
          <w:rFonts w:hint="eastAsia"/>
        </w:rPr>
        <w:t>眼（木兰诗）「雄</w:t>
      </w:r>
      <w:r w:rsidR="005C693F">
        <w:rPr>
          <w:rFonts w:hint="eastAsia"/>
        </w:rPr>
        <w:t>兔</w:t>
      </w:r>
      <w:r>
        <w:rPr>
          <w:rFonts w:hint="eastAsia"/>
        </w:rPr>
        <w:t>脚扑朔、雌</w:t>
      </w:r>
      <w:r w:rsidR="005C693F">
        <w:rPr>
          <w:rFonts w:hint="eastAsia"/>
        </w:rPr>
        <w:t>兔</w:t>
      </w:r>
      <w:r>
        <w:rPr>
          <w:rFonts w:hint="eastAsia"/>
        </w:rPr>
        <w:t>眼迷离、两</w:t>
      </w:r>
      <w:r w:rsidR="005C693F">
        <w:rPr>
          <w:rFonts w:hint="eastAsia"/>
        </w:rPr>
        <w:t>兔</w:t>
      </w:r>
      <w:r>
        <w:rPr>
          <w:rFonts w:hint="eastAsia"/>
        </w:rPr>
        <w:t>傍地走、安能辨我是雄雌、「今之旗袍革履。巾帼而作鬚眉服装。粉面桃腮。丈夫而效妇人修饰。为男为女。几令人莫辨。夫亦极扑朔迷离之态矣。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E17"/>
    <w:rsid w:val="00220C1C"/>
    <w:rsid w:val="00577817"/>
    <w:rsid w:val="005C693F"/>
    <w:rsid w:val="00C55021"/>
    <w:rsid w:val="00E22D60"/>
    <w:rsid w:val="00E6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58425B"/>
  <w15:chartTrackingRefBased/>
  <w15:docId w15:val="{9374CE73-4DA5-46EE-844A-8DBACAD0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0E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E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E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E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E1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E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E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E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0E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0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0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0E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0E1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0E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0E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0E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0E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0E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0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E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0E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0E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0E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0E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0E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0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0E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0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2026-06-30T09:18:00Z</dcterms:created>
  <dcterms:modified xsi:type="dcterms:W3CDTF">2026-06-30T09:19:00Z</dcterms:modified>
</cp:coreProperties>
</file>