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B57E" w14:textId="1A438830" w:rsidR="007A204D" w:rsidRPr="007A204D" w:rsidRDefault="007A204D" w:rsidP="007A204D">
      <w:pPr>
        <w:jc w:val="center"/>
        <w:rPr>
          <w:rFonts w:ascii="宋体" w:eastAsia="宋体" w:hAnsi="宋体"/>
        </w:rPr>
      </w:pPr>
      <w:r w:rsidRPr="007A204D">
        <w:rPr>
          <w:rFonts w:ascii="宋体" w:eastAsia="宋体" w:hAnsi="宋体"/>
        </w:rPr>
        <w:t>旗袍与钟姑娘</w:t>
      </w:r>
    </w:p>
    <w:p w14:paraId="139E67DF" w14:textId="26B2C082" w:rsidR="007A204D" w:rsidRPr="007A204D" w:rsidRDefault="007A204D" w:rsidP="007A204D">
      <w:pPr>
        <w:jc w:val="center"/>
        <w:rPr>
          <w:rFonts w:ascii="宋体" w:eastAsia="宋体" w:hAnsi="宋体" w:hint="eastAsia"/>
        </w:rPr>
      </w:pPr>
      <w:r w:rsidRPr="007A204D">
        <w:rPr>
          <w:rFonts w:ascii="宋体" w:eastAsia="宋体" w:hAnsi="宋体"/>
        </w:rPr>
        <w:t>听然投稿</w:t>
      </w:r>
    </w:p>
    <w:p w14:paraId="05F20FC2" w14:textId="328FF0F4" w:rsidR="007A204D" w:rsidRPr="007A204D" w:rsidRDefault="007A204D" w:rsidP="007A204D">
      <w:pPr>
        <w:ind w:firstLineChars="200" w:firstLine="420"/>
        <w:rPr>
          <w:rFonts w:ascii="宋体" w:eastAsia="宋体" w:hAnsi="宋体" w:hint="eastAsia"/>
        </w:rPr>
      </w:pPr>
      <w:r w:rsidRPr="007A204D">
        <w:rPr>
          <w:rFonts w:ascii="宋体" w:eastAsia="宋体" w:hAnsi="宋体"/>
        </w:rPr>
        <w:t>前见晶报所载，丹翁论旗袍之所以流行，推原於刘翠仙之感化，吾友捧翠仙者，见而大乐，谓与渠意见不谋而合，因举其赠翠仙诗中句以证之，曰「香凝编发腻，玉立杨裘新，风胖矜时尚，争看步後尘」，谓与丹翁、英雄所见略同，亦可知文人审美術之精也。</w:t>
      </w:r>
    </w:p>
    <w:p w14:paraId="3E0D36B1" w14:textId="571B7D2E" w:rsidR="007A204D" w:rsidRPr="007A204D" w:rsidRDefault="007A204D" w:rsidP="007A204D">
      <w:pPr>
        <w:ind w:firstLineChars="200" w:firstLine="420"/>
        <w:rPr>
          <w:rFonts w:ascii="宋体" w:eastAsia="宋体" w:hAnsi="宋体" w:hint="eastAsia"/>
          <w:color w:val="FF0000"/>
        </w:rPr>
      </w:pPr>
      <w:r w:rsidRPr="007A204D">
        <w:rPr>
          <w:rFonts w:ascii="宋体" w:eastAsia="宋体" w:hAnsi="宋体"/>
          <w:color w:val="FF0000"/>
        </w:rPr>
        <w:t>近见新世界之钟姑娘，亦身着旗袍，且珠钻缘边，颜色娇艳，日易一毁，闻为所献周某所赠，华而近俗，识者每与彼其之嗟</w:t>
      </w:r>
      <w:r w:rsidRPr="007A204D">
        <w:rPr>
          <w:rFonts w:ascii="宋体" w:eastAsia="宋体" w:hAnsi="宋体"/>
        </w:rPr>
        <w:t>。夫钟姑娘本旗族也，既不能以身作则，使先王之法服，风靡於国中，而乃作计随人，使翠仙笑其辗转之模仿，且其初来未服此，</w:t>
      </w:r>
      <w:r w:rsidRPr="007A204D">
        <w:rPr>
          <w:rFonts w:ascii="宋体" w:eastAsia="宋体" w:hAnsi="宋体"/>
          <w:color w:val="FF0000"/>
        </w:rPr>
        <w:t>近以情人之赠，</w:t>
      </w:r>
      <w:commentRangeStart w:id="0"/>
      <w:r w:rsidRPr="007A204D">
        <w:rPr>
          <w:rFonts w:ascii="宋体" w:eastAsia="宋体" w:hAnsi="宋体"/>
          <w:color w:val="FF0000"/>
          <w:highlight w:val="yellow"/>
        </w:rPr>
        <w:t>效妓女之装，</w:t>
      </w:r>
      <w:commentRangeEnd w:id="0"/>
      <w:r>
        <w:rPr>
          <w:rStyle w:val="af2"/>
        </w:rPr>
        <w:commentReference w:id="0"/>
      </w:r>
      <w:r w:rsidRPr="007A204D">
        <w:rPr>
          <w:rFonts w:ascii="宋体" w:eastAsia="宋体" w:hAnsi="宋体"/>
          <w:color w:val="FF0000"/>
        </w:rPr>
        <w:t>拾人唾馀，忘其本色，以视翠仙之独开风气者，何其远耶！</w:t>
      </w:r>
    </w:p>
    <w:p w14:paraId="38E715CA" w14:textId="1BF7FD65" w:rsidR="00220C1C" w:rsidRPr="007A204D" w:rsidRDefault="007A204D" w:rsidP="007A204D">
      <w:pPr>
        <w:ind w:firstLineChars="200" w:firstLine="420"/>
        <w:rPr>
          <w:rFonts w:ascii="宋体" w:eastAsia="宋体" w:hAnsi="宋体" w:hint="eastAsia"/>
        </w:rPr>
      </w:pPr>
      <w:r w:rsidRPr="007A204D">
        <w:rPr>
          <w:rFonts w:ascii="宋体" w:eastAsia="宋体" w:hAnsi="宋体"/>
        </w:rPr>
        <w:t>或谓钟既旗人，宜有亡国之恨，今虽隔江犹唱後庭花，固不同商女之全不解事，其服旗袍也，所以表示其故君之思，所谓留山河於象服，亦从遗老之以小辩为孤忠耳，未知丹翁以为何如。</w:t>
      </w:r>
    </w:p>
    <w:sectPr w:rsidR="00220C1C" w:rsidRPr="007A2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nn " w:date="2026-04-08T15:38:00Z" w:initials="N">
    <w:p w14:paraId="549E44EC" w14:textId="15C318FA" w:rsidR="007A204D" w:rsidRDefault="007A204D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rPr>
          <w:rFonts w:hint="eastAsia"/>
        </w:rPr>
        <w:t>妓女是旗袍流行过程中的重要的推动者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9E44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8F25C0" w16cex:dateUtc="2026-04-08T0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9E44EC" w16cid:durableId="5D8F25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2BE24" w14:textId="77777777" w:rsidR="00BA7C57" w:rsidRDefault="00BA7C57" w:rsidP="007A204D">
      <w:pPr>
        <w:rPr>
          <w:rFonts w:hint="eastAsia"/>
        </w:rPr>
      </w:pPr>
      <w:r>
        <w:separator/>
      </w:r>
    </w:p>
  </w:endnote>
  <w:endnote w:type="continuationSeparator" w:id="0">
    <w:p w14:paraId="2653A428" w14:textId="77777777" w:rsidR="00BA7C57" w:rsidRDefault="00BA7C57" w:rsidP="007A20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FC4F" w14:textId="77777777" w:rsidR="00BA7C57" w:rsidRDefault="00BA7C57" w:rsidP="007A204D">
      <w:pPr>
        <w:rPr>
          <w:rFonts w:hint="eastAsia"/>
        </w:rPr>
      </w:pPr>
      <w:r>
        <w:separator/>
      </w:r>
    </w:p>
  </w:footnote>
  <w:footnote w:type="continuationSeparator" w:id="0">
    <w:p w14:paraId="578B3B53" w14:textId="77777777" w:rsidR="00BA7C57" w:rsidRDefault="00BA7C57" w:rsidP="007A204D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nn ">
    <w15:presenceInfo w15:providerId="None" w15:userId="Nann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213"/>
    <w:rsid w:val="00220C1C"/>
    <w:rsid w:val="003B5213"/>
    <w:rsid w:val="003E16BB"/>
    <w:rsid w:val="007A204D"/>
    <w:rsid w:val="00BA7C57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ED920"/>
  <w15:chartTrackingRefBased/>
  <w15:docId w15:val="{7263581C-DED4-4FF8-ACBC-1BBD9685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2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2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2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2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2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2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2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2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2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2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52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2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2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2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2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2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2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2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2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2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2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21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20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20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20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204D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7A204D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7A204D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7A2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A204D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7A2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181</Characters>
  <Application>Microsoft Office Word</Application>
  <DocSecurity>0</DocSecurity>
  <Lines>5</Lines>
  <Paragraphs>3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2026-04-08T07:35:00Z</dcterms:created>
  <dcterms:modified xsi:type="dcterms:W3CDTF">2026-04-08T07:39:00Z</dcterms:modified>
</cp:coreProperties>
</file>