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77B6" w14:textId="77777777" w:rsidR="00C055F2" w:rsidRPr="00C055F2" w:rsidRDefault="00C055F2" w:rsidP="00C055F2">
      <w:r w:rsidRPr="00C055F2">
        <w:t>妇女春装之检讨</w:t>
      </w:r>
    </w:p>
    <w:p w14:paraId="2E704527" w14:textId="39278C9D" w:rsidR="00C055F2" w:rsidRPr="00C055F2" w:rsidRDefault="00C055F2" w:rsidP="00C055F2">
      <w:r w:rsidRPr="00C055F2">
        <w:t>王</w:t>
      </w:r>
      <w:r w:rsidR="00AE1CC3">
        <w:rPr>
          <w:rFonts w:hint="eastAsia"/>
        </w:rPr>
        <w:t>宝</w:t>
      </w:r>
      <w:r w:rsidRPr="00C055F2">
        <w:t>如</w:t>
      </w:r>
    </w:p>
    <w:p w14:paraId="2419C050" w14:textId="77777777" w:rsidR="00C055F2" w:rsidRPr="00C055F2" w:rsidRDefault="00C055F2" w:rsidP="00C055F2">
      <w:r w:rsidRPr="00C055F2">
        <w:t>惨酷的寒冬很快的就要死去，继这惨酷冬的，就是和煦的美丽底春天。大家都知道，春天不仅是树木回青，鲜花争艳，浪蝶狂舞，池鱼活跃的时候，而且在这暖和地春风中，轻飘飘地带来许多使人向上的、进取的、兴奋而给于广大的人群。然而在这快乐的春天，点缀品是不可少的，如果不甘让大自然地春景独美，这点缀尤其不可少的。那末，什么点缀品是最合时呢？母须怀疑，只有春天的衣服，既决定了春天的衣服是唯一的点缀品，那末就须一方面以人工的制作，来和谐着大自然调子，同着大自然争妍。一面又要离不开科学，换一句说，每一个妇女所做的春衣，其长、短、宽、窄，式样质料等，要合于爱国的，科学的，美术的，健康的，简便的三原则，已经决定，那末怎样的春装是合于上面的原则呢？这个问题很重大，因为它是三民主义的民生主义衣食住行育乐六项主要目的的首项，所以不能随便的答复，因此本刊出版专刊，来研讨这个问题，请大家发表意见，但我的意见是在后面。</w:t>
      </w:r>
    </w:p>
    <w:p w14:paraId="0AF37A0F" w14:textId="77777777" w:rsidR="00C055F2" w:rsidRPr="00C055F2" w:rsidRDefault="00C055F2" w:rsidP="00C055F2">
      <w:r w:rsidRPr="00C055F2">
        <w:t>人类本来是有爱美的天性的，不过有时候人类，尤其她们，是受了主观的爱美观念所支配，而略忽了她们健康的简便的，尤其爱国的方面。譬如永久的过去，也可说现在 —— 喜观摩登美的小姐，只要是对于 “摩登美” 三个字解决了，长旗袍可以不开下叉，有一个姑娘，几乎在上下电车的时候，跌倒而香消玉殒，胸膛束得很紧，而不顾自身健康，和小国民的强壮，自己国内的绸缎不买，要买超过中国价格很高的外国的印度绸、巴黎缎等。我以为在做春装时候，无疑地应打破这种自卑的劣性，而根据上面的原则，尤其在这一九三三年的国货年。</w:t>
      </w:r>
    </w:p>
    <w:p w14:paraId="399E3F62" w14:textId="77777777" w:rsidR="00C055F2" w:rsidRPr="00C055F2" w:rsidRDefault="00C055F2" w:rsidP="00C055F2">
      <w:r w:rsidRPr="00C055F2">
        <w:t>现在将几种春装录后：</w:t>
      </w:r>
    </w:p>
    <w:p w14:paraId="06F25358" w14:textId="77777777" w:rsidR="00C055F2" w:rsidRPr="00C055F2" w:rsidRDefault="00C055F2" w:rsidP="00C055F2">
      <w:r w:rsidRPr="00C055F2">
        <w:t>一、长夹旗袍，外加夹大衣或毛冷外衣。在这大多数的妇女不生产的，就是想生产而找不到生产机会的中国的社会，我是赞成她们穿长旗袍的，因为它很美术的，藏隐着她们的玉腿，并且当人们走动时，还会放出隐藏着的玉腿，给于人们一种特殊美的启示，不过长短须以脚面上半寸为准，宽窄合身，胸放宽，不能束胸，应与西方姑娘们媲美。如果她的手臂是白嫩的，那末做短袖，长至手臂上一寸五分，如果手臂黑的，那末用长袖，齐手拐，袖子以一尺五寸为标准。袍的质料最好以三友实业社的四十二支自由格等，及苹果绿、雪青、蟹青、紫酱色的新的软自由呢做，因三友的颜色靠得住，夹里要以国产的大红、妃红绸，如果再贵族点的话，那末到老九纶去购国产缎子做袍面，夹大衣长至膝下四寸。若加毛冷衣，长至股间。</w:t>
      </w:r>
    </w:p>
    <w:p w14:paraId="1974080D" w14:textId="77777777" w:rsidR="00C055F2" w:rsidRPr="00C055F2" w:rsidRDefault="00C055F2" w:rsidP="00C055F2">
      <w:r w:rsidRPr="00C055F2">
        <w:t>二、短裙，上加毛冷衣。如果认为中国不能这样大都处于只消耗不生产的不合理的状态中，而急需迅速地振兴一切生产事业，而根据每个人不工作不得食的原则的话，那末第二项就是唯一便于工作而又精神强壮的服装。上身用三友实业社的湖色自由布，或艳色新自由呢，长至腰下拐间，裙还是以黑绸为雅，长至膝下三寸，皮鞋当然一律平底，毛冷外衣以股间为准。</w:t>
      </w:r>
    </w:p>
    <w:p w14:paraId="13658D3A" w14:textId="77777777" w:rsidR="00C055F2" w:rsidRPr="00C055F2" w:rsidRDefault="00C055F2" w:rsidP="00C055F2">
      <w:r w:rsidRPr="00C055F2">
        <w:t>三、短旗袍外加毛冷衣。短旗袍亦是便于工作而极有精神的衣服，长至膝下三寸。</w:t>
      </w:r>
    </w:p>
    <w:p w14:paraId="39E7ADE2" w14:textId="77777777" w:rsidR="00C055F2" w:rsidRPr="00C055F2" w:rsidRDefault="00C055F2" w:rsidP="00C055F2">
      <w:r w:rsidRPr="00C055F2">
        <w:t>四、西装。女人穿西装，亦是极有精神，充满着美丽的活泼的生气的，而又便于工作，不过须以国产毛织物、丝织物、棉织物为标准。</w:t>
      </w:r>
    </w:p>
    <w:p w14:paraId="08067958" w14:textId="77777777" w:rsidR="00C055F2" w:rsidRPr="00C055F2" w:rsidRDefault="00C055F2" w:rsidP="00C055F2">
      <w:r w:rsidRPr="00C055F2">
        <w:t>临了，我承认这是解决了有经济地位的问题，而整个的广大群众，能够个个有资格有兴趣来研讨这个问题，还须负有时代使命的革命家、思想家、学者们的努力的。</w:t>
      </w:r>
    </w:p>
    <w:p w14:paraId="43BACB01" w14:textId="77777777" w:rsidR="00220C1C" w:rsidRPr="00C055F2" w:rsidRDefault="00220C1C">
      <w:pPr>
        <w:rPr>
          <w:rFonts w:hint="eastAsia"/>
        </w:rPr>
      </w:pPr>
    </w:p>
    <w:sectPr w:rsidR="00220C1C" w:rsidRPr="00C05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26022" w14:textId="77777777" w:rsidR="00A965D7" w:rsidRDefault="00A965D7" w:rsidP="00C055F2">
      <w:pPr>
        <w:rPr>
          <w:rFonts w:hint="eastAsia"/>
        </w:rPr>
      </w:pPr>
      <w:r>
        <w:separator/>
      </w:r>
    </w:p>
  </w:endnote>
  <w:endnote w:type="continuationSeparator" w:id="0">
    <w:p w14:paraId="41D06700" w14:textId="77777777" w:rsidR="00A965D7" w:rsidRDefault="00A965D7" w:rsidP="00C055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ADA3" w14:textId="77777777" w:rsidR="00A965D7" w:rsidRDefault="00A965D7" w:rsidP="00C055F2">
      <w:pPr>
        <w:rPr>
          <w:rFonts w:hint="eastAsia"/>
        </w:rPr>
      </w:pPr>
      <w:r>
        <w:separator/>
      </w:r>
    </w:p>
  </w:footnote>
  <w:footnote w:type="continuationSeparator" w:id="0">
    <w:p w14:paraId="04EBE80C" w14:textId="77777777" w:rsidR="00A965D7" w:rsidRDefault="00A965D7" w:rsidP="00C055F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73B"/>
    <w:rsid w:val="0009673B"/>
    <w:rsid w:val="00220C1C"/>
    <w:rsid w:val="008F18EC"/>
    <w:rsid w:val="00A965D7"/>
    <w:rsid w:val="00AE1CC3"/>
    <w:rsid w:val="00C055F2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17F50"/>
  <w15:chartTrackingRefBased/>
  <w15:docId w15:val="{7DC957E1-2AD0-48DF-B575-15E50346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67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7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7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7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73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7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7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7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7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6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7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73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67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7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7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7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7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7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7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7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7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7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7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7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67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55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5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5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619</Words>
  <Characters>700</Characters>
  <Application>Microsoft Office Word</Application>
  <DocSecurity>0</DocSecurity>
  <Lines>35</Lines>
  <Paragraphs>54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2026-08-05T14:08:00Z</dcterms:created>
  <dcterms:modified xsi:type="dcterms:W3CDTF">2026-08-05T14:10:00Z</dcterms:modified>
</cp:coreProperties>
</file>